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header11.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2.xml" ContentType="application/vnd.openxmlformats-officedocument.wordprocessingml.header+xml"/>
  <Override PartName="/word/footer18.xml" ContentType="application/vnd.openxmlformats-officedocument.wordprocessingml.footer+xml"/>
  <Override PartName="/word/header13.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4.xml" ContentType="application/vnd.openxmlformats-officedocument.wordprocessingml.header+xml"/>
  <Override PartName="/word/footer21.xml" ContentType="application/vnd.openxmlformats-officedocument.wordprocessingml.footer+xml"/>
  <Override PartName="/word/header15.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16.xml" ContentType="application/vnd.openxmlformats-officedocument.wordprocessingml.header+xml"/>
  <Override PartName="/word/footer24.xml" ContentType="application/vnd.openxmlformats-officedocument.wordprocessingml.footer+xml"/>
  <Override PartName="/word/header1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18.xml" ContentType="application/vnd.openxmlformats-officedocument.wordprocessingml.header+xml"/>
  <Override PartName="/word/footer27.xml" ContentType="application/vnd.openxmlformats-officedocument.wordprocessingml.footer+xml"/>
  <Override PartName="/word/header1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0.xml" ContentType="application/vnd.openxmlformats-officedocument.wordprocessingml.header+xml"/>
  <Override PartName="/word/footer30.xml" ContentType="application/vnd.openxmlformats-officedocument.wordprocessingml.footer+xml"/>
  <Override PartName="/word/header2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5F786B" w14:textId="285F79C4" w:rsidR="32CC35F0" w:rsidRDefault="32CC35F0" w:rsidP="32CC35F0">
      <w:pPr>
        <w:pStyle w:val="Heading1"/>
        <w:ind w:left="0" w:firstLine="0"/>
        <w:jc w:val="center"/>
        <w:rPr>
          <w:rFonts w:ascii="Calibri Light" w:eastAsia="Calibri Light" w:hAnsi="Calibri Light" w:cs="Calibri Light"/>
          <w:b/>
          <w:bCs/>
        </w:rPr>
      </w:pPr>
    </w:p>
    <w:p w14:paraId="4EA016DB" w14:textId="7493E76C" w:rsidR="32CC35F0" w:rsidRDefault="32CC35F0" w:rsidP="32CC35F0">
      <w:pPr>
        <w:pStyle w:val="Heading1"/>
        <w:ind w:left="0" w:firstLine="0"/>
        <w:jc w:val="center"/>
        <w:rPr>
          <w:rFonts w:ascii="Calibri Light" w:eastAsia="Calibri Light" w:hAnsi="Calibri Light" w:cs="Calibri Light"/>
          <w:b/>
          <w:bCs/>
        </w:rPr>
      </w:pPr>
    </w:p>
    <w:p w14:paraId="3F09215E" w14:textId="0852C7ED" w:rsidR="32CC35F0" w:rsidRDefault="32CC35F0" w:rsidP="32CC35F0">
      <w:pPr>
        <w:pStyle w:val="Heading1"/>
        <w:ind w:left="0" w:firstLine="0"/>
        <w:jc w:val="center"/>
        <w:rPr>
          <w:rFonts w:ascii="Calibri Light" w:eastAsia="Calibri Light" w:hAnsi="Calibri Light" w:cs="Calibri Light"/>
          <w:b/>
          <w:bCs/>
        </w:rPr>
      </w:pPr>
    </w:p>
    <w:p w14:paraId="045E0F47" w14:textId="5E5C45DD" w:rsidR="32CC35F0" w:rsidRDefault="32CC35F0" w:rsidP="32CC35F0">
      <w:pPr>
        <w:pStyle w:val="Heading1"/>
        <w:ind w:left="0" w:firstLine="0"/>
        <w:jc w:val="center"/>
        <w:rPr>
          <w:rFonts w:ascii="Calibri Light" w:eastAsia="Calibri Light" w:hAnsi="Calibri Light" w:cs="Calibri Light"/>
          <w:b/>
          <w:bCs/>
        </w:rPr>
      </w:pPr>
    </w:p>
    <w:p w14:paraId="5486B46E" w14:textId="67A52473" w:rsidR="32CC35F0" w:rsidRDefault="32CC35F0" w:rsidP="32CC35F0">
      <w:pPr>
        <w:pStyle w:val="Heading1"/>
        <w:ind w:left="0" w:firstLine="0"/>
        <w:jc w:val="center"/>
        <w:rPr>
          <w:rFonts w:ascii="Calibri Light" w:eastAsia="Calibri Light" w:hAnsi="Calibri Light" w:cs="Calibri Light"/>
          <w:b/>
          <w:bCs/>
        </w:rPr>
      </w:pPr>
    </w:p>
    <w:p w14:paraId="07FA308E" w14:textId="37A4E914" w:rsidR="32CC35F0" w:rsidRDefault="32CC35F0" w:rsidP="32CC35F0">
      <w:pPr>
        <w:pStyle w:val="Heading1"/>
        <w:ind w:left="0" w:firstLine="0"/>
        <w:jc w:val="center"/>
        <w:rPr>
          <w:rFonts w:ascii="Calibri Light" w:eastAsia="Calibri Light" w:hAnsi="Calibri Light" w:cs="Calibri Light"/>
          <w:b/>
          <w:bCs/>
        </w:rPr>
      </w:pPr>
    </w:p>
    <w:p w14:paraId="701E4B67" w14:textId="0E41CA8A" w:rsidR="32CC35F0" w:rsidRDefault="32CC35F0" w:rsidP="32CC35F0">
      <w:pPr>
        <w:pStyle w:val="Heading1"/>
        <w:ind w:left="0" w:firstLine="0"/>
        <w:jc w:val="center"/>
        <w:rPr>
          <w:rFonts w:ascii="Calibri Light" w:eastAsia="Calibri Light" w:hAnsi="Calibri Light" w:cs="Calibri Light"/>
          <w:b/>
          <w:bCs/>
        </w:rPr>
      </w:pPr>
    </w:p>
    <w:p w14:paraId="1E5D3C08" w14:textId="203B3DA8" w:rsidR="32CC35F0" w:rsidRDefault="32CC35F0" w:rsidP="32CC35F0">
      <w:pPr>
        <w:pStyle w:val="Heading1"/>
        <w:ind w:left="0" w:firstLine="0"/>
        <w:jc w:val="center"/>
        <w:rPr>
          <w:rFonts w:ascii="Calibri Light" w:eastAsia="Calibri Light" w:hAnsi="Calibri Light" w:cs="Calibri Light"/>
          <w:b/>
          <w:bCs/>
        </w:rPr>
      </w:pPr>
    </w:p>
    <w:p w14:paraId="2BF5A86B" w14:textId="7B47D10C" w:rsidR="13EB319D" w:rsidRDefault="13EB319D" w:rsidP="32CC35F0">
      <w:pPr>
        <w:pStyle w:val="Heading1"/>
        <w:ind w:left="0" w:firstLine="0"/>
        <w:jc w:val="center"/>
        <w:rPr>
          <w:rFonts w:ascii="Calibri" w:eastAsia="Calibri" w:hAnsi="Calibri" w:cs="Calibri"/>
          <w:sz w:val="22"/>
          <w:szCs w:val="22"/>
        </w:rPr>
      </w:pPr>
      <w:r w:rsidRPr="32CC35F0">
        <w:rPr>
          <w:rFonts w:ascii="Calibri Light" w:eastAsia="Calibri Light" w:hAnsi="Calibri Light" w:cs="Calibri Light"/>
          <w:b/>
          <w:bCs/>
        </w:rPr>
        <w:t>SECTION 1. CONTEXT</w:t>
      </w:r>
    </w:p>
    <w:p w14:paraId="596FD40C" w14:textId="5E635CC6" w:rsidR="32CC35F0" w:rsidRDefault="32CC35F0" w:rsidP="32CC35F0"/>
    <w:p w14:paraId="3BB5F47B" w14:textId="687A0111" w:rsidR="32CC35F0" w:rsidRDefault="32CC35F0">
      <w:r>
        <w:br w:type="page"/>
      </w:r>
    </w:p>
    <w:p w14:paraId="10FD1CB2" w14:textId="0EDA37BA" w:rsidR="007C0E7D" w:rsidDel="007E5C5A" w:rsidRDefault="007C0E7D" w:rsidP="32CC35F0">
      <w:pPr>
        <w:spacing w:after="5" w:line="254" w:lineRule="auto"/>
        <w:ind w:right="0" w:firstLine="0"/>
        <w:jc w:val="left"/>
        <w:rPr>
          <w:del w:id="0" w:author="Nathaniel Crail" w:date="2024-12-17T23:01:00Z" w16du:dateUtc="2024-12-17T23:01:15Z"/>
          <w:sz w:val="24"/>
          <w:szCs w:val="24"/>
        </w:rPr>
      </w:pPr>
      <w:del w:id="1" w:author="Nathaniel Crail" w:date="2024-12-17T23:01:00Z">
        <w:r w:rsidRPr="32CC35F0" w:rsidDel="007C0E7D">
          <w:rPr>
            <w:sz w:val="24"/>
            <w:szCs w:val="24"/>
          </w:rPr>
          <w:lastRenderedPageBreak/>
          <w:delText xml:space="preserve">La Cienega and La Cieneguilla Community Plan Update 2015 Review Status: </w:delText>
        </w:r>
      </w:del>
    </w:p>
    <w:p w14:paraId="59429F78" w14:textId="499FCA46" w:rsidR="007C0E7D" w:rsidDel="007E5C5A" w:rsidRDefault="007C0E7D" w:rsidP="32CC35F0">
      <w:pPr>
        <w:spacing w:after="0" w:line="259" w:lineRule="auto"/>
        <w:ind w:left="720" w:right="0" w:firstLine="0"/>
        <w:jc w:val="left"/>
        <w:rPr>
          <w:del w:id="2" w:author="Nathaniel Crail" w:date="2024-12-17T23:01:00Z" w16du:dateUtc="2024-12-17T23:01:15Z"/>
          <w:sz w:val="24"/>
          <w:szCs w:val="24"/>
        </w:rPr>
      </w:pPr>
      <w:del w:id="3" w:author="Nathaniel Crail" w:date="2024-12-17T23:01:00Z">
        <w:r w:rsidRPr="32CC35F0" w:rsidDel="007C0E7D">
          <w:rPr>
            <w:sz w:val="24"/>
            <w:szCs w:val="24"/>
          </w:rPr>
          <w:delText xml:space="preserve"> </w:delText>
        </w:r>
      </w:del>
    </w:p>
    <w:p w14:paraId="6BECB162" w14:textId="68BF7EF5" w:rsidR="007C0E7D" w:rsidDel="007E5C5A" w:rsidRDefault="007C0E7D" w:rsidP="32CC35F0">
      <w:pPr>
        <w:spacing w:after="49" w:line="259" w:lineRule="auto"/>
        <w:ind w:left="720" w:right="0" w:firstLine="0"/>
        <w:jc w:val="left"/>
        <w:rPr>
          <w:del w:id="4" w:author="Nathaniel Crail" w:date="2024-12-17T23:01:00Z" w16du:dateUtc="2024-12-17T23:01:15Z"/>
          <w:sz w:val="24"/>
          <w:szCs w:val="24"/>
        </w:rPr>
      </w:pPr>
      <w:del w:id="5" w:author="Nathaniel Crail" w:date="2024-12-17T23:01:00Z">
        <w:r w:rsidRPr="32CC35F0" w:rsidDel="007C0E7D">
          <w:rPr>
            <w:sz w:val="24"/>
            <w:szCs w:val="24"/>
          </w:rPr>
          <w:delText xml:space="preserve"> </w:delText>
        </w:r>
      </w:del>
    </w:p>
    <w:p w14:paraId="725DE0EE" w14:textId="7A5B5234" w:rsidR="007C0E7D" w:rsidDel="007E5C5A" w:rsidRDefault="007C0E7D" w:rsidP="32CC35F0">
      <w:pPr>
        <w:numPr>
          <w:ilvl w:val="0"/>
          <w:numId w:val="5"/>
        </w:numPr>
        <w:spacing w:after="40" w:line="254" w:lineRule="auto"/>
        <w:ind w:right="0" w:hanging="360"/>
        <w:jc w:val="left"/>
        <w:rPr>
          <w:del w:id="6" w:author="Nathaniel Crail" w:date="2024-12-17T23:01:00Z" w16du:dateUtc="2024-12-17T23:01:15Z"/>
          <w:sz w:val="24"/>
          <w:szCs w:val="24"/>
        </w:rPr>
      </w:pPr>
      <w:del w:id="7" w:author="Nathaniel Crail" w:date="2024-12-17T23:01:00Z">
        <w:r w:rsidRPr="32CC35F0" w:rsidDel="007C0E7D">
          <w:rPr>
            <w:sz w:val="24"/>
            <w:szCs w:val="24"/>
          </w:rPr>
          <w:delText xml:space="preserve">Internal Re-Review: Oct 8, 2014 </w:delText>
        </w:r>
      </w:del>
    </w:p>
    <w:p w14:paraId="168AECB2" w14:textId="31C159B1" w:rsidR="007C0E7D" w:rsidDel="007E5C5A" w:rsidRDefault="007C0E7D" w:rsidP="32CC35F0">
      <w:pPr>
        <w:numPr>
          <w:ilvl w:val="0"/>
          <w:numId w:val="5"/>
        </w:numPr>
        <w:spacing w:after="34" w:line="259" w:lineRule="auto"/>
        <w:ind w:right="0" w:hanging="360"/>
        <w:jc w:val="left"/>
        <w:rPr>
          <w:del w:id="8" w:author="Nathaniel Crail" w:date="2024-12-17T23:01:00Z" w16du:dateUtc="2024-12-17T23:01:15Z"/>
          <w:sz w:val="24"/>
          <w:szCs w:val="24"/>
        </w:rPr>
      </w:pPr>
      <w:del w:id="9" w:author="Nathaniel Crail" w:date="2024-12-17T23:01:00Z">
        <w:r w:rsidRPr="32CC35F0" w:rsidDel="007C0E7D">
          <w:rPr>
            <w:sz w:val="24"/>
            <w:szCs w:val="24"/>
          </w:rPr>
          <w:delText xml:space="preserve">Growth Management Department Review &amp; Revisions: Jan 23, 2015 </w:delText>
        </w:r>
      </w:del>
    </w:p>
    <w:p w14:paraId="6AA7213C" w14:textId="072BFA79" w:rsidR="007C0E7D" w:rsidDel="007E5C5A" w:rsidRDefault="007C0E7D" w:rsidP="32CC35F0">
      <w:pPr>
        <w:numPr>
          <w:ilvl w:val="0"/>
          <w:numId w:val="5"/>
        </w:numPr>
        <w:spacing w:after="5" w:line="329" w:lineRule="auto"/>
        <w:ind w:right="0" w:hanging="360"/>
        <w:jc w:val="left"/>
        <w:rPr>
          <w:del w:id="10" w:author="Nathaniel Crail" w:date="2024-12-17T23:01:00Z" w16du:dateUtc="2024-12-17T23:01:15Z"/>
          <w:sz w:val="24"/>
          <w:szCs w:val="24"/>
        </w:rPr>
      </w:pPr>
      <w:del w:id="11" w:author="Nathaniel Crail" w:date="2024-12-17T23:01:00Z">
        <w:r w:rsidRPr="32CC35F0" w:rsidDel="007C0E7D">
          <w:rPr>
            <w:sz w:val="24"/>
            <w:szCs w:val="24"/>
          </w:rPr>
          <w:delText xml:space="preserve">Legal Review &amp; Revisions: Feb 6, 2015 </w:delText>
        </w:r>
        <w:r w:rsidRPr="32CC35F0" w:rsidDel="007C0E7D">
          <w:rPr>
            <w:rFonts w:ascii="Segoe UI Symbol" w:eastAsia="Segoe UI Symbol" w:hAnsi="Segoe UI Symbol" w:cs="Segoe UI Symbol"/>
            <w:sz w:val="24"/>
            <w:szCs w:val="24"/>
          </w:rPr>
          <w:delText>•</w:delText>
        </w:r>
        <w:r w:rsidRPr="32CC35F0" w:rsidDel="007C0E7D">
          <w:rPr>
            <w:rFonts w:ascii="Arial" w:eastAsia="Arial" w:hAnsi="Arial" w:cs="Arial"/>
            <w:sz w:val="24"/>
            <w:szCs w:val="24"/>
          </w:rPr>
          <w:delText xml:space="preserve"> </w:delText>
        </w:r>
        <w:r w:rsidRPr="32CC35F0" w:rsidDel="007C0E7D">
          <w:rPr>
            <w:sz w:val="24"/>
            <w:szCs w:val="24"/>
          </w:rPr>
          <w:delText xml:space="preserve">Feb 12, 2015 Team Review: </w:delText>
        </w:r>
        <w:r w:rsidRPr="32CC35F0" w:rsidDel="007C0E7D">
          <w:rPr>
            <w:rFonts w:ascii="Courier New" w:eastAsia="Courier New" w:hAnsi="Courier New" w:cs="Courier New"/>
            <w:sz w:val="24"/>
            <w:szCs w:val="24"/>
          </w:rPr>
          <w:delText>o</w:delText>
        </w:r>
        <w:r w:rsidRPr="32CC35F0" w:rsidDel="007C0E7D">
          <w:rPr>
            <w:rFonts w:ascii="Arial" w:eastAsia="Arial" w:hAnsi="Arial" w:cs="Arial"/>
            <w:sz w:val="24"/>
            <w:szCs w:val="24"/>
          </w:rPr>
          <w:delText xml:space="preserve"> </w:delText>
        </w:r>
        <w:r w:rsidRPr="32CC35F0" w:rsidDel="007C0E7D">
          <w:rPr>
            <w:sz w:val="24"/>
            <w:szCs w:val="24"/>
          </w:rPr>
          <w:delText xml:space="preserve">Growth Management Director </w:delText>
        </w:r>
        <w:r w:rsidRPr="32CC35F0" w:rsidDel="007C0E7D">
          <w:rPr>
            <w:rFonts w:ascii="Courier New" w:eastAsia="Courier New" w:hAnsi="Courier New" w:cs="Courier New"/>
            <w:sz w:val="24"/>
            <w:szCs w:val="24"/>
          </w:rPr>
          <w:delText>o</w:delText>
        </w:r>
        <w:r w:rsidRPr="32CC35F0" w:rsidDel="007C0E7D">
          <w:rPr>
            <w:rFonts w:ascii="Arial" w:eastAsia="Arial" w:hAnsi="Arial" w:cs="Arial"/>
            <w:sz w:val="24"/>
            <w:szCs w:val="24"/>
          </w:rPr>
          <w:delText xml:space="preserve"> </w:delText>
        </w:r>
        <w:r w:rsidRPr="32CC35F0" w:rsidDel="007C0E7D">
          <w:rPr>
            <w:sz w:val="24"/>
            <w:szCs w:val="24"/>
          </w:rPr>
          <w:delText xml:space="preserve">Planning Manager </w:delText>
        </w:r>
        <w:r w:rsidRPr="32CC35F0" w:rsidDel="007C0E7D">
          <w:rPr>
            <w:rFonts w:ascii="Courier New" w:eastAsia="Courier New" w:hAnsi="Courier New" w:cs="Courier New"/>
            <w:sz w:val="24"/>
            <w:szCs w:val="24"/>
          </w:rPr>
          <w:delText>o</w:delText>
        </w:r>
        <w:r w:rsidRPr="32CC35F0" w:rsidDel="007C0E7D">
          <w:rPr>
            <w:rFonts w:ascii="Arial" w:eastAsia="Arial" w:hAnsi="Arial" w:cs="Arial"/>
            <w:sz w:val="24"/>
            <w:szCs w:val="24"/>
          </w:rPr>
          <w:delText xml:space="preserve"> </w:delText>
        </w:r>
        <w:r w:rsidRPr="32CC35F0" w:rsidDel="007C0E7D">
          <w:rPr>
            <w:sz w:val="24"/>
            <w:szCs w:val="24"/>
          </w:rPr>
          <w:delText xml:space="preserve">Assistant County Attorney </w:delText>
        </w:r>
      </w:del>
    </w:p>
    <w:p w14:paraId="28B2D9F5" w14:textId="26A68EE8" w:rsidR="007C0E7D" w:rsidDel="007E5C5A" w:rsidRDefault="007C0E7D" w:rsidP="32CC35F0">
      <w:pPr>
        <w:spacing w:after="52" w:line="259" w:lineRule="auto"/>
        <w:ind w:left="720" w:right="0" w:firstLine="0"/>
        <w:jc w:val="left"/>
        <w:rPr>
          <w:del w:id="12" w:author="Nathaniel Crail" w:date="2024-12-17T23:01:00Z" w16du:dateUtc="2024-12-17T23:01:15Z"/>
          <w:sz w:val="24"/>
          <w:szCs w:val="24"/>
        </w:rPr>
      </w:pPr>
      <w:del w:id="13" w:author="Nathaniel Crail" w:date="2024-12-17T23:01:00Z">
        <w:r w:rsidRPr="32CC35F0" w:rsidDel="007C0E7D">
          <w:rPr>
            <w:sz w:val="24"/>
            <w:szCs w:val="24"/>
          </w:rPr>
          <w:delText xml:space="preserve"> </w:delText>
        </w:r>
      </w:del>
    </w:p>
    <w:p w14:paraId="706059B4" w14:textId="49D5AFD4" w:rsidR="007C0E7D" w:rsidDel="007E5C5A" w:rsidRDefault="007C0E7D" w:rsidP="32CC35F0">
      <w:pPr>
        <w:numPr>
          <w:ilvl w:val="0"/>
          <w:numId w:val="5"/>
        </w:numPr>
        <w:spacing w:after="5" w:line="254" w:lineRule="auto"/>
        <w:ind w:right="0" w:hanging="360"/>
        <w:jc w:val="left"/>
        <w:rPr>
          <w:del w:id="14" w:author="Nathaniel Crail" w:date="2024-12-17T23:01:00Z" w16du:dateUtc="2024-12-17T23:01:15Z"/>
          <w:sz w:val="24"/>
          <w:szCs w:val="24"/>
        </w:rPr>
      </w:pPr>
      <w:del w:id="15" w:author="Nathaniel Crail" w:date="2024-12-17T23:01:00Z">
        <w:r w:rsidRPr="32CC35F0" w:rsidDel="007C0E7D">
          <w:rPr>
            <w:sz w:val="24"/>
            <w:szCs w:val="24"/>
          </w:rPr>
          <w:delText xml:space="preserve">Reviewed and revised  by LCLC Committee: Mar 25, 2015 </w:delText>
        </w:r>
      </w:del>
    </w:p>
    <w:p w14:paraId="3B5E3618" w14:textId="25C72EEF" w:rsidR="007C0E7D" w:rsidRDefault="007C0E7D" w:rsidP="32CC35F0">
      <w:pPr>
        <w:spacing w:after="0" w:line="259" w:lineRule="auto"/>
        <w:ind w:left="720" w:right="0" w:firstLine="0"/>
        <w:jc w:val="left"/>
        <w:rPr>
          <w:del w:id="16" w:author="Nathaniel Crail" w:date="2024-12-17T23:01:00Z" w16du:dateUtc="2024-12-17T23:01:15Z"/>
          <w:sz w:val="24"/>
          <w:szCs w:val="24"/>
        </w:rPr>
      </w:pPr>
      <w:del w:id="17" w:author="Nathaniel Crail" w:date="2024-12-17T23:01:00Z">
        <w:r w:rsidRPr="32CC35F0" w:rsidDel="007C0E7D">
          <w:rPr>
            <w:sz w:val="24"/>
            <w:szCs w:val="24"/>
          </w:rPr>
          <w:delText xml:space="preserve"> </w:delText>
        </w:r>
      </w:del>
    </w:p>
    <w:p w14:paraId="284DF92F" w14:textId="77777777" w:rsidR="007C0E7D" w:rsidRDefault="007C0E7D" w:rsidP="007C0E7D">
      <w:pPr>
        <w:spacing w:after="142" w:line="259" w:lineRule="auto"/>
        <w:ind w:left="746" w:right="-1214" w:firstLine="0"/>
        <w:jc w:val="left"/>
        <w:rPr>
          <w:del w:id="18" w:author="Nathaniel Crail" w:date="2024-12-17T23:01:00Z" w16du:dateUtc="2024-12-17T23:01:15Z"/>
        </w:rPr>
      </w:pPr>
      <w:commentRangeStart w:id="19"/>
      <w:commentRangeStart w:id="20"/>
      <w:del w:id="21" w:author="Nathaniel Crail" w:date="2024-12-17T23:01:00Z">
        <w:r>
          <w:rPr>
            <w:noProof/>
          </w:rPr>
          <w:drawing>
            <wp:inline distT="0" distB="0" distL="0" distR="0" wp14:anchorId="52C8E3AB" wp14:editId="49A9AC37">
              <wp:extent cx="5676902" cy="4419600"/>
              <wp:effectExtent l="0" t="0" r="0" b="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7">
                        <a:extLst>
                          <a:ext uri="{28A0092B-C50C-407E-A947-70E740481C1C}">
                            <a14:useLocalDpi xmlns:a14="http://schemas.microsoft.com/office/drawing/2010/main" val="0"/>
                          </a:ext>
                        </a:extLst>
                      </a:blip>
                      <a:stretch>
                        <a:fillRect/>
                      </a:stretch>
                    </pic:blipFill>
                    <pic:spPr>
                      <a:xfrm>
                        <a:off x="0" y="0"/>
                        <a:ext cx="5676902" cy="4419600"/>
                      </a:xfrm>
                      <a:prstGeom prst="rect">
                        <a:avLst/>
                      </a:prstGeom>
                    </pic:spPr>
                  </pic:pic>
                </a:graphicData>
              </a:graphic>
            </wp:inline>
          </w:drawing>
        </w:r>
      </w:del>
      <w:commentRangeEnd w:id="19"/>
      <w:r>
        <w:rPr>
          <w:rStyle w:val="CommentReference"/>
        </w:rPr>
        <w:commentReference w:id="19"/>
      </w:r>
      <w:commentRangeEnd w:id="20"/>
      <w:r>
        <w:rPr>
          <w:rStyle w:val="CommentReference"/>
        </w:rPr>
        <w:commentReference w:id="20"/>
      </w:r>
    </w:p>
    <w:p w14:paraId="525D37F8" w14:textId="77777777" w:rsidR="007C0E7D" w:rsidRDefault="007C0E7D" w:rsidP="32CC35F0">
      <w:pPr>
        <w:spacing w:after="5" w:line="254" w:lineRule="auto"/>
        <w:ind w:left="730" w:right="0" w:hanging="10"/>
        <w:jc w:val="left"/>
        <w:rPr>
          <w:del w:id="22" w:author="Nathaniel Crail" w:date="2024-12-17T23:01:00Z" w16du:dateUtc="2024-12-17T23:01:15Z"/>
          <w:sz w:val="24"/>
          <w:szCs w:val="24"/>
        </w:rPr>
      </w:pPr>
      <w:del w:id="23" w:author="Nathaniel Crail" w:date="2024-12-17T23:01:00Z">
        <w:r w:rsidRPr="32CC35F0" w:rsidDel="007C0E7D">
          <w:rPr>
            <w:sz w:val="24"/>
            <w:szCs w:val="24"/>
          </w:rPr>
          <w:delText xml:space="preserve">SATELLITE PHOTO &amp; MAP OF LA CIENEGA and LA CIENEGUILLA PLANNING AREA </w:delText>
        </w:r>
      </w:del>
    </w:p>
    <w:p w14:paraId="5D391243" w14:textId="77777777" w:rsidR="007C0E7D" w:rsidRDefault="007C0E7D" w:rsidP="007C0E7D">
      <w:pPr>
        <w:spacing w:after="0" w:line="259" w:lineRule="auto"/>
        <w:ind w:left="720" w:right="0" w:firstLine="0"/>
        <w:jc w:val="left"/>
      </w:pPr>
      <w:r>
        <w:rPr>
          <w:sz w:val="24"/>
        </w:rPr>
        <w:t xml:space="preserve"> </w:t>
      </w:r>
    </w:p>
    <w:p w14:paraId="717E8721" w14:textId="6FABB43A" w:rsidR="007C0E7D" w:rsidRDefault="007C0E7D" w:rsidP="32CC35F0">
      <w:pPr>
        <w:spacing w:after="0" w:line="259" w:lineRule="auto"/>
        <w:ind w:left="720" w:right="0" w:firstLine="0"/>
        <w:jc w:val="left"/>
        <w:rPr>
          <w:ins w:id="24" w:author="Nathaniel Crail" w:date="2024-12-17T23:01:00Z" w16du:dateUtc="2024-12-17T23:01:35Z"/>
          <w:color w:val="FF0000"/>
          <w:sz w:val="24"/>
          <w:szCs w:val="24"/>
        </w:rPr>
      </w:pPr>
      <w:r w:rsidRPr="32CC35F0">
        <w:rPr>
          <w:sz w:val="24"/>
          <w:szCs w:val="24"/>
        </w:rPr>
        <w:t xml:space="preserve"> </w:t>
      </w:r>
      <w:ins w:id="25" w:author="Nathaniel Crail" w:date="2024-12-17T23:01:00Z">
        <w:r w:rsidR="771FEBCC" w:rsidRPr="32CC35F0">
          <w:rPr>
            <w:color w:val="FF0000"/>
            <w:sz w:val="24"/>
            <w:szCs w:val="24"/>
          </w:rPr>
          <w:t>MOVE BOTH 2001 AND 2015 ACKNOWLEDGEMENTS TO APPENDIX</w:t>
        </w:r>
      </w:ins>
    </w:p>
    <w:p w14:paraId="13786015" w14:textId="728804E9" w:rsidR="32CC35F0" w:rsidRDefault="32CC35F0" w:rsidP="32CC35F0">
      <w:pPr>
        <w:spacing w:after="0" w:line="259" w:lineRule="auto"/>
        <w:ind w:left="720" w:right="0" w:firstLine="0"/>
        <w:jc w:val="left"/>
        <w:rPr>
          <w:color w:val="FF0000"/>
          <w:sz w:val="24"/>
          <w:szCs w:val="24"/>
        </w:rPr>
      </w:pPr>
    </w:p>
    <w:p w14:paraId="1E12E152" w14:textId="77777777" w:rsidR="007C0E7D" w:rsidRDefault="007C0E7D" w:rsidP="007C0E7D">
      <w:pPr>
        <w:spacing w:after="0" w:line="259" w:lineRule="auto"/>
        <w:ind w:right="0"/>
        <w:jc w:val="left"/>
      </w:pPr>
      <w:r>
        <w:rPr>
          <w:sz w:val="8"/>
        </w:rPr>
        <w:t xml:space="preserve"> </w:t>
      </w:r>
    </w:p>
    <w:p w14:paraId="555AC2A8" w14:textId="77777777" w:rsidR="007C0E7D" w:rsidRDefault="007C0E7D" w:rsidP="32CC35F0">
      <w:pPr>
        <w:spacing w:after="12" w:line="249" w:lineRule="auto"/>
        <w:ind w:left="24" w:right="0" w:hanging="10"/>
        <w:jc w:val="left"/>
        <w:rPr>
          <w:b/>
          <w:bCs/>
          <w:color w:val="FF0000"/>
          <w:sz w:val="28"/>
          <w:szCs w:val="28"/>
          <w:rPrChange w:id="26" w:author="Nathaniel Crail" w:date="2024-12-17T23:01:00Z">
            <w:rPr/>
          </w:rPrChange>
        </w:rPr>
      </w:pPr>
      <w:commentRangeStart w:id="27"/>
      <w:r w:rsidRPr="32CC35F0">
        <w:rPr>
          <w:b/>
          <w:bCs/>
          <w:color w:val="FF0000"/>
          <w:sz w:val="28"/>
          <w:szCs w:val="28"/>
          <w:rPrChange w:id="28" w:author="Nathaniel Crail" w:date="2024-12-17T23:01:00Z">
            <w:rPr>
              <w:b/>
              <w:bCs/>
              <w:sz w:val="28"/>
              <w:szCs w:val="28"/>
            </w:rPr>
          </w:rPrChange>
        </w:rPr>
        <w:t xml:space="preserve">2001 ACKNOWLEDGEMENTS: </w:t>
      </w:r>
      <w:commentRangeEnd w:id="27"/>
      <w:r>
        <w:rPr>
          <w:rStyle w:val="CommentReference"/>
        </w:rPr>
        <w:commentReference w:id="27"/>
      </w:r>
    </w:p>
    <w:p w14:paraId="15EA85E5" w14:textId="77777777" w:rsidR="007C0E7D" w:rsidRDefault="007C0E7D" w:rsidP="32CC35F0">
      <w:pPr>
        <w:spacing w:after="0" w:line="259" w:lineRule="auto"/>
        <w:ind w:left="0" w:right="1209" w:firstLine="0"/>
        <w:jc w:val="right"/>
        <w:rPr>
          <w:color w:val="FF0000"/>
          <w:rPrChange w:id="29" w:author="Nathaniel Crail" w:date="2024-12-17T23:01:00Z">
            <w:rPr/>
          </w:rPrChange>
        </w:rPr>
      </w:pPr>
      <w:r w:rsidRPr="32CC35F0">
        <w:rPr>
          <w:b/>
          <w:bCs/>
          <w:i/>
          <w:iCs/>
          <w:color w:val="FF0000"/>
          <w:rPrChange w:id="30" w:author="Nathaniel Crail" w:date="2024-12-17T23:01:00Z">
            <w:rPr>
              <w:b/>
              <w:bCs/>
              <w:i/>
              <w:iCs/>
            </w:rPr>
          </w:rPrChange>
        </w:rPr>
        <w:t xml:space="preserve">La Cienega Valley Association Board </w:t>
      </w:r>
      <w:proofErr w:type="gramStart"/>
      <w:r w:rsidRPr="32CC35F0">
        <w:rPr>
          <w:b/>
          <w:bCs/>
          <w:i/>
          <w:iCs/>
          <w:color w:val="FF0000"/>
          <w:rPrChange w:id="31" w:author="Nathaniel Crail" w:date="2024-12-17T23:01:00Z">
            <w:rPr>
              <w:b/>
              <w:bCs/>
              <w:i/>
              <w:iCs/>
            </w:rPr>
          </w:rPrChange>
        </w:rPr>
        <w:t>Of</w:t>
      </w:r>
      <w:proofErr w:type="gramEnd"/>
      <w:r w:rsidRPr="32CC35F0">
        <w:rPr>
          <w:b/>
          <w:bCs/>
          <w:i/>
          <w:iCs/>
          <w:color w:val="FF0000"/>
          <w:rPrChange w:id="32" w:author="Nathaniel Crail" w:date="2024-12-17T23:01:00Z">
            <w:rPr>
              <w:b/>
              <w:bCs/>
              <w:i/>
              <w:iCs/>
            </w:rPr>
          </w:rPrChange>
        </w:rPr>
        <w:t xml:space="preserve"> Directors</w:t>
      </w:r>
      <w:r w:rsidRPr="32CC35F0">
        <w:rPr>
          <w:color w:val="FF0000"/>
          <w:rPrChange w:id="33" w:author="Nathaniel Crail" w:date="2024-12-17T23:01:00Z">
            <w:rPr/>
          </w:rPrChange>
        </w:rPr>
        <w:t xml:space="preserve"> </w:t>
      </w:r>
    </w:p>
    <w:tbl>
      <w:tblPr>
        <w:tblStyle w:val="TableGrid1"/>
        <w:tblW w:w="10298" w:type="dxa"/>
        <w:tblInd w:w="-110" w:type="dxa"/>
        <w:tblCellMar>
          <w:top w:w="46" w:type="dxa"/>
        </w:tblCellMar>
        <w:tblLook w:val="04A0" w:firstRow="1" w:lastRow="0" w:firstColumn="1" w:lastColumn="0" w:noHBand="0" w:noVBand="1"/>
      </w:tblPr>
      <w:tblGrid>
        <w:gridCol w:w="2838"/>
        <w:gridCol w:w="5249"/>
        <w:gridCol w:w="2211"/>
      </w:tblGrid>
      <w:tr w:rsidR="007C0E7D" w14:paraId="649AACBC" w14:textId="77777777" w:rsidTr="32CC35F0">
        <w:trPr>
          <w:trHeight w:val="2160"/>
        </w:trPr>
        <w:tc>
          <w:tcPr>
            <w:tcW w:w="2839" w:type="dxa"/>
            <w:tcBorders>
              <w:top w:val="single" w:sz="4" w:space="0" w:color="000000" w:themeColor="text1"/>
              <w:left w:val="nil"/>
              <w:bottom w:val="single" w:sz="4" w:space="0" w:color="000000" w:themeColor="text1"/>
              <w:right w:val="nil"/>
            </w:tcBorders>
          </w:tcPr>
          <w:p w14:paraId="611F5404" w14:textId="77777777" w:rsidR="007C0E7D" w:rsidRDefault="007C0E7D" w:rsidP="32CC35F0">
            <w:pPr>
              <w:spacing w:after="0" w:line="259" w:lineRule="auto"/>
              <w:ind w:left="110" w:right="0" w:firstLine="0"/>
              <w:jc w:val="left"/>
              <w:rPr>
                <w:b/>
                <w:bCs/>
                <w:color w:val="FF0000"/>
                <w:rPrChange w:id="34" w:author="Nathaniel Crail" w:date="2024-12-17T23:01:00Z">
                  <w:rPr/>
                </w:rPrChange>
              </w:rPr>
            </w:pPr>
            <w:r w:rsidRPr="32CC35F0">
              <w:rPr>
                <w:b/>
                <w:bCs/>
                <w:color w:val="FF0000"/>
                <w:rPrChange w:id="35" w:author="Nathaniel Crail" w:date="2024-12-17T23:01:00Z">
                  <w:rPr>
                    <w:b/>
                    <w:bCs/>
                  </w:rPr>
                </w:rPrChange>
              </w:rPr>
              <w:t xml:space="preserve">Robert Romero, President  </w:t>
            </w:r>
          </w:p>
          <w:p w14:paraId="09E715A4" w14:textId="77777777" w:rsidR="007C0E7D" w:rsidRDefault="007C0E7D" w:rsidP="32CC35F0">
            <w:pPr>
              <w:spacing w:after="0" w:line="239" w:lineRule="auto"/>
              <w:ind w:left="110" w:right="-76" w:firstLine="0"/>
              <w:jc w:val="left"/>
              <w:rPr>
                <w:b/>
                <w:bCs/>
                <w:color w:val="FF0000"/>
                <w:rPrChange w:id="36" w:author="Nathaniel Crail" w:date="2024-12-17T23:01:00Z">
                  <w:rPr/>
                </w:rPrChange>
              </w:rPr>
            </w:pPr>
            <w:r w:rsidRPr="32CC35F0">
              <w:rPr>
                <w:b/>
                <w:bCs/>
                <w:color w:val="FF0000"/>
                <w:rPrChange w:id="37" w:author="Nathaniel Crail" w:date="2024-12-17T23:01:00Z">
                  <w:rPr>
                    <w:b/>
                    <w:bCs/>
                  </w:rPr>
                </w:rPrChange>
              </w:rPr>
              <w:t xml:space="preserve">Camille Bustamante, </w:t>
            </w:r>
            <w:proofErr w:type="gramStart"/>
            <w:r w:rsidRPr="32CC35F0">
              <w:rPr>
                <w:b/>
                <w:bCs/>
                <w:color w:val="FF0000"/>
                <w:rPrChange w:id="38" w:author="Nathaniel Crail" w:date="2024-12-17T23:01:00Z">
                  <w:rPr>
                    <w:b/>
                    <w:bCs/>
                  </w:rPr>
                </w:rPrChange>
              </w:rPr>
              <w:t>Secretary  Grey</w:t>
            </w:r>
            <w:proofErr w:type="gramEnd"/>
            <w:r w:rsidRPr="32CC35F0">
              <w:rPr>
                <w:b/>
                <w:bCs/>
                <w:color w:val="FF0000"/>
                <w:rPrChange w:id="39" w:author="Nathaniel Crail" w:date="2024-12-17T23:01:00Z">
                  <w:rPr>
                    <w:b/>
                    <w:bCs/>
                  </w:rPr>
                </w:rPrChange>
              </w:rPr>
              <w:t xml:space="preserve"> Howell  </w:t>
            </w:r>
          </w:p>
          <w:p w14:paraId="0135F58C" w14:textId="77777777" w:rsidR="007C0E7D" w:rsidRDefault="007C0E7D" w:rsidP="32CC35F0">
            <w:pPr>
              <w:spacing w:after="0" w:line="259" w:lineRule="auto"/>
              <w:ind w:left="110" w:right="0" w:firstLine="0"/>
              <w:jc w:val="left"/>
              <w:rPr>
                <w:b/>
                <w:bCs/>
                <w:color w:val="FF0000"/>
                <w:rPrChange w:id="40" w:author="Nathaniel Crail" w:date="2024-12-17T23:01:00Z">
                  <w:rPr/>
                </w:rPrChange>
              </w:rPr>
            </w:pPr>
            <w:r w:rsidRPr="32CC35F0">
              <w:rPr>
                <w:b/>
                <w:bCs/>
                <w:color w:val="FF0000"/>
                <w:rPrChange w:id="41" w:author="Nathaniel Crail" w:date="2024-12-17T23:01:00Z">
                  <w:rPr>
                    <w:b/>
                    <w:bCs/>
                  </w:rPr>
                </w:rPrChange>
              </w:rPr>
              <w:t xml:space="preserve">José Varela Lopez  </w:t>
            </w:r>
          </w:p>
          <w:p w14:paraId="0E199B7C" w14:textId="77777777" w:rsidR="007C0E7D" w:rsidRDefault="007C0E7D" w:rsidP="32CC35F0">
            <w:pPr>
              <w:spacing w:after="0" w:line="259" w:lineRule="auto"/>
              <w:ind w:left="110" w:right="0" w:firstLine="0"/>
              <w:jc w:val="left"/>
              <w:rPr>
                <w:b/>
                <w:bCs/>
                <w:color w:val="FF0000"/>
                <w:rPrChange w:id="42" w:author="Nathaniel Crail" w:date="2024-12-17T23:01:00Z">
                  <w:rPr/>
                </w:rPrChange>
              </w:rPr>
            </w:pPr>
            <w:r w:rsidRPr="32CC35F0">
              <w:rPr>
                <w:b/>
                <w:bCs/>
                <w:color w:val="FF0000"/>
                <w:rPrChange w:id="43" w:author="Nathaniel Crail" w:date="2024-12-17T23:01:00Z">
                  <w:rPr>
                    <w:b/>
                    <w:bCs/>
                  </w:rPr>
                </w:rPrChange>
              </w:rPr>
              <w:t xml:space="preserve">Marilyn Ballard  </w:t>
            </w:r>
          </w:p>
          <w:p w14:paraId="076E8A31" w14:textId="77777777" w:rsidR="007C0E7D" w:rsidRDefault="007C0E7D" w:rsidP="32CC35F0">
            <w:pPr>
              <w:spacing w:after="0" w:line="259" w:lineRule="auto"/>
              <w:ind w:left="110" w:right="0" w:firstLine="0"/>
              <w:jc w:val="left"/>
              <w:rPr>
                <w:color w:val="FF0000"/>
                <w:rPrChange w:id="44" w:author="Nathaniel Crail" w:date="2024-12-17T23:01:00Z">
                  <w:rPr/>
                </w:rPrChange>
              </w:rPr>
            </w:pPr>
            <w:r w:rsidRPr="32CC35F0">
              <w:rPr>
                <w:b/>
                <w:bCs/>
                <w:color w:val="FF0000"/>
                <w:rPrChange w:id="45" w:author="Nathaniel Crail" w:date="2024-12-17T23:01:00Z">
                  <w:rPr>
                    <w:b/>
                    <w:bCs/>
                  </w:rPr>
                </w:rPrChange>
              </w:rPr>
              <w:t>Kathleen McCloud</w:t>
            </w:r>
            <w:r w:rsidRPr="32CC35F0">
              <w:rPr>
                <w:color w:val="FF0000"/>
                <w:rPrChange w:id="46" w:author="Nathaniel Crail" w:date="2024-12-17T23:01:00Z">
                  <w:rPr/>
                </w:rPrChange>
              </w:rPr>
              <w:t xml:space="preserve"> </w:t>
            </w:r>
          </w:p>
        </w:tc>
        <w:tc>
          <w:tcPr>
            <w:tcW w:w="5249" w:type="dxa"/>
            <w:tcBorders>
              <w:top w:val="single" w:sz="4" w:space="0" w:color="000000" w:themeColor="text1"/>
              <w:left w:val="nil"/>
              <w:bottom w:val="single" w:sz="4" w:space="0" w:color="000000" w:themeColor="text1"/>
              <w:right w:val="nil"/>
            </w:tcBorders>
          </w:tcPr>
          <w:p w14:paraId="36B823E0" w14:textId="77777777" w:rsidR="007C0E7D" w:rsidRDefault="007C0E7D" w:rsidP="32CC35F0">
            <w:pPr>
              <w:spacing w:after="0" w:line="259" w:lineRule="auto"/>
              <w:ind w:left="1286" w:right="0" w:firstLine="0"/>
              <w:jc w:val="left"/>
              <w:rPr>
                <w:b/>
                <w:bCs/>
                <w:color w:val="FF0000"/>
                <w:rPrChange w:id="47" w:author="Nathaniel Crail" w:date="2024-12-17T23:01:00Z">
                  <w:rPr/>
                </w:rPrChange>
              </w:rPr>
            </w:pPr>
            <w:r w:rsidRPr="32CC35F0">
              <w:rPr>
                <w:b/>
                <w:bCs/>
                <w:color w:val="FF0000"/>
                <w:rPrChange w:id="48" w:author="Nathaniel Crail" w:date="2024-12-17T23:01:00Z">
                  <w:rPr>
                    <w:b/>
                    <w:bCs/>
                  </w:rPr>
                </w:rPrChange>
              </w:rPr>
              <w:t xml:space="preserve">Karla Blaine  </w:t>
            </w:r>
          </w:p>
          <w:p w14:paraId="51450EB2" w14:textId="77777777" w:rsidR="007C0E7D" w:rsidRDefault="007C0E7D" w:rsidP="32CC35F0">
            <w:pPr>
              <w:spacing w:after="0" w:line="239" w:lineRule="auto"/>
              <w:ind w:left="1286" w:right="1754" w:firstLine="0"/>
              <w:jc w:val="left"/>
              <w:rPr>
                <w:b/>
                <w:bCs/>
                <w:color w:val="FF0000"/>
                <w:rPrChange w:id="49" w:author="Nathaniel Crail" w:date="2024-12-17T23:01:00Z">
                  <w:rPr/>
                </w:rPrChange>
              </w:rPr>
            </w:pPr>
            <w:r w:rsidRPr="32CC35F0">
              <w:rPr>
                <w:b/>
                <w:bCs/>
                <w:color w:val="FF0000"/>
                <w:rPrChange w:id="50" w:author="Nathaniel Crail" w:date="2024-12-17T23:01:00Z">
                  <w:rPr>
                    <w:b/>
                    <w:bCs/>
                  </w:rPr>
                </w:rPrChange>
              </w:rPr>
              <w:t xml:space="preserve">Lucielle </w:t>
            </w:r>
            <w:proofErr w:type="gramStart"/>
            <w:r w:rsidRPr="32CC35F0">
              <w:rPr>
                <w:b/>
                <w:bCs/>
                <w:color w:val="FF0000"/>
                <w:rPrChange w:id="51" w:author="Nathaniel Crail" w:date="2024-12-17T23:01:00Z">
                  <w:rPr>
                    <w:b/>
                    <w:bCs/>
                  </w:rPr>
                </w:rPrChange>
              </w:rPr>
              <w:t>Romero  Charlie</w:t>
            </w:r>
            <w:proofErr w:type="gramEnd"/>
            <w:r w:rsidRPr="32CC35F0">
              <w:rPr>
                <w:b/>
                <w:bCs/>
                <w:color w:val="FF0000"/>
                <w:rPrChange w:id="52" w:author="Nathaniel Crail" w:date="2024-12-17T23:01:00Z">
                  <w:rPr>
                    <w:b/>
                    <w:bCs/>
                  </w:rPr>
                </w:rPrChange>
              </w:rPr>
              <w:t xml:space="preserve"> C' de Baca  </w:t>
            </w:r>
          </w:p>
          <w:p w14:paraId="61519B61" w14:textId="77777777" w:rsidR="007C0E7D" w:rsidRDefault="007C0E7D" w:rsidP="32CC35F0">
            <w:pPr>
              <w:spacing w:after="0" w:line="239" w:lineRule="auto"/>
              <w:ind w:left="1286" w:right="1580" w:firstLine="0"/>
              <w:jc w:val="left"/>
              <w:rPr>
                <w:b/>
                <w:bCs/>
                <w:color w:val="FF0000"/>
                <w:rPrChange w:id="53" w:author="Nathaniel Crail" w:date="2024-12-17T23:01:00Z">
                  <w:rPr/>
                </w:rPrChange>
              </w:rPr>
            </w:pPr>
            <w:r w:rsidRPr="32CC35F0">
              <w:rPr>
                <w:b/>
                <w:bCs/>
                <w:color w:val="FF0000"/>
                <w:rPrChange w:id="54" w:author="Nathaniel Crail" w:date="2024-12-17T23:01:00Z">
                  <w:rPr>
                    <w:b/>
                    <w:bCs/>
                  </w:rPr>
                </w:rPrChange>
              </w:rPr>
              <w:t xml:space="preserve">Reynaldo </w:t>
            </w:r>
            <w:proofErr w:type="gramStart"/>
            <w:r w:rsidRPr="32CC35F0">
              <w:rPr>
                <w:b/>
                <w:bCs/>
                <w:color w:val="FF0000"/>
                <w:rPrChange w:id="55" w:author="Nathaniel Crail" w:date="2024-12-17T23:01:00Z">
                  <w:rPr>
                    <w:b/>
                    <w:bCs/>
                  </w:rPr>
                </w:rPrChange>
              </w:rPr>
              <w:t>Romero  Andres</w:t>
            </w:r>
            <w:proofErr w:type="gramEnd"/>
            <w:r w:rsidRPr="32CC35F0">
              <w:rPr>
                <w:b/>
                <w:bCs/>
                <w:color w:val="FF0000"/>
                <w:rPrChange w:id="56" w:author="Nathaniel Crail" w:date="2024-12-17T23:01:00Z">
                  <w:rPr>
                    <w:b/>
                    <w:bCs/>
                  </w:rPr>
                </w:rPrChange>
              </w:rPr>
              <w:t xml:space="preserve"> Carrillo  </w:t>
            </w:r>
          </w:p>
          <w:p w14:paraId="12C2B47A" w14:textId="77777777" w:rsidR="007C0E7D" w:rsidRDefault="007C0E7D" w:rsidP="32CC35F0">
            <w:pPr>
              <w:spacing w:after="0" w:line="259" w:lineRule="auto"/>
              <w:ind w:left="1286" w:right="0" w:firstLine="0"/>
              <w:jc w:val="left"/>
              <w:rPr>
                <w:color w:val="FF0000"/>
                <w:rPrChange w:id="57" w:author="Nathaniel Crail" w:date="2024-12-17T23:01:00Z">
                  <w:rPr/>
                </w:rPrChange>
              </w:rPr>
            </w:pPr>
            <w:r w:rsidRPr="32CC35F0">
              <w:rPr>
                <w:b/>
                <w:bCs/>
                <w:color w:val="FF0000"/>
                <w:rPrChange w:id="58" w:author="Nathaniel Crail" w:date="2024-12-17T23:01:00Z">
                  <w:rPr>
                    <w:b/>
                    <w:bCs/>
                  </w:rPr>
                </w:rPrChange>
              </w:rPr>
              <w:t>Billy Schenk</w:t>
            </w:r>
            <w:r w:rsidRPr="32CC35F0">
              <w:rPr>
                <w:color w:val="FF0000"/>
                <w:rPrChange w:id="59" w:author="Nathaniel Crail" w:date="2024-12-17T23:01:00Z">
                  <w:rPr/>
                </w:rPrChange>
              </w:rPr>
              <w:t xml:space="preserve"> </w:t>
            </w:r>
          </w:p>
          <w:p w14:paraId="529276CC" w14:textId="77777777" w:rsidR="007C0E7D" w:rsidRDefault="007C0E7D" w:rsidP="32CC35F0">
            <w:pPr>
              <w:spacing w:after="0" w:line="259" w:lineRule="auto"/>
              <w:ind w:left="0" w:right="576" w:firstLine="0"/>
              <w:jc w:val="center"/>
              <w:rPr>
                <w:b/>
                <w:bCs/>
                <w:i/>
                <w:iCs/>
                <w:color w:val="FF0000"/>
                <w:rPrChange w:id="60" w:author="Nathaniel Crail" w:date="2024-12-17T23:01:00Z">
                  <w:rPr/>
                </w:rPrChange>
              </w:rPr>
            </w:pPr>
            <w:r w:rsidRPr="32CC35F0">
              <w:rPr>
                <w:b/>
                <w:bCs/>
                <w:i/>
                <w:iCs/>
                <w:color w:val="FF0000"/>
                <w:rPrChange w:id="61" w:author="Nathaniel Crail" w:date="2024-12-17T23:01:00Z">
                  <w:rPr>
                    <w:b/>
                    <w:bCs/>
                    <w:i/>
                    <w:iCs/>
                  </w:rPr>
                </w:rPrChange>
              </w:rPr>
              <w:t xml:space="preserve"> </w:t>
            </w:r>
          </w:p>
          <w:p w14:paraId="57E45F14" w14:textId="77777777" w:rsidR="007C0E7D" w:rsidRDefault="007C0E7D" w:rsidP="32CC35F0">
            <w:pPr>
              <w:spacing w:after="0" w:line="259" w:lineRule="auto"/>
              <w:ind w:left="0" w:right="0" w:firstLine="0"/>
              <w:jc w:val="left"/>
              <w:rPr>
                <w:color w:val="FF0000"/>
                <w:rPrChange w:id="62" w:author="Nathaniel Crail" w:date="2024-12-17T23:01:00Z">
                  <w:rPr/>
                </w:rPrChange>
              </w:rPr>
            </w:pPr>
            <w:r w:rsidRPr="32CC35F0">
              <w:rPr>
                <w:b/>
                <w:bCs/>
                <w:i/>
                <w:iCs/>
                <w:color w:val="FF0000"/>
                <w:rPrChange w:id="63" w:author="Nathaniel Crail" w:date="2024-12-17T23:01:00Z">
                  <w:rPr>
                    <w:b/>
                    <w:bCs/>
                    <w:i/>
                    <w:iCs/>
                  </w:rPr>
                </w:rPrChange>
              </w:rPr>
              <w:t xml:space="preserve">La Cienega and La </w:t>
            </w:r>
            <w:proofErr w:type="spellStart"/>
            <w:r w:rsidRPr="32CC35F0">
              <w:rPr>
                <w:b/>
                <w:bCs/>
                <w:i/>
                <w:iCs/>
                <w:color w:val="FF0000"/>
                <w:rPrChange w:id="64" w:author="Nathaniel Crail" w:date="2024-12-17T23:01:00Z">
                  <w:rPr>
                    <w:b/>
                    <w:bCs/>
                    <w:i/>
                    <w:iCs/>
                  </w:rPr>
                </w:rPrChange>
              </w:rPr>
              <w:t>Cieneguilla</w:t>
            </w:r>
            <w:proofErr w:type="spellEnd"/>
            <w:r w:rsidRPr="32CC35F0">
              <w:rPr>
                <w:b/>
                <w:bCs/>
                <w:i/>
                <w:iCs/>
                <w:color w:val="FF0000"/>
                <w:rPrChange w:id="65" w:author="Nathaniel Crail" w:date="2024-12-17T23:01:00Z">
                  <w:rPr>
                    <w:b/>
                    <w:bCs/>
                    <w:i/>
                    <w:iCs/>
                  </w:rPr>
                </w:rPrChange>
              </w:rPr>
              <w:t xml:space="preserve"> Planning Committee</w:t>
            </w:r>
            <w:r w:rsidRPr="32CC35F0">
              <w:rPr>
                <w:color w:val="FF0000"/>
                <w:rPrChange w:id="66" w:author="Nathaniel Crail" w:date="2024-12-17T23:01:00Z">
                  <w:rPr/>
                </w:rPrChange>
              </w:rPr>
              <w:t xml:space="preserve"> </w:t>
            </w:r>
          </w:p>
        </w:tc>
        <w:tc>
          <w:tcPr>
            <w:tcW w:w="2211" w:type="dxa"/>
            <w:tcBorders>
              <w:top w:val="single" w:sz="4" w:space="0" w:color="000000" w:themeColor="text1"/>
              <w:left w:val="nil"/>
              <w:bottom w:val="single" w:sz="4" w:space="0" w:color="000000" w:themeColor="text1"/>
              <w:right w:val="nil"/>
            </w:tcBorders>
          </w:tcPr>
          <w:p w14:paraId="6F205C7A" w14:textId="77777777" w:rsidR="007C0E7D" w:rsidRDefault="007C0E7D" w:rsidP="32CC35F0">
            <w:pPr>
              <w:spacing w:after="0" w:line="259" w:lineRule="auto"/>
              <w:ind w:left="0" w:right="0" w:firstLine="0"/>
              <w:jc w:val="left"/>
              <w:rPr>
                <w:b/>
                <w:bCs/>
                <w:color w:val="FF0000"/>
                <w:rPrChange w:id="67" w:author="Nathaniel Crail" w:date="2024-12-17T23:01:00Z">
                  <w:rPr/>
                </w:rPrChange>
              </w:rPr>
            </w:pPr>
            <w:r w:rsidRPr="32CC35F0">
              <w:rPr>
                <w:b/>
                <w:bCs/>
                <w:color w:val="FF0000"/>
                <w:rPrChange w:id="68" w:author="Nathaniel Crail" w:date="2024-12-17T23:01:00Z">
                  <w:rPr>
                    <w:b/>
                    <w:bCs/>
                  </w:rPr>
                </w:rPrChange>
              </w:rPr>
              <w:t xml:space="preserve">Carl Dickens </w:t>
            </w:r>
          </w:p>
          <w:p w14:paraId="4788A8D5" w14:textId="77777777" w:rsidR="007C0E7D" w:rsidRDefault="007C0E7D" w:rsidP="32CC35F0">
            <w:pPr>
              <w:spacing w:after="0" w:line="259" w:lineRule="auto"/>
              <w:ind w:left="0" w:right="0" w:firstLine="0"/>
              <w:jc w:val="left"/>
              <w:rPr>
                <w:b/>
                <w:bCs/>
                <w:color w:val="FF0000"/>
                <w:rPrChange w:id="69" w:author="Nathaniel Crail" w:date="2024-12-17T23:01:00Z">
                  <w:rPr/>
                </w:rPrChange>
              </w:rPr>
            </w:pPr>
            <w:proofErr w:type="spellStart"/>
            <w:r w:rsidRPr="32CC35F0">
              <w:rPr>
                <w:b/>
                <w:bCs/>
                <w:color w:val="FF0000"/>
                <w:rPrChange w:id="70" w:author="Nathaniel Crail" w:date="2024-12-17T23:01:00Z">
                  <w:rPr>
                    <w:b/>
                    <w:bCs/>
                  </w:rPr>
                </w:rPrChange>
              </w:rPr>
              <w:t>Vioma</w:t>
            </w:r>
            <w:proofErr w:type="spellEnd"/>
            <w:r w:rsidRPr="32CC35F0">
              <w:rPr>
                <w:b/>
                <w:bCs/>
                <w:color w:val="FF0000"/>
                <w:rPrChange w:id="71" w:author="Nathaniel Crail" w:date="2024-12-17T23:01:00Z">
                  <w:rPr>
                    <w:b/>
                    <w:bCs/>
                  </w:rPr>
                </w:rPrChange>
              </w:rPr>
              <w:t xml:space="preserve"> Trujillo  </w:t>
            </w:r>
          </w:p>
          <w:p w14:paraId="60C1DE9A" w14:textId="77777777" w:rsidR="007C0E7D" w:rsidRDefault="007C0E7D" w:rsidP="32CC35F0">
            <w:pPr>
              <w:spacing w:after="0" w:line="259" w:lineRule="auto"/>
              <w:ind w:left="0" w:right="0" w:firstLine="0"/>
              <w:jc w:val="left"/>
              <w:rPr>
                <w:b/>
                <w:bCs/>
                <w:color w:val="FF0000"/>
                <w:rPrChange w:id="72" w:author="Nathaniel Crail" w:date="2024-12-17T23:01:00Z">
                  <w:rPr/>
                </w:rPrChange>
              </w:rPr>
            </w:pPr>
            <w:r w:rsidRPr="32CC35F0">
              <w:rPr>
                <w:b/>
                <w:bCs/>
                <w:color w:val="FF0000"/>
                <w:rPrChange w:id="73" w:author="Nathaniel Crail" w:date="2024-12-17T23:01:00Z">
                  <w:rPr>
                    <w:b/>
                    <w:bCs/>
                  </w:rPr>
                </w:rPrChange>
              </w:rPr>
              <w:t xml:space="preserve">Tom Dixon  </w:t>
            </w:r>
          </w:p>
          <w:p w14:paraId="08859104" w14:textId="77777777" w:rsidR="007C0E7D" w:rsidRDefault="007C0E7D" w:rsidP="32CC35F0">
            <w:pPr>
              <w:spacing w:after="0" w:line="259" w:lineRule="auto"/>
              <w:ind w:left="0" w:right="0" w:firstLine="0"/>
              <w:jc w:val="left"/>
              <w:rPr>
                <w:b/>
                <w:bCs/>
                <w:color w:val="FF0000"/>
                <w:rPrChange w:id="74" w:author="Nathaniel Crail" w:date="2024-12-17T23:01:00Z">
                  <w:rPr/>
                </w:rPrChange>
              </w:rPr>
            </w:pPr>
            <w:r w:rsidRPr="32CC35F0">
              <w:rPr>
                <w:b/>
                <w:bCs/>
                <w:color w:val="FF0000"/>
                <w:rPrChange w:id="75" w:author="Nathaniel Crail" w:date="2024-12-17T23:01:00Z">
                  <w:rPr>
                    <w:b/>
                    <w:bCs/>
                  </w:rPr>
                </w:rPrChange>
              </w:rPr>
              <w:t xml:space="preserve">Jasper Vassan </w:t>
            </w:r>
          </w:p>
          <w:p w14:paraId="0718FC7B" w14:textId="77777777" w:rsidR="007C0E7D" w:rsidRDefault="007C0E7D" w:rsidP="32CC35F0">
            <w:pPr>
              <w:spacing w:after="0" w:line="259" w:lineRule="auto"/>
              <w:ind w:left="0" w:right="0" w:firstLine="0"/>
              <w:jc w:val="left"/>
              <w:rPr>
                <w:color w:val="FF0000"/>
                <w:rPrChange w:id="76" w:author="Nathaniel Crail" w:date="2024-12-17T23:01:00Z">
                  <w:rPr/>
                </w:rPrChange>
              </w:rPr>
            </w:pPr>
            <w:r w:rsidRPr="32CC35F0">
              <w:rPr>
                <w:b/>
                <w:bCs/>
                <w:color w:val="FF0000"/>
                <w:rPrChange w:id="77" w:author="Nathaniel Crail" w:date="2024-12-17T23:01:00Z">
                  <w:rPr>
                    <w:b/>
                    <w:bCs/>
                  </w:rPr>
                </w:rPrChange>
              </w:rPr>
              <w:t>Linda Hayne</w:t>
            </w:r>
            <w:r w:rsidRPr="32CC35F0">
              <w:rPr>
                <w:color w:val="FF0000"/>
                <w:rPrChange w:id="78" w:author="Nathaniel Crail" w:date="2024-12-17T23:01:00Z">
                  <w:rPr/>
                </w:rPrChange>
              </w:rPr>
              <w:t xml:space="preserve"> </w:t>
            </w:r>
          </w:p>
        </w:tc>
      </w:tr>
      <w:tr w:rsidR="007C0E7D" w14:paraId="52429C61" w14:textId="77777777" w:rsidTr="32CC35F0">
        <w:trPr>
          <w:trHeight w:val="3768"/>
        </w:trPr>
        <w:tc>
          <w:tcPr>
            <w:tcW w:w="2839" w:type="dxa"/>
            <w:tcBorders>
              <w:top w:val="single" w:sz="4" w:space="0" w:color="000000" w:themeColor="text1"/>
              <w:left w:val="nil"/>
              <w:bottom w:val="single" w:sz="4" w:space="0" w:color="000000" w:themeColor="text1"/>
              <w:right w:val="nil"/>
            </w:tcBorders>
          </w:tcPr>
          <w:p w14:paraId="1CE18F07" w14:textId="77777777" w:rsidR="007C0E7D" w:rsidRDefault="007C0E7D" w:rsidP="32CC35F0">
            <w:pPr>
              <w:spacing w:after="0" w:line="259" w:lineRule="auto"/>
              <w:ind w:left="110" w:right="0" w:firstLine="0"/>
              <w:jc w:val="left"/>
              <w:rPr>
                <w:b/>
                <w:bCs/>
                <w:color w:val="FF0000"/>
                <w:rPrChange w:id="79" w:author="Nathaniel Crail" w:date="2024-12-17T23:01:00Z">
                  <w:rPr/>
                </w:rPrChange>
              </w:rPr>
            </w:pPr>
            <w:r w:rsidRPr="32CC35F0">
              <w:rPr>
                <w:b/>
                <w:bCs/>
                <w:color w:val="FF0000"/>
                <w:rPrChange w:id="80" w:author="Nathaniel Crail" w:date="2024-12-17T23:01:00Z">
                  <w:rPr>
                    <w:b/>
                    <w:bCs/>
                  </w:rPr>
                </w:rPrChange>
              </w:rPr>
              <w:t xml:space="preserve">Pete Ayala  </w:t>
            </w:r>
          </w:p>
          <w:p w14:paraId="1438B425" w14:textId="77777777" w:rsidR="007C0E7D" w:rsidRDefault="007C0E7D" w:rsidP="32CC35F0">
            <w:pPr>
              <w:spacing w:after="0" w:line="259" w:lineRule="auto"/>
              <w:ind w:left="110" w:right="0" w:firstLine="0"/>
              <w:jc w:val="left"/>
              <w:rPr>
                <w:b/>
                <w:bCs/>
                <w:color w:val="FF0000"/>
                <w:rPrChange w:id="81" w:author="Nathaniel Crail" w:date="2024-12-17T23:01:00Z">
                  <w:rPr/>
                </w:rPrChange>
              </w:rPr>
            </w:pPr>
            <w:r w:rsidRPr="32CC35F0">
              <w:rPr>
                <w:b/>
                <w:bCs/>
                <w:color w:val="FF0000"/>
                <w:rPrChange w:id="82" w:author="Nathaniel Crail" w:date="2024-12-17T23:01:00Z">
                  <w:rPr>
                    <w:b/>
                    <w:bCs/>
                  </w:rPr>
                </w:rPrChange>
              </w:rPr>
              <w:t xml:space="preserve">Marilyn Ballard  </w:t>
            </w:r>
          </w:p>
          <w:p w14:paraId="5E63B68C" w14:textId="77777777" w:rsidR="007C0E7D" w:rsidRDefault="007C0E7D" w:rsidP="32CC35F0">
            <w:pPr>
              <w:spacing w:after="0" w:line="259" w:lineRule="auto"/>
              <w:ind w:left="110" w:right="0" w:firstLine="0"/>
              <w:jc w:val="left"/>
              <w:rPr>
                <w:b/>
                <w:bCs/>
                <w:color w:val="FF0000"/>
                <w:rPrChange w:id="83" w:author="Nathaniel Crail" w:date="2024-12-17T23:01:00Z">
                  <w:rPr/>
                </w:rPrChange>
              </w:rPr>
            </w:pPr>
            <w:r w:rsidRPr="32CC35F0">
              <w:rPr>
                <w:b/>
                <w:bCs/>
                <w:color w:val="FF0000"/>
                <w:rPrChange w:id="84" w:author="Nathaniel Crail" w:date="2024-12-17T23:01:00Z">
                  <w:rPr>
                    <w:b/>
                    <w:bCs/>
                  </w:rPr>
                </w:rPrChange>
              </w:rPr>
              <w:t xml:space="preserve">Jim and Karla Blaine  </w:t>
            </w:r>
          </w:p>
          <w:p w14:paraId="325F0129" w14:textId="77777777" w:rsidR="007C0E7D" w:rsidRDefault="007C0E7D" w:rsidP="32CC35F0">
            <w:pPr>
              <w:spacing w:after="0" w:line="259" w:lineRule="auto"/>
              <w:ind w:left="110" w:right="0" w:firstLine="0"/>
              <w:jc w:val="left"/>
              <w:rPr>
                <w:b/>
                <w:bCs/>
                <w:color w:val="FF0000"/>
                <w:rPrChange w:id="85" w:author="Nathaniel Crail" w:date="2024-12-17T23:01:00Z">
                  <w:rPr/>
                </w:rPrChange>
              </w:rPr>
            </w:pPr>
            <w:proofErr w:type="spellStart"/>
            <w:r w:rsidRPr="32CC35F0">
              <w:rPr>
                <w:b/>
                <w:bCs/>
                <w:color w:val="FF0000"/>
                <w:rPrChange w:id="86" w:author="Nathaniel Crail" w:date="2024-12-17T23:01:00Z">
                  <w:rPr>
                    <w:b/>
                    <w:bCs/>
                  </w:rPr>
                </w:rPrChange>
              </w:rPr>
              <w:t>Carnille</w:t>
            </w:r>
            <w:proofErr w:type="spellEnd"/>
            <w:r w:rsidRPr="32CC35F0">
              <w:rPr>
                <w:b/>
                <w:bCs/>
                <w:color w:val="FF0000"/>
                <w:rPrChange w:id="87" w:author="Nathaniel Crail" w:date="2024-12-17T23:01:00Z">
                  <w:rPr>
                    <w:b/>
                    <w:bCs/>
                  </w:rPr>
                </w:rPrChange>
              </w:rPr>
              <w:t xml:space="preserve"> Bustamante  </w:t>
            </w:r>
          </w:p>
          <w:p w14:paraId="01BC55BE" w14:textId="77777777" w:rsidR="007C0E7D" w:rsidRDefault="007C0E7D" w:rsidP="32CC35F0">
            <w:pPr>
              <w:spacing w:after="0" w:line="259" w:lineRule="auto"/>
              <w:ind w:left="110" w:right="0" w:firstLine="0"/>
              <w:jc w:val="left"/>
              <w:rPr>
                <w:b/>
                <w:bCs/>
                <w:color w:val="FF0000"/>
                <w:rPrChange w:id="88" w:author="Nathaniel Crail" w:date="2024-12-17T23:01:00Z">
                  <w:rPr/>
                </w:rPrChange>
              </w:rPr>
            </w:pPr>
            <w:r w:rsidRPr="32CC35F0">
              <w:rPr>
                <w:b/>
                <w:bCs/>
                <w:color w:val="FF0000"/>
                <w:rPrChange w:id="89" w:author="Nathaniel Crail" w:date="2024-12-17T23:01:00Z">
                  <w:rPr>
                    <w:b/>
                    <w:bCs/>
                  </w:rPr>
                </w:rPrChange>
              </w:rPr>
              <w:t xml:space="preserve">Barbara C' de Baca  </w:t>
            </w:r>
          </w:p>
          <w:p w14:paraId="31321751" w14:textId="77777777" w:rsidR="007C0E7D" w:rsidRDefault="007C0E7D" w:rsidP="32CC35F0">
            <w:pPr>
              <w:spacing w:after="0" w:line="259" w:lineRule="auto"/>
              <w:ind w:left="110" w:right="0" w:firstLine="0"/>
              <w:jc w:val="left"/>
              <w:rPr>
                <w:b/>
                <w:bCs/>
                <w:color w:val="FF0000"/>
                <w:rPrChange w:id="90" w:author="Nathaniel Crail" w:date="2024-12-17T23:01:00Z">
                  <w:rPr/>
                </w:rPrChange>
              </w:rPr>
            </w:pPr>
            <w:r w:rsidRPr="32CC35F0">
              <w:rPr>
                <w:b/>
                <w:bCs/>
                <w:color w:val="FF0000"/>
                <w:rPrChange w:id="91" w:author="Nathaniel Crail" w:date="2024-12-17T23:01:00Z">
                  <w:rPr>
                    <w:b/>
                    <w:bCs/>
                  </w:rPr>
                </w:rPrChange>
              </w:rPr>
              <w:t xml:space="preserve">Charlie C' de Baca  </w:t>
            </w:r>
          </w:p>
          <w:p w14:paraId="69B5483B" w14:textId="77777777" w:rsidR="007C0E7D" w:rsidRDefault="007C0E7D" w:rsidP="32CC35F0">
            <w:pPr>
              <w:spacing w:after="0" w:line="259" w:lineRule="auto"/>
              <w:ind w:left="110" w:right="0" w:firstLine="0"/>
              <w:jc w:val="left"/>
              <w:rPr>
                <w:b/>
                <w:bCs/>
                <w:color w:val="FF0000"/>
                <w:rPrChange w:id="92" w:author="Nathaniel Crail" w:date="2024-12-17T23:01:00Z">
                  <w:rPr/>
                </w:rPrChange>
              </w:rPr>
            </w:pPr>
            <w:r w:rsidRPr="32CC35F0">
              <w:rPr>
                <w:b/>
                <w:bCs/>
                <w:color w:val="FF0000"/>
                <w:rPrChange w:id="93" w:author="Nathaniel Crail" w:date="2024-12-17T23:01:00Z">
                  <w:rPr>
                    <w:b/>
                    <w:bCs/>
                  </w:rPr>
                </w:rPrChange>
              </w:rPr>
              <w:t xml:space="preserve">Daniel C' de Baca  </w:t>
            </w:r>
          </w:p>
          <w:p w14:paraId="6AA0ED0D" w14:textId="77777777" w:rsidR="007C0E7D" w:rsidRDefault="007C0E7D" w:rsidP="32CC35F0">
            <w:pPr>
              <w:spacing w:after="0" w:line="259" w:lineRule="auto"/>
              <w:ind w:left="110" w:right="0" w:firstLine="0"/>
              <w:jc w:val="left"/>
              <w:rPr>
                <w:b/>
                <w:bCs/>
                <w:color w:val="FF0000"/>
                <w:rPrChange w:id="94" w:author="Nathaniel Crail" w:date="2024-12-17T23:01:00Z">
                  <w:rPr/>
                </w:rPrChange>
              </w:rPr>
            </w:pPr>
            <w:r w:rsidRPr="32CC35F0">
              <w:rPr>
                <w:b/>
                <w:bCs/>
                <w:color w:val="FF0000"/>
                <w:rPrChange w:id="95" w:author="Nathaniel Crail" w:date="2024-12-17T23:01:00Z">
                  <w:rPr>
                    <w:b/>
                    <w:bCs/>
                  </w:rPr>
                </w:rPrChange>
              </w:rPr>
              <w:t xml:space="preserve">Andres Carrillo </w:t>
            </w:r>
          </w:p>
          <w:p w14:paraId="3AB301F6" w14:textId="77777777" w:rsidR="007C0E7D" w:rsidRDefault="007C0E7D" w:rsidP="32CC35F0">
            <w:pPr>
              <w:spacing w:after="0" w:line="259" w:lineRule="auto"/>
              <w:ind w:left="110" w:right="0" w:firstLine="0"/>
              <w:jc w:val="left"/>
              <w:rPr>
                <w:b/>
                <w:bCs/>
                <w:color w:val="FF0000"/>
                <w:rPrChange w:id="96" w:author="Nathaniel Crail" w:date="2024-12-17T23:01:00Z">
                  <w:rPr/>
                </w:rPrChange>
              </w:rPr>
            </w:pPr>
            <w:r w:rsidRPr="32CC35F0">
              <w:rPr>
                <w:b/>
                <w:bCs/>
                <w:color w:val="FF0000"/>
                <w:rPrChange w:id="97" w:author="Nathaniel Crail" w:date="2024-12-17T23:01:00Z">
                  <w:rPr>
                    <w:b/>
                    <w:bCs/>
                  </w:rPr>
                </w:rPrChange>
              </w:rPr>
              <w:t xml:space="preserve">Elaine Cimino  </w:t>
            </w:r>
          </w:p>
          <w:p w14:paraId="005F05F9" w14:textId="77777777" w:rsidR="007C0E7D" w:rsidRDefault="007C0E7D" w:rsidP="32CC35F0">
            <w:pPr>
              <w:spacing w:after="0" w:line="259" w:lineRule="auto"/>
              <w:ind w:left="110" w:right="0" w:firstLine="0"/>
              <w:jc w:val="left"/>
              <w:rPr>
                <w:b/>
                <w:bCs/>
                <w:color w:val="FF0000"/>
                <w:rPrChange w:id="98" w:author="Nathaniel Crail" w:date="2024-12-17T23:01:00Z">
                  <w:rPr/>
                </w:rPrChange>
              </w:rPr>
            </w:pPr>
            <w:r w:rsidRPr="32CC35F0">
              <w:rPr>
                <w:b/>
                <w:bCs/>
                <w:color w:val="FF0000"/>
                <w:rPrChange w:id="99" w:author="Nathaniel Crail" w:date="2024-12-17T23:01:00Z">
                  <w:rPr>
                    <w:b/>
                    <w:bCs/>
                  </w:rPr>
                </w:rPrChange>
              </w:rPr>
              <w:t xml:space="preserve">Tom Dixon  </w:t>
            </w:r>
          </w:p>
          <w:p w14:paraId="5874DF7F" w14:textId="77777777" w:rsidR="007C0E7D" w:rsidRDefault="007C0E7D" w:rsidP="32CC35F0">
            <w:pPr>
              <w:spacing w:after="0" w:line="259" w:lineRule="auto"/>
              <w:ind w:left="110" w:right="0" w:firstLine="0"/>
              <w:jc w:val="left"/>
              <w:rPr>
                <w:color w:val="FF0000"/>
                <w:rPrChange w:id="100" w:author="Nathaniel Crail" w:date="2024-12-17T23:01:00Z">
                  <w:rPr/>
                </w:rPrChange>
              </w:rPr>
            </w:pPr>
            <w:r w:rsidRPr="32CC35F0">
              <w:rPr>
                <w:b/>
                <w:bCs/>
                <w:color w:val="FF0000"/>
                <w:rPrChange w:id="101" w:author="Nathaniel Crail" w:date="2024-12-17T23:01:00Z">
                  <w:rPr>
                    <w:b/>
                    <w:bCs/>
                  </w:rPr>
                </w:rPrChange>
              </w:rPr>
              <w:t>Carl Dickens</w:t>
            </w:r>
            <w:r w:rsidRPr="32CC35F0">
              <w:rPr>
                <w:color w:val="FF0000"/>
                <w:rPrChange w:id="102" w:author="Nathaniel Crail" w:date="2024-12-17T23:01:00Z">
                  <w:rPr/>
                </w:rPrChange>
              </w:rPr>
              <w:t xml:space="preserve"> </w:t>
            </w:r>
          </w:p>
        </w:tc>
        <w:tc>
          <w:tcPr>
            <w:tcW w:w="5249" w:type="dxa"/>
            <w:tcBorders>
              <w:top w:val="single" w:sz="4" w:space="0" w:color="000000" w:themeColor="text1"/>
              <w:left w:val="nil"/>
              <w:bottom w:val="single" w:sz="4" w:space="0" w:color="000000" w:themeColor="text1"/>
              <w:right w:val="nil"/>
            </w:tcBorders>
          </w:tcPr>
          <w:p w14:paraId="16AEF444" w14:textId="77777777" w:rsidR="007C0E7D" w:rsidRDefault="007C0E7D" w:rsidP="32CC35F0">
            <w:pPr>
              <w:spacing w:after="0" w:line="259" w:lineRule="auto"/>
              <w:ind w:left="1373" w:right="0" w:firstLine="0"/>
              <w:jc w:val="left"/>
              <w:rPr>
                <w:b/>
                <w:bCs/>
                <w:color w:val="FF0000"/>
                <w:rPrChange w:id="103" w:author="Nathaniel Crail" w:date="2024-12-17T23:01:00Z">
                  <w:rPr/>
                </w:rPrChange>
              </w:rPr>
            </w:pPr>
            <w:r w:rsidRPr="32CC35F0">
              <w:rPr>
                <w:b/>
                <w:bCs/>
                <w:color w:val="FF0000"/>
                <w:rPrChange w:id="104" w:author="Nathaniel Crail" w:date="2024-12-17T23:01:00Z">
                  <w:rPr>
                    <w:b/>
                    <w:bCs/>
                  </w:rPr>
                </w:rPrChange>
              </w:rPr>
              <w:t xml:space="preserve">Alonzo Gallegos </w:t>
            </w:r>
          </w:p>
          <w:p w14:paraId="50DD907F" w14:textId="77777777" w:rsidR="007C0E7D" w:rsidRDefault="007C0E7D" w:rsidP="32CC35F0">
            <w:pPr>
              <w:spacing w:after="0" w:line="259" w:lineRule="auto"/>
              <w:ind w:left="1373" w:right="0" w:firstLine="0"/>
              <w:jc w:val="left"/>
              <w:rPr>
                <w:b/>
                <w:bCs/>
                <w:color w:val="FF0000"/>
                <w:rPrChange w:id="105" w:author="Nathaniel Crail" w:date="2024-12-17T23:01:00Z">
                  <w:rPr/>
                </w:rPrChange>
              </w:rPr>
            </w:pPr>
            <w:r w:rsidRPr="32CC35F0">
              <w:rPr>
                <w:b/>
                <w:bCs/>
                <w:color w:val="FF0000"/>
                <w:rPrChange w:id="106" w:author="Nathaniel Crail" w:date="2024-12-17T23:01:00Z">
                  <w:rPr>
                    <w:b/>
                    <w:bCs/>
                  </w:rPr>
                </w:rPrChange>
              </w:rPr>
              <w:t xml:space="preserve">JJ Gonzalez </w:t>
            </w:r>
          </w:p>
          <w:p w14:paraId="5EFD3007" w14:textId="77777777" w:rsidR="007C0E7D" w:rsidRDefault="007C0E7D" w:rsidP="32CC35F0">
            <w:pPr>
              <w:spacing w:after="0" w:line="259" w:lineRule="auto"/>
              <w:ind w:left="1373" w:right="0" w:firstLine="0"/>
              <w:jc w:val="left"/>
              <w:rPr>
                <w:b/>
                <w:bCs/>
                <w:color w:val="FF0000"/>
                <w:rPrChange w:id="107" w:author="Nathaniel Crail" w:date="2024-12-17T23:01:00Z">
                  <w:rPr/>
                </w:rPrChange>
              </w:rPr>
            </w:pPr>
            <w:r w:rsidRPr="32CC35F0">
              <w:rPr>
                <w:b/>
                <w:bCs/>
                <w:color w:val="FF0000"/>
                <w:rPrChange w:id="108" w:author="Nathaniel Crail" w:date="2024-12-17T23:01:00Z">
                  <w:rPr>
                    <w:b/>
                    <w:bCs/>
                  </w:rPr>
                </w:rPrChange>
              </w:rPr>
              <w:t xml:space="preserve">Linda Grill </w:t>
            </w:r>
          </w:p>
          <w:p w14:paraId="322858DB" w14:textId="77777777" w:rsidR="007C0E7D" w:rsidRDefault="007C0E7D" w:rsidP="32CC35F0">
            <w:pPr>
              <w:spacing w:after="2" w:line="237" w:lineRule="auto"/>
              <w:ind w:left="1373" w:right="2295" w:firstLine="0"/>
              <w:rPr>
                <w:b/>
                <w:bCs/>
                <w:color w:val="FF0000"/>
                <w:rPrChange w:id="109" w:author="Nathaniel Crail" w:date="2024-12-17T23:01:00Z">
                  <w:rPr/>
                </w:rPrChange>
              </w:rPr>
            </w:pPr>
            <w:r w:rsidRPr="32CC35F0">
              <w:rPr>
                <w:b/>
                <w:bCs/>
                <w:color w:val="FF0000"/>
                <w:rPrChange w:id="110" w:author="Nathaniel Crail" w:date="2024-12-17T23:01:00Z">
                  <w:rPr>
                    <w:b/>
                    <w:bCs/>
                  </w:rPr>
                </w:rPrChange>
              </w:rPr>
              <w:t xml:space="preserve">Grey Howell Tom Kellie </w:t>
            </w:r>
          </w:p>
          <w:p w14:paraId="50E59B01" w14:textId="77777777" w:rsidR="007C0E7D" w:rsidRDefault="007C0E7D" w:rsidP="32CC35F0">
            <w:pPr>
              <w:spacing w:after="0" w:line="259" w:lineRule="auto"/>
              <w:ind w:left="1373" w:right="0" w:firstLine="0"/>
              <w:jc w:val="left"/>
              <w:rPr>
                <w:b/>
                <w:bCs/>
                <w:color w:val="FF0000"/>
                <w:rPrChange w:id="111" w:author="Nathaniel Crail" w:date="2024-12-17T23:01:00Z">
                  <w:rPr/>
                </w:rPrChange>
              </w:rPr>
            </w:pPr>
            <w:r w:rsidRPr="32CC35F0">
              <w:rPr>
                <w:b/>
                <w:bCs/>
                <w:color w:val="FF0000"/>
                <w:rPrChange w:id="112" w:author="Nathaniel Crail" w:date="2024-12-17T23:01:00Z">
                  <w:rPr>
                    <w:b/>
                    <w:bCs/>
                  </w:rPr>
                </w:rPrChange>
              </w:rPr>
              <w:t xml:space="preserve">Judy Kowalski </w:t>
            </w:r>
          </w:p>
          <w:p w14:paraId="13786037" w14:textId="77777777" w:rsidR="007C0E7D" w:rsidRDefault="007C0E7D" w:rsidP="32CC35F0">
            <w:pPr>
              <w:spacing w:after="0" w:line="259" w:lineRule="auto"/>
              <w:ind w:left="69" w:right="0" w:firstLine="0"/>
              <w:jc w:val="center"/>
              <w:rPr>
                <w:b/>
                <w:bCs/>
                <w:color w:val="FF0000"/>
                <w:rPrChange w:id="113" w:author="Nathaniel Crail" w:date="2024-12-17T23:01:00Z">
                  <w:rPr/>
                </w:rPrChange>
              </w:rPr>
            </w:pPr>
            <w:r w:rsidRPr="32CC35F0">
              <w:rPr>
                <w:b/>
                <w:bCs/>
                <w:color w:val="FF0000"/>
                <w:rPrChange w:id="114" w:author="Nathaniel Crail" w:date="2024-12-17T23:01:00Z">
                  <w:rPr>
                    <w:b/>
                    <w:bCs/>
                  </w:rPr>
                </w:rPrChange>
              </w:rPr>
              <w:t xml:space="preserve">Mary and Leonard Montano </w:t>
            </w:r>
          </w:p>
          <w:p w14:paraId="0C0FD236" w14:textId="77777777" w:rsidR="007C0E7D" w:rsidRDefault="007C0E7D" w:rsidP="32CC35F0">
            <w:pPr>
              <w:spacing w:after="0" w:line="239" w:lineRule="auto"/>
              <w:ind w:left="1373" w:right="2711" w:firstLine="0"/>
              <w:jc w:val="left"/>
              <w:rPr>
                <w:b/>
                <w:bCs/>
                <w:color w:val="FF0000"/>
                <w:rPrChange w:id="115" w:author="Nathaniel Crail" w:date="2024-12-17T23:01:00Z">
                  <w:rPr/>
                </w:rPrChange>
              </w:rPr>
            </w:pPr>
            <w:r w:rsidRPr="32CC35F0">
              <w:rPr>
                <w:b/>
                <w:bCs/>
                <w:color w:val="FF0000"/>
                <w:rPrChange w:id="116" w:author="Nathaniel Crail" w:date="2024-12-17T23:01:00Z">
                  <w:rPr>
                    <w:b/>
                    <w:bCs/>
                  </w:rPr>
                </w:rPrChange>
              </w:rPr>
              <w:t xml:space="preserve">Joe Orr Isaac Pino </w:t>
            </w:r>
          </w:p>
          <w:p w14:paraId="560005E2" w14:textId="77777777" w:rsidR="007C0E7D" w:rsidRDefault="007C0E7D" w:rsidP="32CC35F0">
            <w:pPr>
              <w:spacing w:after="0" w:line="259" w:lineRule="auto"/>
              <w:ind w:left="1373" w:right="0" w:firstLine="0"/>
              <w:jc w:val="left"/>
              <w:rPr>
                <w:b/>
                <w:bCs/>
                <w:color w:val="FF0000"/>
                <w:rPrChange w:id="117" w:author="Nathaniel Crail" w:date="2024-12-17T23:01:00Z">
                  <w:rPr/>
                </w:rPrChange>
              </w:rPr>
            </w:pPr>
            <w:r w:rsidRPr="32CC35F0">
              <w:rPr>
                <w:b/>
                <w:bCs/>
                <w:color w:val="FF0000"/>
                <w:rPrChange w:id="118" w:author="Nathaniel Crail" w:date="2024-12-17T23:01:00Z">
                  <w:rPr>
                    <w:b/>
                    <w:bCs/>
                  </w:rPr>
                </w:rPrChange>
              </w:rPr>
              <w:t xml:space="preserve">Carl Potter </w:t>
            </w:r>
          </w:p>
          <w:p w14:paraId="59EE85A4" w14:textId="77777777" w:rsidR="007C0E7D" w:rsidRDefault="007C0E7D" w:rsidP="32CC35F0">
            <w:pPr>
              <w:spacing w:after="516" w:line="259" w:lineRule="auto"/>
              <w:ind w:left="1373" w:right="0" w:firstLine="0"/>
              <w:jc w:val="left"/>
              <w:rPr>
                <w:b/>
                <w:bCs/>
                <w:color w:val="FF0000"/>
                <w:rPrChange w:id="119" w:author="Nathaniel Crail" w:date="2024-12-17T23:01:00Z">
                  <w:rPr/>
                </w:rPrChange>
              </w:rPr>
            </w:pPr>
            <w:r w:rsidRPr="32CC35F0">
              <w:rPr>
                <w:b/>
                <w:bCs/>
                <w:color w:val="FF0000"/>
                <w:rPrChange w:id="120" w:author="Nathaniel Crail" w:date="2024-12-17T23:01:00Z">
                  <w:rPr>
                    <w:b/>
                    <w:bCs/>
                  </w:rPr>
                </w:rPrChange>
              </w:rPr>
              <w:t xml:space="preserve">Rey Romero </w:t>
            </w:r>
          </w:p>
          <w:p w14:paraId="2E89DCEA" w14:textId="77777777" w:rsidR="007C0E7D" w:rsidRDefault="007C0E7D" w:rsidP="32CC35F0">
            <w:pPr>
              <w:spacing w:after="0" w:line="259" w:lineRule="auto"/>
              <w:ind w:left="1572" w:right="0" w:firstLine="0"/>
              <w:jc w:val="left"/>
              <w:rPr>
                <w:color w:val="FF0000"/>
                <w:rPrChange w:id="121" w:author="Nathaniel Crail" w:date="2024-12-17T23:01:00Z">
                  <w:rPr/>
                </w:rPrChange>
              </w:rPr>
            </w:pPr>
            <w:r w:rsidRPr="32CC35F0">
              <w:rPr>
                <w:b/>
                <w:bCs/>
                <w:i/>
                <w:iCs/>
                <w:color w:val="FF0000"/>
                <w:rPrChange w:id="122" w:author="Nathaniel Crail" w:date="2024-12-17T23:01:00Z">
                  <w:rPr>
                    <w:b/>
                    <w:bCs/>
                    <w:i/>
                    <w:iCs/>
                  </w:rPr>
                </w:rPrChange>
              </w:rPr>
              <w:t>Santa Fe County</w:t>
            </w:r>
            <w:r w:rsidRPr="32CC35F0">
              <w:rPr>
                <w:color w:val="FF0000"/>
                <w:rPrChange w:id="123" w:author="Nathaniel Crail" w:date="2024-12-17T23:01:00Z">
                  <w:rPr/>
                </w:rPrChange>
              </w:rPr>
              <w:t xml:space="preserve"> </w:t>
            </w:r>
          </w:p>
        </w:tc>
        <w:tc>
          <w:tcPr>
            <w:tcW w:w="2211" w:type="dxa"/>
            <w:tcBorders>
              <w:top w:val="single" w:sz="4" w:space="0" w:color="000000" w:themeColor="text1"/>
              <w:left w:val="nil"/>
              <w:bottom w:val="single" w:sz="4" w:space="0" w:color="000000" w:themeColor="text1"/>
              <w:right w:val="nil"/>
            </w:tcBorders>
          </w:tcPr>
          <w:p w14:paraId="79ECCBE7" w14:textId="77777777" w:rsidR="007C0E7D" w:rsidRDefault="007C0E7D" w:rsidP="32CC35F0">
            <w:pPr>
              <w:spacing w:after="0" w:line="259" w:lineRule="auto"/>
              <w:ind w:left="0" w:right="0" w:firstLine="0"/>
              <w:jc w:val="left"/>
              <w:rPr>
                <w:b/>
                <w:bCs/>
                <w:color w:val="FF0000"/>
                <w:rPrChange w:id="124" w:author="Nathaniel Crail" w:date="2024-12-17T23:01:00Z">
                  <w:rPr/>
                </w:rPrChange>
              </w:rPr>
            </w:pPr>
            <w:r w:rsidRPr="32CC35F0">
              <w:rPr>
                <w:b/>
                <w:bCs/>
                <w:color w:val="FF0000"/>
                <w:rPrChange w:id="125" w:author="Nathaniel Crail" w:date="2024-12-17T23:01:00Z">
                  <w:rPr>
                    <w:b/>
                    <w:bCs/>
                  </w:rPr>
                </w:rPrChange>
              </w:rPr>
              <w:t xml:space="preserve">Robert Romero </w:t>
            </w:r>
          </w:p>
          <w:p w14:paraId="0C576764" w14:textId="77777777" w:rsidR="007C0E7D" w:rsidRDefault="007C0E7D" w:rsidP="32CC35F0">
            <w:pPr>
              <w:spacing w:after="0" w:line="259" w:lineRule="auto"/>
              <w:ind w:left="0" w:right="0" w:firstLine="0"/>
              <w:jc w:val="left"/>
              <w:rPr>
                <w:b/>
                <w:bCs/>
                <w:color w:val="FF0000"/>
                <w:rPrChange w:id="126" w:author="Nathaniel Crail" w:date="2024-12-17T23:01:00Z">
                  <w:rPr/>
                </w:rPrChange>
              </w:rPr>
            </w:pPr>
            <w:r w:rsidRPr="32CC35F0">
              <w:rPr>
                <w:b/>
                <w:bCs/>
                <w:color w:val="FF0000"/>
                <w:rPrChange w:id="127" w:author="Nathaniel Crail" w:date="2024-12-17T23:01:00Z">
                  <w:rPr>
                    <w:b/>
                    <w:bCs/>
                  </w:rPr>
                </w:rPrChange>
              </w:rPr>
              <w:t xml:space="preserve">Billy Schenk </w:t>
            </w:r>
          </w:p>
          <w:p w14:paraId="10260E38" w14:textId="77777777" w:rsidR="007C0E7D" w:rsidRDefault="007C0E7D" w:rsidP="32CC35F0">
            <w:pPr>
              <w:spacing w:after="0" w:line="259" w:lineRule="auto"/>
              <w:ind w:left="0" w:right="0" w:firstLine="0"/>
              <w:jc w:val="left"/>
              <w:rPr>
                <w:b/>
                <w:bCs/>
                <w:color w:val="FF0000"/>
                <w:rPrChange w:id="128" w:author="Nathaniel Crail" w:date="2024-12-17T23:01:00Z">
                  <w:rPr/>
                </w:rPrChange>
              </w:rPr>
            </w:pPr>
            <w:r w:rsidRPr="32CC35F0">
              <w:rPr>
                <w:b/>
                <w:bCs/>
                <w:color w:val="FF0000"/>
                <w:rPrChange w:id="129" w:author="Nathaniel Crail" w:date="2024-12-17T23:01:00Z">
                  <w:rPr>
                    <w:b/>
                    <w:bCs/>
                  </w:rPr>
                </w:rPrChange>
              </w:rPr>
              <w:t xml:space="preserve">Tom Simons  </w:t>
            </w:r>
          </w:p>
          <w:p w14:paraId="1EFC383D" w14:textId="77777777" w:rsidR="007C0E7D" w:rsidRDefault="007C0E7D" w:rsidP="32CC35F0">
            <w:pPr>
              <w:spacing w:after="0" w:line="259" w:lineRule="auto"/>
              <w:ind w:left="0" w:right="0" w:firstLine="0"/>
              <w:jc w:val="left"/>
              <w:rPr>
                <w:b/>
                <w:bCs/>
                <w:color w:val="FF0000"/>
                <w:rPrChange w:id="130" w:author="Nathaniel Crail" w:date="2024-12-17T23:01:00Z">
                  <w:rPr/>
                </w:rPrChange>
              </w:rPr>
            </w:pPr>
            <w:r w:rsidRPr="32CC35F0">
              <w:rPr>
                <w:b/>
                <w:bCs/>
                <w:color w:val="FF0000"/>
                <w:rPrChange w:id="131" w:author="Nathaniel Crail" w:date="2024-12-17T23:01:00Z">
                  <w:rPr>
                    <w:b/>
                    <w:bCs/>
                  </w:rPr>
                </w:rPrChange>
              </w:rPr>
              <w:t xml:space="preserve">Michael Romero </w:t>
            </w:r>
          </w:p>
          <w:p w14:paraId="4D0630FC" w14:textId="77777777" w:rsidR="007C0E7D" w:rsidRDefault="007C0E7D" w:rsidP="32CC35F0">
            <w:pPr>
              <w:spacing w:after="0" w:line="259" w:lineRule="auto"/>
              <w:ind w:left="0" w:right="0" w:firstLine="0"/>
              <w:jc w:val="left"/>
              <w:rPr>
                <w:b/>
                <w:bCs/>
                <w:color w:val="FF0000"/>
                <w:rPrChange w:id="132" w:author="Nathaniel Crail" w:date="2024-12-17T23:01:00Z">
                  <w:rPr/>
                </w:rPrChange>
              </w:rPr>
            </w:pPr>
            <w:r w:rsidRPr="32CC35F0">
              <w:rPr>
                <w:b/>
                <w:bCs/>
                <w:color w:val="FF0000"/>
                <w:rPrChange w:id="133" w:author="Nathaniel Crail" w:date="2024-12-17T23:01:00Z">
                  <w:rPr>
                    <w:b/>
                    <w:bCs/>
                  </w:rPr>
                </w:rPrChange>
              </w:rPr>
              <w:t xml:space="preserve">Taylor  </w:t>
            </w:r>
          </w:p>
          <w:p w14:paraId="01920F90" w14:textId="77777777" w:rsidR="007C0E7D" w:rsidRDefault="007C0E7D" w:rsidP="32CC35F0">
            <w:pPr>
              <w:spacing w:after="0" w:line="259" w:lineRule="auto"/>
              <w:ind w:left="0" w:right="0" w:firstLine="0"/>
              <w:jc w:val="left"/>
              <w:rPr>
                <w:b/>
                <w:bCs/>
                <w:color w:val="FF0000"/>
                <w:rPrChange w:id="134" w:author="Nathaniel Crail" w:date="2024-12-17T23:01:00Z">
                  <w:rPr/>
                </w:rPrChange>
              </w:rPr>
            </w:pPr>
            <w:r w:rsidRPr="32CC35F0">
              <w:rPr>
                <w:b/>
                <w:bCs/>
                <w:color w:val="FF0000"/>
                <w:rPrChange w:id="135" w:author="Nathaniel Crail" w:date="2024-12-17T23:01:00Z">
                  <w:rPr>
                    <w:b/>
                    <w:bCs/>
                  </w:rPr>
                </w:rPrChange>
              </w:rPr>
              <w:t xml:space="preserve">Warren Thompson  </w:t>
            </w:r>
          </w:p>
          <w:p w14:paraId="5B6BBCE3" w14:textId="77777777" w:rsidR="007C0E7D" w:rsidRDefault="007C0E7D" w:rsidP="32CC35F0">
            <w:pPr>
              <w:spacing w:after="0" w:line="259" w:lineRule="auto"/>
              <w:ind w:left="0" w:right="0" w:firstLine="0"/>
              <w:jc w:val="left"/>
              <w:rPr>
                <w:b/>
                <w:bCs/>
                <w:color w:val="FF0000"/>
                <w:rPrChange w:id="136" w:author="Nathaniel Crail" w:date="2024-12-17T23:01:00Z">
                  <w:rPr/>
                </w:rPrChange>
              </w:rPr>
            </w:pPr>
            <w:proofErr w:type="spellStart"/>
            <w:r w:rsidRPr="32CC35F0">
              <w:rPr>
                <w:b/>
                <w:bCs/>
                <w:color w:val="FF0000"/>
                <w:rPrChange w:id="137" w:author="Nathaniel Crail" w:date="2024-12-17T23:01:00Z">
                  <w:rPr>
                    <w:b/>
                    <w:bCs/>
                  </w:rPr>
                </w:rPrChange>
              </w:rPr>
              <w:t>Vioma</w:t>
            </w:r>
            <w:proofErr w:type="spellEnd"/>
            <w:r w:rsidRPr="32CC35F0">
              <w:rPr>
                <w:b/>
                <w:bCs/>
                <w:color w:val="FF0000"/>
                <w:rPrChange w:id="138" w:author="Nathaniel Crail" w:date="2024-12-17T23:01:00Z">
                  <w:rPr>
                    <w:b/>
                    <w:bCs/>
                  </w:rPr>
                </w:rPrChange>
              </w:rPr>
              <w:t xml:space="preserve"> Trujillo  </w:t>
            </w:r>
          </w:p>
          <w:p w14:paraId="4F3A256F" w14:textId="77777777" w:rsidR="007C0E7D" w:rsidRDefault="007C0E7D" w:rsidP="32CC35F0">
            <w:pPr>
              <w:spacing w:after="0" w:line="259" w:lineRule="auto"/>
              <w:ind w:left="0" w:right="0" w:firstLine="0"/>
              <w:jc w:val="left"/>
              <w:rPr>
                <w:b/>
                <w:bCs/>
                <w:color w:val="FF0000"/>
                <w:rPrChange w:id="139" w:author="Nathaniel Crail" w:date="2024-12-17T23:01:00Z">
                  <w:rPr/>
                </w:rPrChange>
              </w:rPr>
            </w:pPr>
            <w:r w:rsidRPr="32CC35F0">
              <w:rPr>
                <w:b/>
                <w:bCs/>
                <w:color w:val="FF0000"/>
                <w:rPrChange w:id="140" w:author="Nathaniel Crail" w:date="2024-12-17T23:01:00Z">
                  <w:rPr>
                    <w:b/>
                    <w:bCs/>
                  </w:rPr>
                </w:rPrChange>
              </w:rPr>
              <w:t xml:space="preserve">Richard Valerio  </w:t>
            </w:r>
          </w:p>
          <w:p w14:paraId="04BAF7E2" w14:textId="77777777" w:rsidR="007C0E7D" w:rsidRDefault="007C0E7D" w:rsidP="32CC35F0">
            <w:pPr>
              <w:spacing w:after="0" w:line="259" w:lineRule="auto"/>
              <w:ind w:left="0" w:right="0" w:firstLine="0"/>
              <w:jc w:val="left"/>
              <w:rPr>
                <w:b/>
                <w:bCs/>
                <w:color w:val="FF0000"/>
                <w:rPrChange w:id="141" w:author="Nathaniel Crail" w:date="2024-12-17T23:01:00Z">
                  <w:rPr/>
                </w:rPrChange>
              </w:rPr>
            </w:pPr>
            <w:r w:rsidRPr="32CC35F0">
              <w:rPr>
                <w:b/>
                <w:bCs/>
                <w:color w:val="FF0000"/>
                <w:rPrChange w:id="142" w:author="Nathaniel Crail" w:date="2024-12-17T23:01:00Z">
                  <w:rPr>
                    <w:b/>
                    <w:bCs/>
                  </w:rPr>
                </w:rPrChange>
              </w:rPr>
              <w:t xml:space="preserve">Charlie Velarde  </w:t>
            </w:r>
          </w:p>
          <w:p w14:paraId="13C44370" w14:textId="77777777" w:rsidR="007C0E7D" w:rsidRDefault="007C0E7D" w:rsidP="32CC35F0">
            <w:pPr>
              <w:spacing w:after="0" w:line="259" w:lineRule="auto"/>
              <w:ind w:left="0" w:right="0" w:firstLine="0"/>
              <w:jc w:val="left"/>
              <w:rPr>
                <w:b/>
                <w:bCs/>
                <w:color w:val="FF0000"/>
                <w:rPrChange w:id="143" w:author="Nathaniel Crail" w:date="2024-12-17T23:01:00Z">
                  <w:rPr/>
                </w:rPrChange>
              </w:rPr>
            </w:pPr>
            <w:r w:rsidRPr="32CC35F0">
              <w:rPr>
                <w:b/>
                <w:bCs/>
                <w:color w:val="FF0000"/>
                <w:rPrChange w:id="144" w:author="Nathaniel Crail" w:date="2024-12-17T23:01:00Z">
                  <w:rPr>
                    <w:b/>
                    <w:bCs/>
                  </w:rPr>
                </w:rPrChange>
              </w:rPr>
              <w:t xml:space="preserve">Gilbert Vigil  </w:t>
            </w:r>
          </w:p>
          <w:p w14:paraId="6B5BEB37" w14:textId="77777777" w:rsidR="007C0E7D" w:rsidRDefault="007C0E7D" w:rsidP="32CC35F0">
            <w:pPr>
              <w:spacing w:after="0" w:line="259" w:lineRule="auto"/>
              <w:ind w:left="0" w:right="0" w:firstLine="0"/>
              <w:jc w:val="left"/>
              <w:rPr>
                <w:b/>
                <w:bCs/>
                <w:color w:val="FF0000"/>
                <w:rPrChange w:id="145" w:author="Nathaniel Crail" w:date="2024-12-17T23:01:00Z">
                  <w:rPr/>
                </w:rPrChange>
              </w:rPr>
            </w:pPr>
            <w:r w:rsidRPr="32CC35F0">
              <w:rPr>
                <w:b/>
                <w:bCs/>
                <w:color w:val="FF0000"/>
                <w:rPrChange w:id="146" w:author="Nathaniel Crail" w:date="2024-12-17T23:01:00Z">
                  <w:rPr>
                    <w:b/>
                    <w:bCs/>
                  </w:rPr>
                </w:rPrChange>
              </w:rPr>
              <w:t xml:space="preserve">Jose Villegas  </w:t>
            </w:r>
          </w:p>
          <w:p w14:paraId="405B7A6B" w14:textId="77777777" w:rsidR="007C0E7D" w:rsidRDefault="007C0E7D" w:rsidP="32CC35F0">
            <w:pPr>
              <w:spacing w:after="0" w:line="259" w:lineRule="auto"/>
              <w:ind w:left="0" w:right="0" w:firstLine="0"/>
              <w:jc w:val="left"/>
              <w:rPr>
                <w:b/>
                <w:bCs/>
                <w:color w:val="FF0000"/>
                <w:rPrChange w:id="147" w:author="Nathaniel Crail" w:date="2024-12-17T23:01:00Z">
                  <w:rPr/>
                </w:rPrChange>
              </w:rPr>
            </w:pPr>
            <w:r w:rsidRPr="32CC35F0">
              <w:rPr>
                <w:b/>
                <w:bCs/>
                <w:color w:val="FF0000"/>
                <w:rPrChange w:id="148" w:author="Nathaniel Crail" w:date="2024-12-17T23:01:00Z">
                  <w:rPr>
                    <w:b/>
                    <w:bCs/>
                  </w:rPr>
                </w:rPrChange>
              </w:rPr>
              <w:t xml:space="preserve">José Varela Lopez  </w:t>
            </w:r>
          </w:p>
          <w:p w14:paraId="107421D5" w14:textId="77777777" w:rsidR="007C0E7D" w:rsidRDefault="007C0E7D" w:rsidP="32CC35F0">
            <w:pPr>
              <w:spacing w:after="0" w:line="259" w:lineRule="auto"/>
              <w:ind w:left="0" w:right="0" w:firstLine="0"/>
              <w:jc w:val="left"/>
              <w:rPr>
                <w:color w:val="FF0000"/>
                <w:rPrChange w:id="149" w:author="Nathaniel Crail" w:date="2024-12-17T23:01:00Z">
                  <w:rPr/>
                </w:rPrChange>
              </w:rPr>
            </w:pPr>
            <w:r w:rsidRPr="32CC35F0">
              <w:rPr>
                <w:b/>
                <w:bCs/>
                <w:color w:val="FF0000"/>
                <w:rPrChange w:id="150" w:author="Nathaniel Crail" w:date="2024-12-17T23:01:00Z">
                  <w:rPr>
                    <w:b/>
                    <w:bCs/>
                  </w:rPr>
                </w:rPrChange>
              </w:rPr>
              <w:t>Dan Wallender</w:t>
            </w:r>
            <w:r w:rsidRPr="32CC35F0">
              <w:rPr>
                <w:color w:val="FF0000"/>
                <w:rPrChange w:id="151" w:author="Nathaniel Crail" w:date="2024-12-17T23:01:00Z">
                  <w:rPr/>
                </w:rPrChange>
              </w:rPr>
              <w:t xml:space="preserve"> </w:t>
            </w:r>
          </w:p>
        </w:tc>
      </w:tr>
    </w:tbl>
    <w:p w14:paraId="60761153" w14:textId="77777777" w:rsidR="007C0E7D" w:rsidRDefault="007C0E7D" w:rsidP="007C0E7D">
      <w:pPr>
        <w:sectPr w:rsidR="007C0E7D">
          <w:headerReference w:type="default" r:id="rId12"/>
          <w:footerReference w:type="even" r:id="rId13"/>
          <w:footerReference w:type="default" r:id="rId14"/>
          <w:footerReference w:type="first" r:id="rId15"/>
          <w:pgSz w:w="12240" w:h="15840"/>
          <w:pgMar w:top="1006" w:right="3048" w:bottom="2482" w:left="720" w:header="720" w:footer="720" w:gutter="0"/>
          <w:cols w:space="720"/>
          <w:titlePg/>
        </w:sectPr>
      </w:pPr>
    </w:p>
    <w:p w14:paraId="2C83800F" w14:textId="77777777" w:rsidR="007C0E7D" w:rsidRDefault="007C0E7D" w:rsidP="32CC35F0">
      <w:pPr>
        <w:spacing w:after="5" w:line="249" w:lineRule="auto"/>
        <w:ind w:left="221" w:right="245" w:hanging="10"/>
        <w:jc w:val="left"/>
        <w:rPr>
          <w:b/>
          <w:bCs/>
          <w:color w:val="FF0000"/>
          <w:rPrChange w:id="152" w:author="Nathaniel Crail" w:date="2024-12-17T23:01:00Z">
            <w:rPr/>
          </w:rPrChange>
        </w:rPr>
      </w:pPr>
      <w:r w:rsidRPr="32CC35F0">
        <w:rPr>
          <w:b/>
          <w:bCs/>
          <w:color w:val="FF0000"/>
          <w:rPrChange w:id="153" w:author="Nathaniel Crail" w:date="2024-12-17T23:01:00Z">
            <w:rPr>
              <w:b/>
              <w:bCs/>
            </w:rPr>
          </w:rPrChange>
        </w:rPr>
        <w:t xml:space="preserve">Commissioner Marcos Trujillo, District </w:t>
      </w:r>
      <w:proofErr w:type="gramStart"/>
      <w:r w:rsidRPr="32CC35F0">
        <w:rPr>
          <w:b/>
          <w:bCs/>
          <w:color w:val="FF0000"/>
          <w:rPrChange w:id="154" w:author="Nathaniel Crail" w:date="2024-12-17T23:01:00Z">
            <w:rPr>
              <w:b/>
              <w:bCs/>
            </w:rPr>
          </w:rPrChange>
        </w:rPr>
        <w:t>1  Commissioner</w:t>
      </w:r>
      <w:proofErr w:type="gramEnd"/>
      <w:r w:rsidRPr="32CC35F0">
        <w:rPr>
          <w:b/>
          <w:bCs/>
          <w:color w:val="FF0000"/>
          <w:rPrChange w:id="155" w:author="Nathaniel Crail" w:date="2024-12-17T23:01:00Z">
            <w:rPr>
              <w:b/>
              <w:bCs/>
            </w:rPr>
          </w:rPrChange>
        </w:rPr>
        <w:t xml:space="preserve"> Paul Duran, District 2 (Chairman)  Commissioner Javier Gonzales, District 3  Commissioner Paul Campos, District 4  Commissioner Jack Sullivan, District 5 </w:t>
      </w:r>
    </w:p>
    <w:p w14:paraId="4BD4904C" w14:textId="77777777" w:rsidR="007C0E7D" w:rsidRDefault="007C0E7D" w:rsidP="32CC35F0">
      <w:pPr>
        <w:spacing w:after="0" w:line="259" w:lineRule="auto"/>
        <w:ind w:left="211" w:right="0" w:firstLine="0"/>
        <w:jc w:val="left"/>
        <w:rPr>
          <w:b/>
          <w:bCs/>
          <w:color w:val="FF0000"/>
          <w:rPrChange w:id="156" w:author="Nathaniel Crail" w:date="2024-12-17T23:01:00Z">
            <w:rPr/>
          </w:rPrChange>
        </w:rPr>
      </w:pPr>
      <w:r w:rsidRPr="32CC35F0">
        <w:rPr>
          <w:b/>
          <w:bCs/>
          <w:color w:val="FF0000"/>
          <w:rPrChange w:id="157" w:author="Nathaniel Crail" w:date="2024-12-17T23:01:00Z">
            <w:rPr>
              <w:b/>
              <w:bCs/>
            </w:rPr>
          </w:rPrChange>
        </w:rPr>
        <w:t xml:space="preserve"> </w:t>
      </w:r>
    </w:p>
    <w:p w14:paraId="34B08D13" w14:textId="77777777" w:rsidR="007C0E7D" w:rsidRDefault="007C0E7D" w:rsidP="32CC35F0">
      <w:pPr>
        <w:pStyle w:val="Heading5"/>
        <w:ind w:right="245"/>
        <w:rPr>
          <w:color w:val="FF0000"/>
          <w:rPrChange w:id="158" w:author="Nathaniel Crail" w:date="2024-12-17T23:01:00Z">
            <w:rPr/>
          </w:rPrChange>
        </w:rPr>
      </w:pPr>
      <w:r w:rsidRPr="32CC35F0">
        <w:rPr>
          <w:color w:val="FF0000"/>
          <w:rPrChange w:id="159" w:author="Nathaniel Crail" w:date="2024-12-17T23:01:00Z">
            <w:rPr/>
          </w:rPrChange>
        </w:rPr>
        <w:t xml:space="preserve">Samuel O. Montoya — County </w:t>
      </w:r>
      <w:proofErr w:type="gramStart"/>
      <w:r w:rsidRPr="32CC35F0">
        <w:rPr>
          <w:color w:val="FF0000"/>
          <w:rPrChange w:id="160" w:author="Nathaniel Crail" w:date="2024-12-17T23:01:00Z">
            <w:rPr/>
          </w:rPrChange>
        </w:rPr>
        <w:t>Manager  Estevan</w:t>
      </w:r>
      <w:proofErr w:type="gramEnd"/>
      <w:r w:rsidRPr="32CC35F0">
        <w:rPr>
          <w:color w:val="FF0000"/>
          <w:rPrChange w:id="161" w:author="Nathaniel Crail" w:date="2024-12-17T23:01:00Z">
            <w:rPr/>
          </w:rPrChange>
        </w:rPr>
        <w:t xml:space="preserve"> Lopez - Land Use Administrator  Jack Kolkmeyer - Planning Division Director Judy McGowan - Planner III Alina </w:t>
      </w:r>
      <w:proofErr w:type="spellStart"/>
      <w:r w:rsidRPr="32CC35F0">
        <w:rPr>
          <w:color w:val="FF0000"/>
          <w:rPrChange w:id="162" w:author="Nathaniel Crail" w:date="2024-12-17T23:01:00Z">
            <w:rPr/>
          </w:rPrChange>
        </w:rPr>
        <w:t>Bokde</w:t>
      </w:r>
      <w:proofErr w:type="spellEnd"/>
      <w:r w:rsidRPr="32CC35F0">
        <w:rPr>
          <w:color w:val="FF0000"/>
          <w:rPrChange w:id="163" w:author="Nathaniel Crail" w:date="2024-12-17T23:01:00Z">
            <w:rPr/>
          </w:rPrChange>
        </w:rPr>
        <w:t xml:space="preserve"> - Planner II Paul M. Olafson - Planner I (Co-Lead Planner) Robert Griego - Planner I (Co-Lead Planner) Kenny Pin - Lead Planner (1998-2000) Penny Ellis-Green, Development Review Specialist III Katherine Yuhas, County Hydrologist Erle Wright - GIS Director Jim Gallegos – GIS Technician </w:t>
      </w:r>
    </w:p>
    <w:p w14:paraId="7420E718" w14:textId="77777777" w:rsidR="007C0E7D" w:rsidRDefault="007C0E7D" w:rsidP="007C0E7D">
      <w:pPr>
        <w:sectPr w:rsidR="007C0E7D">
          <w:headerReference w:type="default" r:id="rId16"/>
          <w:type w:val="continuous"/>
          <w:pgSz w:w="12240" w:h="15840"/>
          <w:pgMar w:top="1440" w:right="1602" w:bottom="1440" w:left="768" w:header="720" w:footer="720" w:gutter="0"/>
          <w:cols w:num="2" w:space="720" w:equalWidth="0">
            <w:col w:w="4062" w:space="879"/>
            <w:col w:w="4928"/>
          </w:cols>
        </w:sectPr>
      </w:pPr>
    </w:p>
    <w:p w14:paraId="2D4E71B7" w14:textId="77777777" w:rsidR="007C0E7D" w:rsidRDefault="007C0E7D" w:rsidP="32CC35F0">
      <w:pPr>
        <w:pBdr>
          <w:top w:val="single" w:sz="4" w:space="0" w:color="000000"/>
          <w:left w:val="single" w:sz="4" w:space="0" w:color="000000"/>
          <w:bottom w:val="single" w:sz="4" w:space="0" w:color="000000"/>
          <w:right w:val="single" w:sz="4" w:space="0" w:color="000000"/>
        </w:pBdr>
        <w:spacing w:after="0" w:line="249" w:lineRule="auto"/>
        <w:ind w:left="-5" w:right="0" w:hanging="10"/>
        <w:rPr>
          <w:color w:val="FF0000"/>
          <w:rPrChange w:id="164" w:author="Nathaniel Crail" w:date="2024-12-17T23:01:00Z">
            <w:rPr/>
          </w:rPrChange>
        </w:rPr>
      </w:pPr>
      <w:r w:rsidRPr="32CC35F0">
        <w:rPr>
          <w:b/>
          <w:bCs/>
          <w:color w:val="FF0000"/>
          <w:rPrChange w:id="165" w:author="Nathaniel Crail" w:date="2024-12-17T23:01:00Z">
            <w:rPr>
              <w:b/>
              <w:bCs/>
            </w:rPr>
          </w:rPrChange>
        </w:rPr>
        <w:lastRenderedPageBreak/>
        <w:t xml:space="preserve">NOTE: The original Community Plan document was adopted in </w:t>
      </w:r>
      <w:proofErr w:type="gramStart"/>
      <w:r w:rsidRPr="32CC35F0">
        <w:rPr>
          <w:b/>
          <w:bCs/>
          <w:color w:val="FF0000"/>
          <w:rPrChange w:id="166" w:author="Nathaniel Crail" w:date="2024-12-17T23:01:00Z">
            <w:rPr>
              <w:b/>
              <w:bCs/>
            </w:rPr>
          </w:rPrChange>
        </w:rPr>
        <w:t>August,</w:t>
      </w:r>
      <w:proofErr w:type="gramEnd"/>
      <w:r w:rsidRPr="32CC35F0">
        <w:rPr>
          <w:b/>
          <w:bCs/>
          <w:color w:val="FF0000"/>
          <w:rPrChange w:id="167" w:author="Nathaniel Crail" w:date="2024-12-17T23:01:00Z">
            <w:rPr>
              <w:b/>
              <w:bCs/>
            </w:rPr>
          </w:rPrChange>
        </w:rPr>
        <w:t xml:space="preserve"> 2001.  A copy of that document is available at the Santa Fe Office of the County Clerk, Book 2064/2065, pages 960-020.</w:t>
      </w:r>
      <w:r w:rsidRPr="32CC35F0">
        <w:rPr>
          <w:color w:val="FF0000"/>
          <w:rPrChange w:id="168" w:author="Nathaniel Crail" w:date="2024-12-17T23:01:00Z">
            <w:rPr/>
          </w:rPrChange>
        </w:rPr>
        <w:t xml:space="preserve"> </w:t>
      </w:r>
    </w:p>
    <w:p w14:paraId="356D45D5" w14:textId="77777777" w:rsidR="007C0E7D" w:rsidRDefault="007C0E7D" w:rsidP="32CC35F0">
      <w:pPr>
        <w:spacing w:after="0" w:line="259" w:lineRule="auto"/>
        <w:ind w:left="912" w:right="0" w:firstLine="0"/>
        <w:jc w:val="left"/>
        <w:rPr>
          <w:color w:val="FF0000"/>
          <w:sz w:val="8"/>
          <w:szCs w:val="8"/>
          <w:rPrChange w:id="169" w:author="Nathaniel Crail" w:date="2024-12-17T23:01:00Z">
            <w:rPr/>
          </w:rPrChange>
        </w:rPr>
      </w:pPr>
      <w:r w:rsidRPr="32CC35F0">
        <w:rPr>
          <w:color w:val="FF0000"/>
          <w:sz w:val="8"/>
          <w:szCs w:val="8"/>
          <w:rPrChange w:id="170" w:author="Nathaniel Crail" w:date="2024-12-17T23:01:00Z">
            <w:rPr>
              <w:sz w:val="8"/>
              <w:szCs w:val="8"/>
            </w:rPr>
          </w:rPrChange>
        </w:rPr>
        <w:t xml:space="preserve"> </w:t>
      </w:r>
    </w:p>
    <w:p w14:paraId="3C1CD9BD" w14:textId="77777777" w:rsidR="007C0E7D" w:rsidRDefault="007C0E7D" w:rsidP="32CC35F0">
      <w:pPr>
        <w:spacing w:after="0" w:line="259" w:lineRule="auto"/>
        <w:ind w:left="912" w:right="0" w:firstLine="0"/>
        <w:jc w:val="left"/>
        <w:rPr>
          <w:color w:val="FF0000"/>
          <w:sz w:val="8"/>
          <w:szCs w:val="8"/>
          <w:rPrChange w:id="171" w:author="Nathaniel Crail" w:date="2024-12-17T23:01:00Z">
            <w:rPr/>
          </w:rPrChange>
        </w:rPr>
      </w:pPr>
      <w:r w:rsidRPr="32CC35F0">
        <w:rPr>
          <w:color w:val="FF0000"/>
          <w:sz w:val="8"/>
          <w:szCs w:val="8"/>
          <w:rPrChange w:id="172" w:author="Nathaniel Crail" w:date="2024-12-17T23:01:00Z">
            <w:rPr>
              <w:sz w:val="8"/>
              <w:szCs w:val="8"/>
            </w:rPr>
          </w:rPrChange>
        </w:rPr>
        <w:t xml:space="preserve"> </w:t>
      </w:r>
    </w:p>
    <w:p w14:paraId="39DA0DF0" w14:textId="77777777" w:rsidR="007C0E7D" w:rsidRDefault="007C0E7D" w:rsidP="32CC35F0">
      <w:pPr>
        <w:spacing w:after="0" w:line="259" w:lineRule="auto"/>
        <w:ind w:left="912" w:right="0" w:firstLine="0"/>
        <w:jc w:val="left"/>
        <w:rPr>
          <w:color w:val="FF0000"/>
          <w:sz w:val="8"/>
          <w:szCs w:val="8"/>
          <w:rPrChange w:id="173" w:author="Nathaniel Crail" w:date="2024-12-17T23:01:00Z">
            <w:rPr/>
          </w:rPrChange>
        </w:rPr>
      </w:pPr>
      <w:r w:rsidRPr="32CC35F0">
        <w:rPr>
          <w:color w:val="FF0000"/>
          <w:sz w:val="8"/>
          <w:szCs w:val="8"/>
          <w:rPrChange w:id="174" w:author="Nathaniel Crail" w:date="2024-12-17T23:01:00Z">
            <w:rPr>
              <w:sz w:val="8"/>
              <w:szCs w:val="8"/>
            </w:rPr>
          </w:rPrChange>
        </w:rPr>
        <w:t xml:space="preserve"> </w:t>
      </w:r>
    </w:p>
    <w:p w14:paraId="7D5587B3" w14:textId="77777777" w:rsidR="007C0E7D" w:rsidRDefault="007C0E7D" w:rsidP="32CC35F0">
      <w:pPr>
        <w:spacing w:after="0" w:line="259" w:lineRule="auto"/>
        <w:ind w:left="912" w:right="0" w:firstLine="0"/>
        <w:jc w:val="left"/>
        <w:rPr>
          <w:color w:val="FF0000"/>
          <w:sz w:val="8"/>
          <w:szCs w:val="8"/>
          <w:rPrChange w:id="175" w:author="Nathaniel Crail" w:date="2024-12-17T23:01:00Z">
            <w:rPr/>
          </w:rPrChange>
        </w:rPr>
      </w:pPr>
      <w:r w:rsidRPr="32CC35F0">
        <w:rPr>
          <w:color w:val="FF0000"/>
          <w:sz w:val="8"/>
          <w:szCs w:val="8"/>
          <w:rPrChange w:id="176" w:author="Nathaniel Crail" w:date="2024-12-17T23:01:00Z">
            <w:rPr>
              <w:sz w:val="8"/>
              <w:szCs w:val="8"/>
            </w:rPr>
          </w:rPrChange>
        </w:rPr>
        <w:t xml:space="preserve"> </w:t>
      </w:r>
    </w:p>
    <w:p w14:paraId="5543E439" w14:textId="77777777" w:rsidR="007C0E7D" w:rsidRDefault="007C0E7D" w:rsidP="32CC35F0">
      <w:pPr>
        <w:spacing w:after="0" w:line="259" w:lineRule="auto"/>
        <w:ind w:left="912" w:right="0" w:firstLine="0"/>
        <w:jc w:val="left"/>
        <w:rPr>
          <w:color w:val="FF0000"/>
          <w:sz w:val="8"/>
          <w:szCs w:val="8"/>
          <w:rPrChange w:id="177" w:author="Nathaniel Crail" w:date="2024-12-17T23:01:00Z">
            <w:rPr/>
          </w:rPrChange>
        </w:rPr>
      </w:pPr>
      <w:r w:rsidRPr="32CC35F0">
        <w:rPr>
          <w:color w:val="FF0000"/>
          <w:sz w:val="8"/>
          <w:szCs w:val="8"/>
          <w:rPrChange w:id="178" w:author="Nathaniel Crail" w:date="2024-12-17T23:01:00Z">
            <w:rPr>
              <w:sz w:val="8"/>
              <w:szCs w:val="8"/>
            </w:rPr>
          </w:rPrChange>
        </w:rPr>
        <w:t xml:space="preserve"> </w:t>
      </w:r>
    </w:p>
    <w:p w14:paraId="289744D6" w14:textId="77777777" w:rsidR="007C0E7D" w:rsidRDefault="007C0E7D" w:rsidP="32CC35F0">
      <w:pPr>
        <w:spacing w:after="0" w:line="259" w:lineRule="auto"/>
        <w:ind w:left="912" w:right="0" w:firstLine="0"/>
        <w:jc w:val="left"/>
        <w:rPr>
          <w:color w:val="FF0000"/>
          <w:sz w:val="8"/>
          <w:szCs w:val="8"/>
          <w:rPrChange w:id="179" w:author="Nathaniel Crail" w:date="2024-12-17T23:01:00Z">
            <w:rPr/>
          </w:rPrChange>
        </w:rPr>
      </w:pPr>
      <w:r w:rsidRPr="32CC35F0">
        <w:rPr>
          <w:color w:val="FF0000"/>
          <w:sz w:val="8"/>
          <w:szCs w:val="8"/>
          <w:rPrChange w:id="180" w:author="Nathaniel Crail" w:date="2024-12-17T23:01:00Z">
            <w:rPr>
              <w:sz w:val="8"/>
              <w:szCs w:val="8"/>
            </w:rPr>
          </w:rPrChange>
        </w:rPr>
        <w:t xml:space="preserve"> </w:t>
      </w:r>
    </w:p>
    <w:p w14:paraId="4E388F52" w14:textId="77777777" w:rsidR="007C0E7D" w:rsidRDefault="007C0E7D" w:rsidP="32CC35F0">
      <w:pPr>
        <w:spacing w:after="12" w:line="249" w:lineRule="auto"/>
        <w:ind w:left="24" w:right="0" w:hanging="10"/>
        <w:jc w:val="left"/>
        <w:rPr>
          <w:b/>
          <w:bCs/>
          <w:color w:val="FF0000"/>
          <w:sz w:val="28"/>
          <w:szCs w:val="28"/>
          <w:rPrChange w:id="181" w:author="Nathaniel Crail" w:date="2024-12-17T23:01:00Z">
            <w:rPr/>
          </w:rPrChange>
        </w:rPr>
      </w:pPr>
      <w:commentRangeStart w:id="182"/>
      <w:r w:rsidRPr="32CC35F0">
        <w:rPr>
          <w:b/>
          <w:bCs/>
          <w:color w:val="FF0000"/>
          <w:sz w:val="28"/>
          <w:szCs w:val="28"/>
          <w:rPrChange w:id="183" w:author="Nathaniel Crail" w:date="2024-12-17T23:01:00Z">
            <w:rPr>
              <w:b/>
              <w:bCs/>
              <w:sz w:val="28"/>
              <w:szCs w:val="28"/>
            </w:rPr>
          </w:rPrChange>
        </w:rPr>
        <w:t xml:space="preserve">2015 ACKNOWLEDGEMENTS: </w:t>
      </w:r>
      <w:commentRangeEnd w:id="182"/>
      <w:r>
        <w:rPr>
          <w:rStyle w:val="CommentReference"/>
        </w:rPr>
        <w:commentReference w:id="182"/>
      </w:r>
    </w:p>
    <w:p w14:paraId="6ADF24DD" w14:textId="77777777" w:rsidR="007C0E7D" w:rsidRDefault="007C0E7D" w:rsidP="32CC35F0">
      <w:pPr>
        <w:spacing w:after="0" w:line="259" w:lineRule="auto"/>
        <w:ind w:left="29" w:right="0" w:firstLine="0"/>
        <w:jc w:val="left"/>
        <w:rPr>
          <w:b/>
          <w:bCs/>
          <w:color w:val="FF0000"/>
          <w:sz w:val="28"/>
          <w:szCs w:val="28"/>
          <w:rPrChange w:id="184" w:author="Nathaniel Crail" w:date="2024-12-17T23:01:00Z">
            <w:rPr/>
          </w:rPrChange>
        </w:rPr>
      </w:pPr>
      <w:r w:rsidRPr="32CC35F0">
        <w:rPr>
          <w:b/>
          <w:bCs/>
          <w:color w:val="FF0000"/>
          <w:sz w:val="28"/>
          <w:szCs w:val="28"/>
          <w:rPrChange w:id="185" w:author="Nathaniel Crail" w:date="2024-12-17T23:01:00Z">
            <w:rPr>
              <w:b/>
              <w:bCs/>
              <w:sz w:val="28"/>
              <w:szCs w:val="28"/>
            </w:rPr>
          </w:rPrChange>
        </w:rPr>
        <w:t xml:space="preserve"> </w:t>
      </w:r>
    </w:p>
    <w:p w14:paraId="0D961797" w14:textId="77777777" w:rsidR="007C0E7D" w:rsidRDefault="007C0E7D" w:rsidP="32CC35F0">
      <w:pPr>
        <w:spacing w:after="0" w:line="259" w:lineRule="auto"/>
        <w:ind w:left="370" w:right="0" w:hanging="10"/>
        <w:jc w:val="center"/>
        <w:rPr>
          <w:color w:val="FF0000"/>
          <w:rPrChange w:id="186" w:author="Nathaniel Crail" w:date="2024-12-17T23:01:00Z">
            <w:rPr/>
          </w:rPrChange>
        </w:rPr>
      </w:pPr>
      <w:r w:rsidRPr="32CC35F0">
        <w:rPr>
          <w:b/>
          <w:bCs/>
          <w:i/>
          <w:iCs/>
          <w:color w:val="FF0000"/>
          <w:rPrChange w:id="187" w:author="Nathaniel Crail" w:date="2024-12-17T23:01:00Z">
            <w:rPr>
              <w:b/>
              <w:bCs/>
              <w:i/>
              <w:iCs/>
            </w:rPr>
          </w:rPrChange>
        </w:rPr>
        <w:t xml:space="preserve">La Cienega Valley Association Board </w:t>
      </w:r>
      <w:proofErr w:type="gramStart"/>
      <w:r w:rsidRPr="32CC35F0">
        <w:rPr>
          <w:b/>
          <w:bCs/>
          <w:i/>
          <w:iCs/>
          <w:color w:val="FF0000"/>
          <w:rPrChange w:id="188" w:author="Nathaniel Crail" w:date="2024-12-17T23:01:00Z">
            <w:rPr>
              <w:b/>
              <w:bCs/>
              <w:i/>
              <w:iCs/>
            </w:rPr>
          </w:rPrChange>
        </w:rPr>
        <w:t>Of</w:t>
      </w:r>
      <w:proofErr w:type="gramEnd"/>
      <w:r w:rsidRPr="32CC35F0">
        <w:rPr>
          <w:b/>
          <w:bCs/>
          <w:i/>
          <w:iCs/>
          <w:color w:val="FF0000"/>
          <w:rPrChange w:id="189" w:author="Nathaniel Crail" w:date="2024-12-17T23:01:00Z">
            <w:rPr>
              <w:b/>
              <w:bCs/>
              <w:i/>
              <w:iCs/>
            </w:rPr>
          </w:rPrChange>
        </w:rPr>
        <w:t xml:space="preserve"> Directors</w:t>
      </w:r>
      <w:r w:rsidRPr="32CC35F0">
        <w:rPr>
          <w:color w:val="FF0000"/>
          <w:rPrChange w:id="190" w:author="Nathaniel Crail" w:date="2024-12-17T23:01:00Z">
            <w:rPr/>
          </w:rPrChange>
        </w:rPr>
        <w:t xml:space="preserve"> </w:t>
      </w:r>
    </w:p>
    <w:p w14:paraId="5213C582" w14:textId="77777777" w:rsidR="007C0E7D" w:rsidRDefault="007C0E7D" w:rsidP="32CC35F0">
      <w:pPr>
        <w:spacing w:after="41" w:line="259" w:lineRule="auto"/>
        <w:ind w:left="-79" w:right="-436" w:firstLine="0"/>
        <w:jc w:val="left"/>
        <w:rPr>
          <w:color w:val="FF0000"/>
          <w:rPrChange w:id="191" w:author="Nathaniel Crail" w:date="2024-12-17T23:01:00Z">
            <w:rPr/>
          </w:rPrChange>
        </w:rPr>
      </w:pPr>
      <w:r>
        <w:rPr>
          <w:noProof/>
        </w:rPr>
        <mc:AlternateContent>
          <mc:Choice Requires="wpg">
            <w:drawing>
              <wp:inline distT="0" distB="0" distL="0" distR="0" wp14:anchorId="5B0B382F" wp14:editId="5877484D">
                <wp:extent cx="6850381" cy="6109"/>
                <wp:effectExtent l="0" t="0" r="0" b="0"/>
                <wp:docPr id="84360" name="Group 84360"/>
                <wp:cNvGraphicFramePr/>
                <a:graphic xmlns:a="http://schemas.openxmlformats.org/drawingml/2006/main">
                  <a:graphicData uri="http://schemas.microsoft.com/office/word/2010/wordprocessingGroup">
                    <wpg:wgp>
                      <wpg:cNvGrpSpPr/>
                      <wpg:grpSpPr>
                        <a:xfrm>
                          <a:off x="0" y="0"/>
                          <a:ext cx="6850381" cy="6109"/>
                          <a:chOff x="0" y="0"/>
                          <a:chExt cx="6850381" cy="6109"/>
                        </a:xfrm>
                      </wpg:grpSpPr>
                      <wps:wsp>
                        <wps:cNvPr id="108933" name="Shape 108933"/>
                        <wps:cNvSpPr/>
                        <wps:spPr>
                          <a:xfrm>
                            <a:off x="0" y="0"/>
                            <a:ext cx="1917205" cy="9144"/>
                          </a:xfrm>
                          <a:custGeom>
                            <a:avLst/>
                            <a:gdLst/>
                            <a:ahLst/>
                            <a:cxnLst/>
                            <a:rect l="0" t="0" r="0" b="0"/>
                            <a:pathLst>
                              <a:path w="1917205" h="9144">
                                <a:moveTo>
                                  <a:pt x="0" y="0"/>
                                </a:moveTo>
                                <a:lnTo>
                                  <a:pt x="1917205" y="0"/>
                                </a:lnTo>
                                <a:lnTo>
                                  <a:pt x="191720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34" name="Shape 108934"/>
                        <wps:cNvSpPr/>
                        <wps:spPr>
                          <a:xfrm>
                            <a:off x="191719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35" name="Shape 108935"/>
                        <wps:cNvSpPr/>
                        <wps:spPr>
                          <a:xfrm>
                            <a:off x="1923288" y="0"/>
                            <a:ext cx="2392680" cy="9144"/>
                          </a:xfrm>
                          <a:custGeom>
                            <a:avLst/>
                            <a:gdLst/>
                            <a:ahLst/>
                            <a:cxnLst/>
                            <a:rect l="0" t="0" r="0" b="0"/>
                            <a:pathLst>
                              <a:path w="2392680" h="9144">
                                <a:moveTo>
                                  <a:pt x="0" y="0"/>
                                </a:moveTo>
                                <a:lnTo>
                                  <a:pt x="2392680" y="0"/>
                                </a:lnTo>
                                <a:lnTo>
                                  <a:pt x="239268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36" name="Shape 108936"/>
                        <wps:cNvSpPr/>
                        <wps:spPr>
                          <a:xfrm>
                            <a:off x="431596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37" name="Shape 108937"/>
                        <wps:cNvSpPr/>
                        <wps:spPr>
                          <a:xfrm>
                            <a:off x="4322064" y="0"/>
                            <a:ext cx="2528316" cy="9144"/>
                          </a:xfrm>
                          <a:custGeom>
                            <a:avLst/>
                            <a:gdLst/>
                            <a:ahLst/>
                            <a:cxnLst/>
                            <a:rect l="0" t="0" r="0" b="0"/>
                            <a:pathLst>
                              <a:path w="2528316" h="9144">
                                <a:moveTo>
                                  <a:pt x="0" y="0"/>
                                </a:moveTo>
                                <a:lnTo>
                                  <a:pt x="2528316" y="0"/>
                                </a:lnTo>
                                <a:lnTo>
                                  <a:pt x="252831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14="http://schemas.microsoft.com/office/drawing/2010/main" xmlns:pic="http://schemas.openxmlformats.org/drawingml/2006/picture" xmlns:a="http://schemas.openxmlformats.org/drawingml/2006/main">
            <w:pict w14:anchorId="3D46F394">
              <v:group id="Group 84360" style="width:539.4pt;height:.5pt;mso-position-horizontal-relative:char;mso-position-vertical-relative:line" coordsize="68503,61" o:spid="_x0000_s1026" w14:anchorId="475A05E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">
                <v:shape id="Shape 108933" style="position:absolute;width:19172;height:91;visibility:visible;mso-wrap-style:square;v-text-anchor:top" coordsize="1917205,9144" o:spid="_x0000_s1027" fillcolor="black" stroked="f" strokeweight="0" path="m,l1917205,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">
                  <v:stroke miterlimit="83231f" joinstyle="miter"/>
                  <v:path textboxrect="0,0,1917205,9144" arrowok="t"/>
                </v:shape>
                <v:shape id="Shape 108934" style="position:absolute;left:19171;width:92;height:91;visibility:visible;mso-wrap-style:square;v-text-anchor:top" coordsize="9144,9144" o:spid="_x0000_s1028" fillcolor="black" stroked="f" strokeweight="0" path="m,l9144,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">
                  <v:stroke miterlimit="83231f" joinstyle="miter"/>
                  <v:path textboxrect="0,0,9144,9144" arrowok="t"/>
                </v:shape>
                <v:shape id="Shape 108935" style="position:absolute;left:19232;width:23927;height:91;visibility:visible;mso-wrap-style:square;v-text-anchor:top" coordsize="2392680,9144" o:spid="_x0000_s1029" fillcolor="black" stroked="f" strokeweight="0" path="m,l2392680,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">
                  <v:stroke miterlimit="83231f" joinstyle="miter"/>
                  <v:path textboxrect="0,0,2392680,9144" arrowok="t"/>
                </v:shape>
                <v:shape id="Shape 108936" style="position:absolute;left:43159;width:92;height:91;visibility:visible;mso-wrap-style:square;v-text-anchor:top" coordsize="9144,9144" o:spid="_x0000_s1030" fillcolor="black" stroked="f" strokeweight="0" path="m,l9144,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">
                  <v:stroke miterlimit="83231f" joinstyle="miter"/>
                  <v:path textboxrect="0,0,9144,9144" arrowok="t"/>
                </v:shape>
                <v:shape id="Shape 108937" style="position:absolute;left:43220;width:25283;height:91;visibility:visible;mso-wrap-style:square;v-text-anchor:top" coordsize="2528316,9144" o:spid="_x0000_s1031" fillcolor="black" stroked="f" strokeweight="0" path="m,l2528316,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">
                  <v:stroke miterlimit="83231f" joinstyle="miter"/>
                  <v:path textboxrect="0,0,2528316,9144" arrowok="t"/>
                </v:shape>
                <w10:anchorlock/>
              </v:group>
            </w:pict>
          </mc:Fallback>
        </mc:AlternateContent>
      </w:r>
    </w:p>
    <w:p w14:paraId="5B8CFB45" w14:textId="77777777" w:rsidR="007C0E7D" w:rsidRDefault="007C0E7D" w:rsidP="32CC35F0">
      <w:pPr>
        <w:pStyle w:val="Heading5"/>
        <w:ind w:left="24" w:right="245"/>
        <w:rPr>
          <w:b w:val="0"/>
          <w:color w:val="FF0000"/>
          <w:rPrChange w:id="192" w:author="Nathaniel Crail" w:date="2024-12-17T23:01:00Z">
            <w:rPr/>
          </w:rPrChange>
        </w:rPr>
      </w:pPr>
      <w:r w:rsidRPr="32CC35F0">
        <w:rPr>
          <w:color w:val="FF0000"/>
          <w:rPrChange w:id="193" w:author="Nathaniel Crail" w:date="2024-12-17T23:01:00Z">
            <w:rPr/>
          </w:rPrChange>
        </w:rPr>
        <w:t xml:space="preserve">Carl Dickens, </w:t>
      </w:r>
      <w:proofErr w:type="gramStart"/>
      <w:r w:rsidRPr="32CC35F0">
        <w:rPr>
          <w:color w:val="FF0000"/>
          <w:rPrChange w:id="194" w:author="Nathaniel Crail" w:date="2024-12-17T23:01:00Z">
            <w:rPr/>
          </w:rPrChange>
        </w:rPr>
        <w:t xml:space="preserve">President  </w:t>
      </w:r>
      <w:r>
        <w:tab/>
      </w:r>
      <w:proofErr w:type="gramEnd"/>
      <w:r w:rsidRPr="32CC35F0">
        <w:rPr>
          <w:color w:val="FF0000"/>
          <w:rPrChange w:id="195" w:author="Nathaniel Crail" w:date="2024-12-17T23:01:00Z">
            <w:rPr/>
          </w:rPrChange>
        </w:rPr>
        <w:t xml:space="preserve">Keir </w:t>
      </w:r>
      <w:proofErr w:type="spellStart"/>
      <w:r w:rsidRPr="32CC35F0">
        <w:rPr>
          <w:color w:val="FF0000"/>
          <w:rPrChange w:id="196" w:author="Nathaniel Crail" w:date="2024-12-17T23:01:00Z">
            <w:rPr/>
          </w:rPrChange>
        </w:rPr>
        <w:t>Careccio</w:t>
      </w:r>
      <w:proofErr w:type="spellEnd"/>
      <w:r w:rsidRPr="32CC35F0">
        <w:rPr>
          <w:color w:val="FF0000"/>
          <w:rPrChange w:id="197" w:author="Nathaniel Crail" w:date="2024-12-17T23:01:00Z">
            <w:rPr/>
          </w:rPrChange>
        </w:rPr>
        <w:t xml:space="preserve"> </w:t>
      </w:r>
      <w:r>
        <w:tab/>
      </w:r>
      <w:r w:rsidRPr="32CC35F0">
        <w:rPr>
          <w:color w:val="FF0000"/>
          <w:rPrChange w:id="198" w:author="Nathaniel Crail" w:date="2024-12-17T23:01:00Z">
            <w:rPr/>
          </w:rPrChange>
        </w:rPr>
        <w:t xml:space="preserve">JJ Gonzales Mary Winter, Secretary  </w:t>
      </w:r>
      <w:r>
        <w:tab/>
      </w:r>
      <w:r w:rsidRPr="32CC35F0">
        <w:rPr>
          <w:color w:val="FF0000"/>
          <w:rPrChange w:id="199" w:author="Nathaniel Crail" w:date="2024-12-17T23:01:00Z">
            <w:rPr/>
          </w:rPrChange>
        </w:rPr>
        <w:t xml:space="preserve">Mary Dixon </w:t>
      </w:r>
      <w:r>
        <w:tab/>
      </w:r>
      <w:r w:rsidRPr="32CC35F0">
        <w:rPr>
          <w:color w:val="FF0000"/>
          <w:rPrChange w:id="200" w:author="Nathaniel Crail" w:date="2024-12-17T23:01:00Z">
            <w:rPr/>
          </w:rPrChange>
        </w:rPr>
        <w:t xml:space="preserve">Reynaldo Romero Paul Murray, Treasurer </w:t>
      </w:r>
      <w:r>
        <w:tab/>
      </w:r>
      <w:r w:rsidRPr="32CC35F0">
        <w:rPr>
          <w:color w:val="FF0000"/>
          <w:rPrChange w:id="201" w:author="Nathaniel Crail" w:date="2024-12-17T23:01:00Z">
            <w:rPr/>
          </w:rPrChange>
        </w:rPr>
        <w:t xml:space="preserve">Kathryn Becker </w:t>
      </w:r>
      <w:r>
        <w:tab/>
      </w:r>
      <w:r w:rsidRPr="32CC35F0">
        <w:rPr>
          <w:color w:val="FF0000"/>
          <w:rPrChange w:id="202" w:author="Nathaniel Crail" w:date="2024-12-17T23:01:00Z">
            <w:rPr/>
          </w:rPrChange>
        </w:rPr>
        <w:t xml:space="preserve">Robert Romero Linda C de Baca Grill </w:t>
      </w:r>
      <w:r>
        <w:tab/>
      </w:r>
      <w:r w:rsidRPr="32CC35F0">
        <w:rPr>
          <w:color w:val="FF0000"/>
          <w:rPrChange w:id="203" w:author="Nathaniel Crail" w:date="2024-12-17T23:01:00Z">
            <w:rPr/>
          </w:rPrChange>
        </w:rPr>
        <w:t xml:space="preserve">Judith Hands </w:t>
      </w:r>
      <w:r>
        <w:tab/>
      </w:r>
      <w:r w:rsidRPr="32CC35F0">
        <w:rPr>
          <w:b w:val="0"/>
          <w:color w:val="FF0000"/>
          <w:rPrChange w:id="204" w:author="Nathaniel Crail" w:date="2024-12-17T23:01:00Z">
            <w:rPr>
              <w:b w:val="0"/>
            </w:rPr>
          </w:rPrChange>
        </w:rPr>
        <w:t xml:space="preserve"> </w:t>
      </w:r>
    </w:p>
    <w:p w14:paraId="4A906740" w14:textId="77777777" w:rsidR="007C0E7D" w:rsidRDefault="007C0E7D" w:rsidP="32CC35F0">
      <w:pPr>
        <w:spacing w:after="0" w:line="259" w:lineRule="auto"/>
        <w:ind w:left="405" w:right="0" w:firstLine="0"/>
        <w:jc w:val="center"/>
        <w:rPr>
          <w:b/>
          <w:bCs/>
          <w:i/>
          <w:iCs/>
          <w:color w:val="FF0000"/>
          <w:rPrChange w:id="205" w:author="Nathaniel Crail" w:date="2024-12-17T23:01:00Z">
            <w:rPr/>
          </w:rPrChange>
        </w:rPr>
      </w:pPr>
      <w:r w:rsidRPr="32CC35F0">
        <w:rPr>
          <w:b/>
          <w:bCs/>
          <w:i/>
          <w:iCs/>
          <w:color w:val="FF0000"/>
          <w:rPrChange w:id="206" w:author="Nathaniel Crail" w:date="2024-12-17T23:01:00Z">
            <w:rPr>
              <w:b/>
              <w:bCs/>
              <w:i/>
              <w:iCs/>
            </w:rPr>
          </w:rPrChange>
        </w:rPr>
        <w:t xml:space="preserve"> </w:t>
      </w:r>
    </w:p>
    <w:p w14:paraId="20D5CC48" w14:textId="77777777" w:rsidR="007C0E7D" w:rsidRDefault="007C0E7D" w:rsidP="32CC35F0">
      <w:pPr>
        <w:spacing w:after="0" w:line="259" w:lineRule="auto"/>
        <w:ind w:left="370" w:right="0" w:hanging="10"/>
        <w:jc w:val="center"/>
        <w:rPr>
          <w:b/>
          <w:bCs/>
          <w:i/>
          <w:iCs/>
          <w:color w:val="FF0000"/>
          <w:rPrChange w:id="207" w:author="Nathaniel Crail" w:date="2024-12-17T23:01:00Z">
            <w:rPr/>
          </w:rPrChange>
        </w:rPr>
      </w:pPr>
      <w:r w:rsidRPr="32CC35F0">
        <w:rPr>
          <w:b/>
          <w:bCs/>
          <w:i/>
          <w:iCs/>
          <w:color w:val="FF0000"/>
          <w:rPrChange w:id="208" w:author="Nathaniel Crail" w:date="2024-12-17T23:01:00Z">
            <w:rPr>
              <w:b/>
              <w:bCs/>
              <w:i/>
              <w:iCs/>
            </w:rPr>
          </w:rPrChange>
        </w:rPr>
        <w:t xml:space="preserve">La Cienega and La </w:t>
      </w:r>
      <w:proofErr w:type="spellStart"/>
      <w:r w:rsidRPr="32CC35F0">
        <w:rPr>
          <w:b/>
          <w:bCs/>
          <w:i/>
          <w:iCs/>
          <w:color w:val="FF0000"/>
          <w:rPrChange w:id="209" w:author="Nathaniel Crail" w:date="2024-12-17T23:01:00Z">
            <w:rPr>
              <w:b/>
              <w:bCs/>
              <w:i/>
              <w:iCs/>
            </w:rPr>
          </w:rPrChange>
        </w:rPr>
        <w:t>Cieneguilla</w:t>
      </w:r>
      <w:proofErr w:type="spellEnd"/>
      <w:r w:rsidRPr="32CC35F0">
        <w:rPr>
          <w:b/>
          <w:bCs/>
          <w:i/>
          <w:iCs/>
          <w:color w:val="FF0000"/>
          <w:rPrChange w:id="210" w:author="Nathaniel Crail" w:date="2024-12-17T23:01:00Z">
            <w:rPr>
              <w:b/>
              <w:bCs/>
              <w:i/>
              <w:iCs/>
            </w:rPr>
          </w:rPrChange>
        </w:rPr>
        <w:t xml:space="preserve"> Planning Committee </w:t>
      </w:r>
    </w:p>
    <w:p w14:paraId="450AAB51" w14:textId="77777777" w:rsidR="007C0E7D" w:rsidRDefault="007C0E7D" w:rsidP="32CC35F0">
      <w:pPr>
        <w:spacing w:after="43" w:line="259" w:lineRule="auto"/>
        <w:ind w:left="-79" w:right="-436" w:firstLine="0"/>
        <w:jc w:val="left"/>
        <w:rPr>
          <w:color w:val="FF0000"/>
          <w:rPrChange w:id="211" w:author="Nathaniel Crail" w:date="2024-12-17T23:01:00Z">
            <w:rPr/>
          </w:rPrChange>
        </w:rPr>
      </w:pPr>
      <w:r>
        <w:rPr>
          <w:noProof/>
        </w:rPr>
        <mc:AlternateContent>
          <mc:Choice Requires="wpg">
            <w:drawing>
              <wp:inline distT="0" distB="0" distL="0" distR="0" wp14:anchorId="731D9B05" wp14:editId="51D101FB">
                <wp:extent cx="6850380" cy="6109"/>
                <wp:effectExtent l="0" t="0" r="0" b="0"/>
                <wp:docPr id="84361" name="Group 84361"/>
                <wp:cNvGraphicFramePr/>
                <a:graphic xmlns:a="http://schemas.openxmlformats.org/drawingml/2006/main">
                  <a:graphicData uri="http://schemas.microsoft.com/office/word/2010/wordprocessingGroup">
                    <wpg:wgp>
                      <wpg:cNvGrpSpPr/>
                      <wpg:grpSpPr>
                        <a:xfrm>
                          <a:off x="0" y="0"/>
                          <a:ext cx="6850380" cy="6109"/>
                          <a:chOff x="0" y="0"/>
                          <a:chExt cx="6850380" cy="6109"/>
                        </a:xfrm>
                      </wpg:grpSpPr>
                      <wps:wsp>
                        <wps:cNvPr id="108943" name="Shape 108943"/>
                        <wps:cNvSpPr/>
                        <wps:spPr>
                          <a:xfrm>
                            <a:off x="0" y="0"/>
                            <a:ext cx="1978152" cy="9144"/>
                          </a:xfrm>
                          <a:custGeom>
                            <a:avLst/>
                            <a:gdLst/>
                            <a:ahLst/>
                            <a:cxnLst/>
                            <a:rect l="0" t="0" r="0" b="0"/>
                            <a:pathLst>
                              <a:path w="1978152" h="9144">
                                <a:moveTo>
                                  <a:pt x="0" y="0"/>
                                </a:moveTo>
                                <a:lnTo>
                                  <a:pt x="1978152" y="0"/>
                                </a:lnTo>
                                <a:lnTo>
                                  <a:pt x="19781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44" name="Shape 108944"/>
                        <wps:cNvSpPr/>
                        <wps:spPr>
                          <a:xfrm>
                            <a:off x="197815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45" name="Shape 108945"/>
                        <wps:cNvSpPr/>
                        <wps:spPr>
                          <a:xfrm>
                            <a:off x="1984248" y="0"/>
                            <a:ext cx="2391156" cy="9144"/>
                          </a:xfrm>
                          <a:custGeom>
                            <a:avLst/>
                            <a:gdLst/>
                            <a:ahLst/>
                            <a:cxnLst/>
                            <a:rect l="0" t="0" r="0" b="0"/>
                            <a:pathLst>
                              <a:path w="2391156" h="9144">
                                <a:moveTo>
                                  <a:pt x="0" y="0"/>
                                </a:moveTo>
                                <a:lnTo>
                                  <a:pt x="2391156" y="0"/>
                                </a:lnTo>
                                <a:lnTo>
                                  <a:pt x="239115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46" name="Shape 108946"/>
                        <wps:cNvSpPr/>
                        <wps:spPr>
                          <a:xfrm>
                            <a:off x="437540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47" name="Shape 108947"/>
                        <wps:cNvSpPr/>
                        <wps:spPr>
                          <a:xfrm>
                            <a:off x="4381500" y="0"/>
                            <a:ext cx="2468880" cy="9144"/>
                          </a:xfrm>
                          <a:custGeom>
                            <a:avLst/>
                            <a:gdLst/>
                            <a:ahLst/>
                            <a:cxnLst/>
                            <a:rect l="0" t="0" r="0" b="0"/>
                            <a:pathLst>
                              <a:path w="2468880" h="9144">
                                <a:moveTo>
                                  <a:pt x="0" y="0"/>
                                </a:moveTo>
                                <a:lnTo>
                                  <a:pt x="2468880" y="0"/>
                                </a:lnTo>
                                <a:lnTo>
                                  <a:pt x="246888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14="http://schemas.microsoft.com/office/drawing/2010/main" xmlns:pic="http://schemas.openxmlformats.org/drawingml/2006/picture" xmlns:a="http://schemas.openxmlformats.org/drawingml/2006/main">
            <w:pict w14:anchorId="65A0E857">
              <v:group id="Group 84361" style="width:539.4pt;height:.5pt;mso-position-horizontal-relative:char;mso-position-vertical-relative:line" coordsize="68503,61" o:spid="_x0000_s1026" w14:anchorId="1FAF5ED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">
                <v:shape id="Shape 108943" style="position:absolute;width:19781;height:91;visibility:visible;mso-wrap-style:square;v-text-anchor:top" coordsize="1978152,9144" o:spid="_x0000_s1027" fillcolor="black" stroked="f" strokeweight="0" path="m,l1978152,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">
                  <v:stroke miterlimit="83231f" joinstyle="miter"/>
                  <v:path textboxrect="0,0,1978152,9144" arrowok="t"/>
                </v:shape>
                <v:shape id="Shape 108944" style="position:absolute;left:19781;width:91;height:91;visibility:visible;mso-wrap-style:square;v-text-anchor:top" coordsize="9144,9144" o:spid="_x0000_s1028" fillcolor="black" stroked="f" strokeweight="0" path="m,l9144,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">
                  <v:stroke miterlimit="83231f" joinstyle="miter"/>
                  <v:path textboxrect="0,0,9144,9144" arrowok="t"/>
                </v:shape>
                <v:shape id="Shape 108945" style="position:absolute;left:19842;width:23912;height:91;visibility:visible;mso-wrap-style:square;v-text-anchor:top" coordsize="2391156,9144" o:spid="_x0000_s1029" fillcolor="black" stroked="f" strokeweight="0" path="m,l2391156,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">
                  <v:stroke miterlimit="83231f" joinstyle="miter"/>
                  <v:path textboxrect="0,0,2391156,9144" arrowok="t"/>
                </v:shape>
                <v:shape id="Shape 108946" style="position:absolute;left:43754;width:91;height:91;visibility:visible;mso-wrap-style:square;v-text-anchor:top" coordsize="9144,9144" o:spid="_x0000_s1030" fillcolor="black" stroked="f" strokeweight="0" path="m,l9144,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">
                  <v:stroke miterlimit="83231f" joinstyle="miter"/>
                  <v:path textboxrect="0,0,9144,9144" arrowok="t"/>
                </v:shape>
                <v:shape id="Shape 108947" style="position:absolute;left:43815;width:24688;height:91;visibility:visible;mso-wrap-style:square;v-text-anchor:top" coordsize="2468880,9144" o:spid="_x0000_s1031" fillcolor="black" stroked="f" strokeweight="0" path="m,l2468880,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">
                  <v:stroke miterlimit="83231f" joinstyle="miter"/>
                  <v:path textboxrect="0,0,2468880,9144" arrowok="t"/>
                </v:shape>
                <w10:anchorlock/>
              </v:group>
            </w:pict>
          </mc:Fallback>
        </mc:AlternateContent>
      </w:r>
    </w:p>
    <w:tbl>
      <w:tblPr>
        <w:tblStyle w:val="TableGrid1"/>
        <w:tblW w:w="10296" w:type="dxa"/>
        <w:tblInd w:w="29" w:type="dxa"/>
        <w:tblLook w:val="04A0" w:firstRow="1" w:lastRow="0" w:firstColumn="1" w:lastColumn="0" w:noHBand="0" w:noVBand="1"/>
      </w:tblPr>
      <w:tblGrid>
        <w:gridCol w:w="2571"/>
        <w:gridCol w:w="4433"/>
        <w:gridCol w:w="3292"/>
      </w:tblGrid>
      <w:tr w:rsidR="007C0E7D" w14:paraId="2D3880DB" w14:textId="77777777" w:rsidTr="32CC35F0">
        <w:trPr>
          <w:trHeight w:val="1298"/>
        </w:trPr>
        <w:tc>
          <w:tcPr>
            <w:tcW w:w="2570" w:type="dxa"/>
            <w:tcBorders>
              <w:top w:val="nil"/>
              <w:left w:val="nil"/>
              <w:bottom w:val="nil"/>
              <w:right w:val="nil"/>
            </w:tcBorders>
          </w:tcPr>
          <w:p w14:paraId="455B0F01" w14:textId="77777777" w:rsidR="007C0E7D" w:rsidRDefault="007C0E7D" w:rsidP="32CC35F0">
            <w:pPr>
              <w:spacing w:after="0" w:line="239" w:lineRule="auto"/>
              <w:ind w:left="0" w:right="0" w:firstLine="0"/>
              <w:jc w:val="left"/>
              <w:rPr>
                <w:b/>
                <w:bCs/>
                <w:color w:val="FF0000"/>
                <w:rPrChange w:id="212" w:author="Nathaniel Crail" w:date="2024-12-17T23:01:00Z">
                  <w:rPr/>
                </w:rPrChange>
              </w:rPr>
            </w:pPr>
            <w:r w:rsidRPr="32CC35F0">
              <w:rPr>
                <w:b/>
                <w:bCs/>
                <w:color w:val="FF0000"/>
                <w:rPrChange w:id="213" w:author="Nathaniel Crail" w:date="2024-12-17T23:01:00Z">
                  <w:rPr>
                    <w:b/>
                    <w:bCs/>
                  </w:rPr>
                </w:rPrChange>
              </w:rPr>
              <w:t xml:space="preserve">Gene Bostwick, chairman Kathryn Becker  </w:t>
            </w:r>
          </w:p>
          <w:p w14:paraId="515B6544" w14:textId="77777777" w:rsidR="007C0E7D" w:rsidRDefault="007C0E7D" w:rsidP="32CC35F0">
            <w:pPr>
              <w:spacing w:after="0" w:line="259" w:lineRule="auto"/>
              <w:ind w:left="0" w:right="0" w:firstLine="0"/>
              <w:jc w:val="left"/>
              <w:rPr>
                <w:b/>
                <w:bCs/>
                <w:color w:val="FF0000"/>
                <w:rPrChange w:id="214" w:author="Nathaniel Crail" w:date="2024-12-17T23:01:00Z">
                  <w:rPr/>
                </w:rPrChange>
              </w:rPr>
            </w:pPr>
            <w:r w:rsidRPr="32CC35F0">
              <w:rPr>
                <w:b/>
                <w:bCs/>
                <w:color w:val="FF0000"/>
                <w:rPrChange w:id="215" w:author="Nathaniel Crail" w:date="2024-12-17T23:01:00Z">
                  <w:rPr>
                    <w:b/>
                    <w:bCs/>
                  </w:rPr>
                </w:rPrChange>
              </w:rPr>
              <w:t xml:space="preserve">David Camp  </w:t>
            </w:r>
          </w:p>
          <w:p w14:paraId="3A48BB9E" w14:textId="77777777" w:rsidR="007C0E7D" w:rsidRDefault="007C0E7D" w:rsidP="32CC35F0">
            <w:pPr>
              <w:spacing w:after="0" w:line="259" w:lineRule="auto"/>
              <w:ind w:left="0" w:right="0" w:firstLine="0"/>
              <w:jc w:val="left"/>
              <w:rPr>
                <w:color w:val="FF0000"/>
                <w:rPrChange w:id="216" w:author="Nathaniel Crail" w:date="2024-12-17T23:01:00Z">
                  <w:rPr/>
                </w:rPrChange>
              </w:rPr>
            </w:pPr>
            <w:r w:rsidRPr="32CC35F0">
              <w:rPr>
                <w:b/>
                <w:bCs/>
                <w:color w:val="FF0000"/>
                <w:rPrChange w:id="217" w:author="Nathaniel Crail" w:date="2024-12-17T23:01:00Z">
                  <w:rPr>
                    <w:b/>
                    <w:bCs/>
                  </w:rPr>
                </w:rPrChange>
              </w:rPr>
              <w:t>Tom Dixon</w:t>
            </w:r>
            <w:r w:rsidRPr="32CC35F0">
              <w:rPr>
                <w:color w:val="FF0000"/>
                <w:rPrChange w:id="218" w:author="Nathaniel Crail" w:date="2024-12-17T23:01:00Z">
                  <w:rPr/>
                </w:rPrChange>
              </w:rPr>
              <w:t xml:space="preserve"> </w:t>
            </w:r>
          </w:p>
        </w:tc>
        <w:tc>
          <w:tcPr>
            <w:tcW w:w="4433" w:type="dxa"/>
            <w:tcBorders>
              <w:top w:val="nil"/>
              <w:left w:val="nil"/>
              <w:bottom w:val="nil"/>
              <w:right w:val="nil"/>
            </w:tcBorders>
          </w:tcPr>
          <w:p w14:paraId="1352750B" w14:textId="77777777" w:rsidR="007C0E7D" w:rsidRDefault="007C0E7D" w:rsidP="32CC35F0">
            <w:pPr>
              <w:spacing w:after="0" w:line="259" w:lineRule="auto"/>
              <w:ind w:left="1193" w:right="0" w:firstLine="0"/>
              <w:jc w:val="left"/>
              <w:rPr>
                <w:b/>
                <w:bCs/>
                <w:color w:val="FF0000"/>
                <w:rPrChange w:id="219" w:author="Nathaniel Crail" w:date="2024-12-17T23:01:00Z">
                  <w:rPr/>
                </w:rPrChange>
              </w:rPr>
            </w:pPr>
            <w:r w:rsidRPr="32CC35F0">
              <w:rPr>
                <w:b/>
                <w:bCs/>
                <w:color w:val="FF0000"/>
                <w:rPrChange w:id="220" w:author="Nathaniel Crail" w:date="2024-12-17T23:01:00Z">
                  <w:rPr>
                    <w:b/>
                    <w:bCs/>
                  </w:rPr>
                </w:rPrChange>
              </w:rPr>
              <w:t xml:space="preserve">Rick </w:t>
            </w:r>
            <w:proofErr w:type="spellStart"/>
            <w:r w:rsidRPr="32CC35F0">
              <w:rPr>
                <w:b/>
                <w:bCs/>
                <w:color w:val="FF0000"/>
                <w:rPrChange w:id="221" w:author="Nathaniel Crail" w:date="2024-12-17T23:01:00Z">
                  <w:rPr>
                    <w:b/>
                    <w:bCs/>
                  </w:rPr>
                </w:rPrChange>
              </w:rPr>
              <w:t>Dumiak</w:t>
            </w:r>
            <w:proofErr w:type="spellEnd"/>
            <w:r w:rsidRPr="32CC35F0">
              <w:rPr>
                <w:b/>
                <w:bCs/>
                <w:color w:val="FF0000"/>
                <w:rPrChange w:id="222" w:author="Nathaniel Crail" w:date="2024-12-17T23:01:00Z">
                  <w:rPr>
                    <w:b/>
                    <w:bCs/>
                  </w:rPr>
                </w:rPrChange>
              </w:rPr>
              <w:t xml:space="preserve"> </w:t>
            </w:r>
          </w:p>
          <w:p w14:paraId="5D60D5E6" w14:textId="77777777" w:rsidR="007C0E7D" w:rsidRDefault="007C0E7D" w:rsidP="32CC35F0">
            <w:pPr>
              <w:spacing w:after="0" w:line="259" w:lineRule="auto"/>
              <w:ind w:left="1193" w:right="0" w:firstLine="0"/>
              <w:jc w:val="left"/>
              <w:rPr>
                <w:b/>
                <w:bCs/>
                <w:color w:val="FF0000"/>
                <w:rPrChange w:id="223" w:author="Nathaniel Crail" w:date="2024-12-17T23:01:00Z">
                  <w:rPr/>
                </w:rPrChange>
              </w:rPr>
            </w:pPr>
            <w:r w:rsidRPr="32CC35F0">
              <w:rPr>
                <w:b/>
                <w:bCs/>
                <w:color w:val="FF0000"/>
                <w:rPrChange w:id="224" w:author="Nathaniel Crail" w:date="2024-12-17T23:01:00Z">
                  <w:rPr>
                    <w:b/>
                    <w:bCs/>
                  </w:rPr>
                </w:rPrChange>
              </w:rPr>
              <w:t xml:space="preserve">Alonzo Gallegos  </w:t>
            </w:r>
          </w:p>
          <w:p w14:paraId="66FACD84" w14:textId="77777777" w:rsidR="007C0E7D" w:rsidRDefault="007C0E7D" w:rsidP="32CC35F0">
            <w:pPr>
              <w:spacing w:after="0" w:line="259" w:lineRule="auto"/>
              <w:ind w:left="1193" w:right="0" w:firstLine="0"/>
              <w:jc w:val="left"/>
              <w:rPr>
                <w:b/>
                <w:bCs/>
                <w:color w:val="FF0000"/>
                <w:rPrChange w:id="225" w:author="Nathaniel Crail" w:date="2024-12-17T23:01:00Z">
                  <w:rPr/>
                </w:rPrChange>
              </w:rPr>
            </w:pPr>
            <w:r w:rsidRPr="32CC35F0">
              <w:rPr>
                <w:b/>
                <w:bCs/>
                <w:color w:val="FF0000"/>
                <w:rPrChange w:id="226" w:author="Nathaniel Crail" w:date="2024-12-17T23:01:00Z">
                  <w:rPr>
                    <w:b/>
                    <w:bCs/>
                  </w:rPr>
                </w:rPrChange>
              </w:rPr>
              <w:t xml:space="preserve">Tino Gallegos </w:t>
            </w:r>
          </w:p>
          <w:p w14:paraId="3EAB2F8C" w14:textId="77777777" w:rsidR="007C0E7D" w:rsidRDefault="007C0E7D" w:rsidP="32CC35F0">
            <w:pPr>
              <w:spacing w:after="0" w:line="259" w:lineRule="auto"/>
              <w:ind w:left="1193" w:right="0" w:firstLine="0"/>
              <w:jc w:val="left"/>
              <w:rPr>
                <w:b/>
                <w:bCs/>
                <w:color w:val="FF0000"/>
                <w:rPrChange w:id="227" w:author="Nathaniel Crail" w:date="2024-12-17T23:01:00Z">
                  <w:rPr/>
                </w:rPrChange>
              </w:rPr>
            </w:pPr>
            <w:r w:rsidRPr="32CC35F0">
              <w:rPr>
                <w:b/>
                <w:bCs/>
                <w:color w:val="FF0000"/>
                <w:rPrChange w:id="228" w:author="Nathaniel Crail" w:date="2024-12-17T23:01:00Z">
                  <w:rPr>
                    <w:b/>
                    <w:bCs/>
                  </w:rPr>
                </w:rPrChange>
              </w:rPr>
              <w:t xml:space="preserve">JJ Gonzales </w:t>
            </w:r>
          </w:p>
          <w:p w14:paraId="484BEB98" w14:textId="77777777" w:rsidR="007C0E7D" w:rsidRDefault="007C0E7D" w:rsidP="32CC35F0">
            <w:pPr>
              <w:spacing w:after="0" w:line="259" w:lineRule="auto"/>
              <w:ind w:left="1265" w:right="0" w:firstLine="0"/>
              <w:jc w:val="left"/>
              <w:rPr>
                <w:b/>
                <w:bCs/>
                <w:color w:val="FF0000"/>
                <w:rPrChange w:id="229" w:author="Nathaniel Crail" w:date="2024-12-17T23:01:00Z">
                  <w:rPr/>
                </w:rPrChange>
              </w:rPr>
            </w:pPr>
            <w:r w:rsidRPr="32CC35F0">
              <w:rPr>
                <w:b/>
                <w:bCs/>
                <w:color w:val="FF0000"/>
                <w:rPrChange w:id="230" w:author="Nathaniel Crail" w:date="2024-12-17T23:01:00Z">
                  <w:rPr>
                    <w:b/>
                    <w:bCs/>
                  </w:rPr>
                </w:rPrChange>
              </w:rPr>
              <w:t xml:space="preserve"> </w:t>
            </w:r>
          </w:p>
        </w:tc>
        <w:tc>
          <w:tcPr>
            <w:tcW w:w="3292" w:type="dxa"/>
            <w:tcBorders>
              <w:top w:val="nil"/>
              <w:left w:val="nil"/>
              <w:bottom w:val="nil"/>
              <w:right w:val="nil"/>
            </w:tcBorders>
          </w:tcPr>
          <w:p w14:paraId="239A08FA" w14:textId="77777777" w:rsidR="007C0E7D" w:rsidRDefault="007C0E7D" w:rsidP="32CC35F0">
            <w:pPr>
              <w:spacing w:after="0" w:line="259" w:lineRule="auto"/>
              <w:ind w:left="0" w:right="0" w:firstLine="0"/>
              <w:jc w:val="left"/>
              <w:rPr>
                <w:b/>
                <w:bCs/>
                <w:color w:val="FF0000"/>
                <w:rPrChange w:id="231" w:author="Nathaniel Crail" w:date="2024-12-17T23:01:00Z">
                  <w:rPr/>
                </w:rPrChange>
              </w:rPr>
            </w:pPr>
            <w:r w:rsidRPr="32CC35F0">
              <w:rPr>
                <w:b/>
                <w:bCs/>
                <w:color w:val="FF0000"/>
                <w:rPrChange w:id="232" w:author="Nathaniel Crail" w:date="2024-12-17T23:01:00Z">
                  <w:rPr>
                    <w:b/>
                    <w:bCs/>
                  </w:rPr>
                </w:rPrChange>
              </w:rPr>
              <w:t xml:space="preserve">Stan Jones  </w:t>
            </w:r>
          </w:p>
          <w:p w14:paraId="675721BB" w14:textId="77777777" w:rsidR="007C0E7D" w:rsidRDefault="007C0E7D" w:rsidP="32CC35F0">
            <w:pPr>
              <w:spacing w:after="0" w:line="259" w:lineRule="auto"/>
              <w:ind w:left="0" w:right="0" w:firstLine="0"/>
              <w:jc w:val="left"/>
              <w:rPr>
                <w:b/>
                <w:bCs/>
                <w:color w:val="FF0000"/>
                <w:rPrChange w:id="233" w:author="Nathaniel Crail" w:date="2024-12-17T23:01:00Z">
                  <w:rPr/>
                </w:rPrChange>
              </w:rPr>
            </w:pPr>
            <w:r w:rsidRPr="32CC35F0">
              <w:rPr>
                <w:b/>
                <w:bCs/>
                <w:color w:val="FF0000"/>
                <w:rPrChange w:id="234" w:author="Nathaniel Crail" w:date="2024-12-17T23:01:00Z">
                  <w:rPr>
                    <w:b/>
                    <w:bCs/>
                  </w:rPr>
                </w:rPrChange>
              </w:rPr>
              <w:t xml:space="preserve">Sylvia LeMaster </w:t>
            </w:r>
          </w:p>
          <w:p w14:paraId="14B5E4A5" w14:textId="77777777" w:rsidR="007C0E7D" w:rsidRDefault="007C0E7D" w:rsidP="32CC35F0">
            <w:pPr>
              <w:spacing w:after="0" w:line="239" w:lineRule="auto"/>
              <w:ind w:left="0" w:right="0" w:firstLine="0"/>
              <w:jc w:val="left"/>
              <w:rPr>
                <w:b/>
                <w:bCs/>
                <w:color w:val="FF0000"/>
                <w:rPrChange w:id="235" w:author="Nathaniel Crail" w:date="2024-12-17T23:01:00Z">
                  <w:rPr/>
                </w:rPrChange>
              </w:rPr>
            </w:pPr>
            <w:r w:rsidRPr="32CC35F0">
              <w:rPr>
                <w:b/>
                <w:bCs/>
                <w:color w:val="FF0000"/>
                <w:rPrChange w:id="236" w:author="Nathaniel Crail" w:date="2024-12-17T23:01:00Z">
                  <w:rPr>
                    <w:b/>
                    <w:bCs/>
                  </w:rPr>
                </w:rPrChange>
              </w:rPr>
              <w:t xml:space="preserve">Robert J. Romero, Pojoaque Pueblo José Varela-Lopez </w:t>
            </w:r>
          </w:p>
          <w:p w14:paraId="21113C06" w14:textId="77777777" w:rsidR="007C0E7D" w:rsidRDefault="007C0E7D" w:rsidP="32CC35F0">
            <w:pPr>
              <w:spacing w:after="0" w:line="259" w:lineRule="auto"/>
              <w:ind w:left="0" w:right="0" w:firstLine="0"/>
              <w:jc w:val="left"/>
              <w:rPr>
                <w:b/>
                <w:bCs/>
                <w:color w:val="FF0000"/>
                <w:rPrChange w:id="237" w:author="Nathaniel Crail" w:date="2024-12-17T23:01:00Z">
                  <w:rPr/>
                </w:rPrChange>
              </w:rPr>
            </w:pPr>
            <w:r w:rsidRPr="32CC35F0">
              <w:rPr>
                <w:b/>
                <w:bCs/>
                <w:color w:val="FF0000"/>
                <w:rPrChange w:id="238" w:author="Nathaniel Crail" w:date="2024-12-17T23:01:00Z">
                  <w:rPr>
                    <w:b/>
                    <w:bCs/>
                  </w:rPr>
                </w:rPrChange>
              </w:rPr>
              <w:t xml:space="preserve">Ivan Trujillo </w:t>
            </w:r>
          </w:p>
        </w:tc>
      </w:tr>
    </w:tbl>
    <w:p w14:paraId="6BB420C1" w14:textId="77777777" w:rsidR="007C0E7D" w:rsidRDefault="007C0E7D" w:rsidP="32CC35F0">
      <w:pPr>
        <w:spacing w:after="0" w:line="265" w:lineRule="auto"/>
        <w:ind w:left="88" w:right="0" w:hanging="10"/>
        <w:jc w:val="center"/>
        <w:rPr>
          <w:b/>
          <w:bCs/>
          <w:color w:val="FF0000"/>
          <w:rPrChange w:id="239" w:author="Nathaniel Crail" w:date="2024-12-17T23:01:00Z">
            <w:rPr/>
          </w:rPrChange>
        </w:rPr>
      </w:pPr>
      <w:r w:rsidRPr="32CC35F0">
        <w:rPr>
          <w:b/>
          <w:bCs/>
          <w:color w:val="FF0000"/>
          <w:rPrChange w:id="240" w:author="Nathaniel Crail" w:date="2024-12-17T23:01:00Z">
            <w:rPr>
              <w:b/>
              <w:bCs/>
            </w:rPr>
          </w:rPrChange>
        </w:rPr>
        <w:t xml:space="preserve">2015 La Cienega and La </w:t>
      </w:r>
      <w:proofErr w:type="spellStart"/>
      <w:r w:rsidRPr="32CC35F0">
        <w:rPr>
          <w:b/>
          <w:bCs/>
          <w:color w:val="FF0000"/>
          <w:rPrChange w:id="241" w:author="Nathaniel Crail" w:date="2024-12-17T23:01:00Z">
            <w:rPr>
              <w:b/>
              <w:bCs/>
            </w:rPr>
          </w:rPrChange>
        </w:rPr>
        <w:t>Cieneguilla</w:t>
      </w:r>
      <w:proofErr w:type="spellEnd"/>
      <w:r w:rsidRPr="32CC35F0">
        <w:rPr>
          <w:b/>
          <w:bCs/>
          <w:color w:val="FF0000"/>
          <w:rPrChange w:id="242" w:author="Nathaniel Crail" w:date="2024-12-17T23:01:00Z">
            <w:rPr>
              <w:b/>
              <w:bCs/>
            </w:rPr>
          </w:rPrChange>
        </w:rPr>
        <w:t xml:space="preserve"> Planning Participants </w:t>
      </w:r>
    </w:p>
    <w:p w14:paraId="78598C16" w14:textId="77777777" w:rsidR="007C0E7D" w:rsidRDefault="007C0E7D" w:rsidP="32CC35F0">
      <w:pPr>
        <w:spacing w:after="41" w:line="259" w:lineRule="auto"/>
        <w:ind w:left="-26" w:right="-107" w:firstLine="0"/>
        <w:jc w:val="left"/>
        <w:rPr>
          <w:color w:val="FF0000"/>
          <w:rPrChange w:id="243" w:author="Nathaniel Crail" w:date="2024-12-17T23:01:00Z">
            <w:rPr/>
          </w:rPrChange>
        </w:rPr>
      </w:pPr>
      <w:r>
        <w:rPr>
          <w:noProof/>
        </w:rPr>
        <mc:AlternateContent>
          <mc:Choice Requires="wpg">
            <w:drawing>
              <wp:inline distT="0" distB="0" distL="0" distR="0" wp14:anchorId="5A45DB11" wp14:editId="44F1EFB2">
                <wp:extent cx="6608064" cy="6096"/>
                <wp:effectExtent l="0" t="0" r="0" b="0"/>
                <wp:docPr id="84362" name="Group 84362"/>
                <wp:cNvGraphicFramePr/>
                <a:graphic xmlns:a="http://schemas.openxmlformats.org/drawingml/2006/main">
                  <a:graphicData uri="http://schemas.microsoft.com/office/word/2010/wordprocessingGroup">
                    <wpg:wgp>
                      <wpg:cNvGrpSpPr/>
                      <wpg:grpSpPr>
                        <a:xfrm>
                          <a:off x="0" y="0"/>
                          <a:ext cx="6608064" cy="6096"/>
                          <a:chOff x="0" y="0"/>
                          <a:chExt cx="6608064" cy="6096"/>
                        </a:xfrm>
                      </wpg:grpSpPr>
                      <wps:wsp>
                        <wps:cNvPr id="108953" name="Shape 108953"/>
                        <wps:cNvSpPr/>
                        <wps:spPr>
                          <a:xfrm>
                            <a:off x="0" y="0"/>
                            <a:ext cx="2200656" cy="9144"/>
                          </a:xfrm>
                          <a:custGeom>
                            <a:avLst/>
                            <a:gdLst/>
                            <a:ahLst/>
                            <a:cxnLst/>
                            <a:rect l="0" t="0" r="0" b="0"/>
                            <a:pathLst>
                              <a:path w="2200656" h="9144">
                                <a:moveTo>
                                  <a:pt x="0" y="0"/>
                                </a:moveTo>
                                <a:lnTo>
                                  <a:pt x="2200656" y="0"/>
                                </a:lnTo>
                                <a:lnTo>
                                  <a:pt x="220065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54" name="Shape 108954"/>
                        <wps:cNvSpPr/>
                        <wps:spPr>
                          <a:xfrm>
                            <a:off x="220065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55" name="Shape 108955"/>
                        <wps:cNvSpPr/>
                        <wps:spPr>
                          <a:xfrm>
                            <a:off x="2206752" y="0"/>
                            <a:ext cx="2197608" cy="9144"/>
                          </a:xfrm>
                          <a:custGeom>
                            <a:avLst/>
                            <a:gdLst/>
                            <a:ahLst/>
                            <a:cxnLst/>
                            <a:rect l="0" t="0" r="0" b="0"/>
                            <a:pathLst>
                              <a:path w="2197608" h="9144">
                                <a:moveTo>
                                  <a:pt x="0" y="0"/>
                                </a:moveTo>
                                <a:lnTo>
                                  <a:pt x="2197608" y="0"/>
                                </a:lnTo>
                                <a:lnTo>
                                  <a:pt x="219760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56" name="Shape 108956"/>
                        <wps:cNvSpPr/>
                        <wps:spPr>
                          <a:xfrm>
                            <a:off x="440436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57" name="Shape 108957"/>
                        <wps:cNvSpPr/>
                        <wps:spPr>
                          <a:xfrm>
                            <a:off x="4410456" y="0"/>
                            <a:ext cx="2197608" cy="9144"/>
                          </a:xfrm>
                          <a:custGeom>
                            <a:avLst/>
                            <a:gdLst/>
                            <a:ahLst/>
                            <a:cxnLst/>
                            <a:rect l="0" t="0" r="0" b="0"/>
                            <a:pathLst>
                              <a:path w="2197608" h="9144">
                                <a:moveTo>
                                  <a:pt x="0" y="0"/>
                                </a:moveTo>
                                <a:lnTo>
                                  <a:pt x="2197608" y="0"/>
                                </a:lnTo>
                                <a:lnTo>
                                  <a:pt x="219760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14="http://schemas.microsoft.com/office/drawing/2010/main" xmlns:pic="http://schemas.openxmlformats.org/drawingml/2006/picture" xmlns:a="http://schemas.openxmlformats.org/drawingml/2006/main">
            <w:pict w14:anchorId="261A6901">
              <v:group id="Group 84362" style="width:520.3pt;height:.5pt;mso-position-horizontal-relative:char;mso-position-vertical-relative:line" coordsize="66080,60" o:spid="_x0000_s1026" w14:anchorId="5CEC6F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">
                <v:shape id="Shape 108953" style="position:absolute;width:22006;height:91;visibility:visible;mso-wrap-style:square;v-text-anchor:top" coordsize="2200656,9144" o:spid="_x0000_s1027" fillcolor="black" stroked="f" strokeweight="0" path="m,l2200656,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">
                  <v:stroke miterlimit="83231f" joinstyle="miter"/>
                  <v:path textboxrect="0,0,2200656,9144" arrowok="t"/>
                </v:shape>
                <v:shape id="Shape 108954" style="position:absolute;left:22006;width:92;height:91;visibility:visible;mso-wrap-style:square;v-text-anchor:top" coordsize="9144,9144" o:spid="_x0000_s1028" fillcolor="black" stroked="f" strokeweight="0" path="m,l9144,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">
                  <v:stroke miterlimit="83231f" joinstyle="miter"/>
                  <v:path textboxrect="0,0,9144,9144" arrowok="t"/>
                </v:shape>
                <v:shape id="Shape 108955" style="position:absolute;left:22067;width:21976;height:91;visibility:visible;mso-wrap-style:square;v-text-anchor:top" coordsize="2197608,9144" o:spid="_x0000_s1029" fillcolor="black" stroked="f" strokeweight="0" path="m,l2197608,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">
                  <v:stroke miterlimit="83231f" joinstyle="miter"/>
                  <v:path textboxrect="0,0,2197608,9144" arrowok="t"/>
                </v:shape>
                <v:shape id="Shape 108956" style="position:absolute;left:44043;width:92;height:91;visibility:visible;mso-wrap-style:square;v-text-anchor:top" coordsize="9144,9144" o:spid="_x0000_s1030" fillcolor="black" stroked="f" strokeweight="0" path="m,l9144,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">
                  <v:stroke miterlimit="83231f" joinstyle="miter"/>
                  <v:path textboxrect="0,0,9144,9144" arrowok="t"/>
                </v:shape>
                <v:shape id="Shape 108957" style="position:absolute;left:44104;width:21976;height:91;visibility:visible;mso-wrap-style:square;v-text-anchor:top" coordsize="2197608,9144" o:spid="_x0000_s1031" fillcolor="black" stroked="f" strokeweight="0" path="m,l2197608,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">
                  <v:stroke miterlimit="83231f" joinstyle="miter"/>
                  <v:path textboxrect="0,0,2197608,9144" arrowok="t"/>
                </v:shape>
                <w10:anchorlock/>
              </v:group>
            </w:pict>
          </mc:Fallback>
        </mc:AlternateContent>
      </w:r>
    </w:p>
    <w:tbl>
      <w:tblPr>
        <w:tblStyle w:val="TableGrid1"/>
        <w:tblW w:w="8371" w:type="dxa"/>
        <w:tblInd w:w="82" w:type="dxa"/>
        <w:tblLook w:val="04A0" w:firstRow="1" w:lastRow="0" w:firstColumn="1" w:lastColumn="0" w:noHBand="0" w:noVBand="1"/>
      </w:tblPr>
      <w:tblGrid>
        <w:gridCol w:w="3689"/>
        <w:gridCol w:w="1543"/>
        <w:gridCol w:w="1704"/>
        <w:gridCol w:w="1435"/>
      </w:tblGrid>
      <w:tr w:rsidR="007C0E7D" w14:paraId="590C0152" w14:textId="77777777" w:rsidTr="32CC35F0">
        <w:trPr>
          <w:trHeight w:val="1058"/>
        </w:trPr>
        <w:tc>
          <w:tcPr>
            <w:tcW w:w="3689" w:type="dxa"/>
            <w:tcBorders>
              <w:top w:val="nil"/>
              <w:left w:val="nil"/>
              <w:bottom w:val="nil"/>
              <w:right w:val="nil"/>
            </w:tcBorders>
          </w:tcPr>
          <w:p w14:paraId="1E60317D" w14:textId="77777777" w:rsidR="007C0E7D" w:rsidRDefault="007C0E7D" w:rsidP="32CC35F0">
            <w:pPr>
              <w:spacing w:after="0" w:line="259" w:lineRule="auto"/>
              <w:ind w:left="0" w:right="0" w:firstLine="0"/>
              <w:jc w:val="left"/>
              <w:rPr>
                <w:b/>
                <w:bCs/>
                <w:color w:val="FF0000"/>
                <w:rPrChange w:id="244" w:author="Nathaniel Crail" w:date="2024-12-17T23:01:00Z">
                  <w:rPr/>
                </w:rPrChange>
              </w:rPr>
            </w:pPr>
            <w:r w:rsidRPr="32CC35F0">
              <w:rPr>
                <w:b/>
                <w:bCs/>
                <w:color w:val="FF0000"/>
                <w:rPrChange w:id="245" w:author="Nathaniel Crail" w:date="2024-12-17T23:01:00Z">
                  <w:rPr>
                    <w:b/>
                    <w:bCs/>
                  </w:rPr>
                </w:rPrChange>
              </w:rPr>
              <w:t xml:space="preserve">Martin Najera </w:t>
            </w:r>
          </w:p>
          <w:p w14:paraId="6B5747DF" w14:textId="77777777" w:rsidR="007C0E7D" w:rsidRDefault="007C0E7D" w:rsidP="32CC35F0">
            <w:pPr>
              <w:spacing w:after="0" w:line="259" w:lineRule="auto"/>
              <w:ind w:left="0" w:right="0" w:firstLine="0"/>
              <w:jc w:val="left"/>
              <w:rPr>
                <w:b/>
                <w:bCs/>
                <w:color w:val="FF0000"/>
                <w:rPrChange w:id="246" w:author="Nathaniel Crail" w:date="2024-12-17T23:01:00Z">
                  <w:rPr/>
                </w:rPrChange>
              </w:rPr>
            </w:pPr>
            <w:r w:rsidRPr="32CC35F0">
              <w:rPr>
                <w:b/>
                <w:bCs/>
                <w:color w:val="FF0000"/>
                <w:rPrChange w:id="247" w:author="Nathaniel Crail" w:date="2024-12-17T23:01:00Z">
                  <w:rPr>
                    <w:b/>
                    <w:bCs/>
                  </w:rPr>
                </w:rPrChange>
              </w:rPr>
              <w:t xml:space="preserve">Cyril Siltala </w:t>
            </w:r>
          </w:p>
          <w:p w14:paraId="0E6D3073" w14:textId="77777777" w:rsidR="007C0E7D" w:rsidRDefault="007C0E7D" w:rsidP="32CC35F0">
            <w:pPr>
              <w:spacing w:after="0" w:line="259" w:lineRule="auto"/>
              <w:ind w:left="0" w:right="0" w:firstLine="0"/>
              <w:jc w:val="left"/>
              <w:rPr>
                <w:b/>
                <w:bCs/>
                <w:color w:val="FF0000"/>
                <w:rPrChange w:id="248" w:author="Nathaniel Crail" w:date="2024-12-17T23:01:00Z">
                  <w:rPr/>
                </w:rPrChange>
              </w:rPr>
            </w:pPr>
            <w:r w:rsidRPr="32CC35F0">
              <w:rPr>
                <w:b/>
                <w:bCs/>
                <w:color w:val="FF0000"/>
                <w:rPrChange w:id="249" w:author="Nathaniel Crail" w:date="2024-12-17T23:01:00Z">
                  <w:rPr>
                    <w:b/>
                    <w:bCs/>
                  </w:rPr>
                </w:rPrChange>
              </w:rPr>
              <w:t xml:space="preserve">Orlando Roybal </w:t>
            </w:r>
          </w:p>
        </w:tc>
        <w:tc>
          <w:tcPr>
            <w:tcW w:w="1543" w:type="dxa"/>
            <w:tcBorders>
              <w:top w:val="nil"/>
              <w:left w:val="nil"/>
              <w:bottom w:val="nil"/>
              <w:right w:val="nil"/>
            </w:tcBorders>
          </w:tcPr>
          <w:p w14:paraId="0DE857C3" w14:textId="77777777" w:rsidR="007C0E7D" w:rsidRDefault="007C0E7D" w:rsidP="32CC35F0">
            <w:pPr>
              <w:spacing w:after="0" w:line="259" w:lineRule="auto"/>
              <w:ind w:left="0" w:right="0" w:firstLine="0"/>
              <w:jc w:val="left"/>
              <w:rPr>
                <w:b/>
                <w:bCs/>
                <w:color w:val="FF0000"/>
                <w:rPrChange w:id="250" w:author="Nathaniel Crail" w:date="2024-12-17T23:01:00Z">
                  <w:rPr/>
                </w:rPrChange>
              </w:rPr>
            </w:pPr>
            <w:r w:rsidRPr="32CC35F0">
              <w:rPr>
                <w:b/>
                <w:bCs/>
                <w:color w:val="FF0000"/>
                <w:rPrChange w:id="251" w:author="Nathaniel Crail" w:date="2024-12-17T23:01:00Z">
                  <w:rPr>
                    <w:b/>
                    <w:bCs/>
                  </w:rPr>
                </w:rPrChange>
              </w:rPr>
              <w:t xml:space="preserve">Melissa Garcia </w:t>
            </w:r>
          </w:p>
          <w:p w14:paraId="257B9F38" w14:textId="77777777" w:rsidR="007C0E7D" w:rsidRDefault="007C0E7D" w:rsidP="32CC35F0">
            <w:pPr>
              <w:spacing w:after="0" w:line="259" w:lineRule="auto"/>
              <w:ind w:left="0" w:right="0" w:firstLine="0"/>
              <w:jc w:val="left"/>
              <w:rPr>
                <w:b/>
                <w:bCs/>
                <w:color w:val="FF0000"/>
                <w:rPrChange w:id="252" w:author="Nathaniel Crail" w:date="2024-12-17T23:01:00Z">
                  <w:rPr/>
                </w:rPrChange>
              </w:rPr>
            </w:pPr>
            <w:r w:rsidRPr="32CC35F0">
              <w:rPr>
                <w:b/>
                <w:bCs/>
                <w:color w:val="FF0000"/>
                <w:rPrChange w:id="253" w:author="Nathaniel Crail" w:date="2024-12-17T23:01:00Z">
                  <w:rPr>
                    <w:b/>
                    <w:bCs/>
                  </w:rPr>
                </w:rPrChange>
              </w:rPr>
              <w:t xml:space="preserve">Noah Berke </w:t>
            </w:r>
          </w:p>
          <w:p w14:paraId="1297F6D9" w14:textId="77777777" w:rsidR="007C0E7D" w:rsidRDefault="007C0E7D" w:rsidP="32CC35F0">
            <w:pPr>
              <w:spacing w:after="0" w:line="259" w:lineRule="auto"/>
              <w:ind w:left="0" w:right="0" w:firstLine="0"/>
              <w:jc w:val="left"/>
              <w:rPr>
                <w:b/>
                <w:bCs/>
                <w:color w:val="FF0000"/>
                <w:rPrChange w:id="254" w:author="Nathaniel Crail" w:date="2024-12-17T23:01:00Z">
                  <w:rPr/>
                </w:rPrChange>
              </w:rPr>
            </w:pPr>
            <w:r w:rsidRPr="32CC35F0">
              <w:rPr>
                <w:b/>
                <w:bCs/>
                <w:color w:val="FF0000"/>
                <w:rPrChange w:id="255" w:author="Nathaniel Crail" w:date="2024-12-17T23:01:00Z">
                  <w:rPr>
                    <w:b/>
                    <w:bCs/>
                  </w:rPr>
                </w:rPrChange>
              </w:rPr>
              <w:t xml:space="preserve">Juanita Mevi </w:t>
            </w:r>
          </w:p>
        </w:tc>
        <w:tc>
          <w:tcPr>
            <w:tcW w:w="1704" w:type="dxa"/>
            <w:tcBorders>
              <w:top w:val="nil"/>
              <w:left w:val="nil"/>
              <w:bottom w:val="nil"/>
              <w:right w:val="nil"/>
            </w:tcBorders>
            <w:vAlign w:val="bottom"/>
          </w:tcPr>
          <w:p w14:paraId="6AE58B97" w14:textId="77777777" w:rsidR="007C0E7D" w:rsidRDefault="007C0E7D" w:rsidP="32CC35F0">
            <w:pPr>
              <w:spacing w:after="0" w:line="259" w:lineRule="auto"/>
              <w:ind w:left="0" w:right="0" w:firstLine="0"/>
              <w:jc w:val="left"/>
              <w:rPr>
                <w:color w:val="FF0000"/>
                <w:rPrChange w:id="256" w:author="Nathaniel Crail" w:date="2024-12-17T23:01:00Z">
                  <w:rPr/>
                </w:rPrChange>
              </w:rPr>
            </w:pPr>
            <w:r w:rsidRPr="32CC35F0">
              <w:rPr>
                <w:color w:val="FF0000"/>
                <w:rPrChange w:id="257" w:author="Nathaniel Crail" w:date="2024-12-17T23:01:00Z">
                  <w:rPr/>
                </w:rPrChange>
              </w:rPr>
              <w:t xml:space="preserve"> </w:t>
            </w:r>
          </w:p>
        </w:tc>
        <w:tc>
          <w:tcPr>
            <w:tcW w:w="1435" w:type="dxa"/>
            <w:tcBorders>
              <w:top w:val="nil"/>
              <w:left w:val="nil"/>
              <w:bottom w:val="nil"/>
              <w:right w:val="nil"/>
            </w:tcBorders>
          </w:tcPr>
          <w:p w14:paraId="032918DE" w14:textId="77777777" w:rsidR="007C0E7D" w:rsidRDefault="007C0E7D" w:rsidP="32CC35F0">
            <w:pPr>
              <w:spacing w:after="0" w:line="259" w:lineRule="auto"/>
              <w:ind w:left="0" w:right="0" w:firstLine="0"/>
              <w:jc w:val="left"/>
              <w:rPr>
                <w:b/>
                <w:bCs/>
                <w:color w:val="FF0000"/>
                <w:rPrChange w:id="258" w:author="Nathaniel Crail" w:date="2024-12-17T23:01:00Z">
                  <w:rPr/>
                </w:rPrChange>
              </w:rPr>
            </w:pPr>
            <w:r w:rsidRPr="32CC35F0">
              <w:rPr>
                <w:b/>
                <w:bCs/>
                <w:color w:val="FF0000"/>
                <w:rPrChange w:id="259" w:author="Nathaniel Crail" w:date="2024-12-17T23:01:00Z">
                  <w:rPr>
                    <w:b/>
                    <w:bCs/>
                  </w:rPr>
                </w:rPrChange>
              </w:rPr>
              <w:t xml:space="preserve">John Mevi </w:t>
            </w:r>
          </w:p>
          <w:p w14:paraId="5AABBD9C" w14:textId="77777777" w:rsidR="007C0E7D" w:rsidRDefault="007C0E7D" w:rsidP="32CC35F0">
            <w:pPr>
              <w:spacing w:after="0" w:line="259" w:lineRule="auto"/>
              <w:ind w:left="0" w:right="0" w:firstLine="0"/>
              <w:rPr>
                <w:b/>
                <w:bCs/>
                <w:color w:val="FF0000"/>
                <w:rPrChange w:id="260" w:author="Nathaniel Crail" w:date="2024-12-17T23:01:00Z">
                  <w:rPr/>
                </w:rPrChange>
              </w:rPr>
            </w:pPr>
            <w:r w:rsidRPr="32CC35F0">
              <w:rPr>
                <w:b/>
                <w:bCs/>
                <w:color w:val="FF0000"/>
                <w:rPrChange w:id="261" w:author="Nathaniel Crail" w:date="2024-12-17T23:01:00Z">
                  <w:rPr>
                    <w:b/>
                    <w:bCs/>
                  </w:rPr>
                </w:rPrChange>
              </w:rPr>
              <w:t xml:space="preserve">Vicente Marchi </w:t>
            </w:r>
          </w:p>
          <w:p w14:paraId="0995F606" w14:textId="77777777" w:rsidR="007C0E7D" w:rsidRDefault="007C0E7D" w:rsidP="32CC35F0">
            <w:pPr>
              <w:spacing w:after="0" w:line="259" w:lineRule="auto"/>
              <w:ind w:left="0" w:right="0" w:firstLine="0"/>
              <w:jc w:val="left"/>
              <w:rPr>
                <w:b/>
                <w:bCs/>
                <w:color w:val="FF0000"/>
                <w:rPrChange w:id="262" w:author="Nathaniel Crail" w:date="2024-12-17T23:01:00Z">
                  <w:rPr/>
                </w:rPrChange>
              </w:rPr>
            </w:pPr>
            <w:r w:rsidRPr="32CC35F0">
              <w:rPr>
                <w:b/>
                <w:bCs/>
                <w:color w:val="FF0000"/>
                <w:rPrChange w:id="263" w:author="Nathaniel Crail" w:date="2024-12-17T23:01:00Z">
                  <w:rPr>
                    <w:b/>
                    <w:bCs/>
                  </w:rPr>
                </w:rPrChange>
              </w:rPr>
              <w:t xml:space="preserve">Ida Campos </w:t>
            </w:r>
          </w:p>
        </w:tc>
      </w:tr>
      <w:tr w:rsidR="007C0E7D" w14:paraId="0F075278" w14:textId="77777777" w:rsidTr="32CC35F0">
        <w:trPr>
          <w:trHeight w:val="271"/>
        </w:trPr>
        <w:tc>
          <w:tcPr>
            <w:tcW w:w="3689" w:type="dxa"/>
            <w:tcBorders>
              <w:top w:val="nil"/>
              <w:left w:val="nil"/>
              <w:bottom w:val="nil"/>
              <w:right w:val="nil"/>
            </w:tcBorders>
          </w:tcPr>
          <w:p w14:paraId="3C9B8905" w14:textId="77777777" w:rsidR="007C0E7D" w:rsidRDefault="007C0E7D" w:rsidP="32CC35F0">
            <w:pPr>
              <w:spacing w:after="0" w:line="259" w:lineRule="auto"/>
              <w:ind w:left="830" w:right="0" w:firstLine="0"/>
              <w:jc w:val="left"/>
              <w:rPr>
                <w:color w:val="FF0000"/>
                <w:sz w:val="24"/>
                <w:szCs w:val="24"/>
                <w:rPrChange w:id="264" w:author="Nathaniel Crail" w:date="2024-12-17T23:01:00Z">
                  <w:rPr/>
                </w:rPrChange>
              </w:rPr>
            </w:pPr>
            <w:r w:rsidRPr="32CC35F0">
              <w:rPr>
                <w:color w:val="FF0000"/>
                <w:sz w:val="24"/>
                <w:szCs w:val="24"/>
                <w:rPrChange w:id="265" w:author="Nathaniel Crail" w:date="2024-12-17T23:01:00Z">
                  <w:rPr>
                    <w:sz w:val="24"/>
                    <w:szCs w:val="24"/>
                  </w:rPr>
                </w:rPrChange>
              </w:rPr>
              <w:t xml:space="preserve"> </w:t>
            </w:r>
          </w:p>
        </w:tc>
        <w:tc>
          <w:tcPr>
            <w:tcW w:w="1543" w:type="dxa"/>
            <w:tcBorders>
              <w:top w:val="nil"/>
              <w:left w:val="nil"/>
              <w:bottom w:val="nil"/>
              <w:right w:val="nil"/>
            </w:tcBorders>
          </w:tcPr>
          <w:p w14:paraId="35E463AD" w14:textId="77777777" w:rsidR="007C0E7D" w:rsidRDefault="007C0E7D" w:rsidP="32CC35F0">
            <w:pPr>
              <w:spacing w:after="0" w:line="259" w:lineRule="auto"/>
              <w:ind w:left="22" w:right="0" w:firstLine="0"/>
              <w:jc w:val="left"/>
              <w:rPr>
                <w:color w:val="FF0000"/>
                <w:sz w:val="24"/>
                <w:szCs w:val="24"/>
                <w:rPrChange w:id="266" w:author="Nathaniel Crail" w:date="2024-12-17T23:01:00Z">
                  <w:rPr/>
                </w:rPrChange>
              </w:rPr>
            </w:pPr>
            <w:r w:rsidRPr="32CC35F0">
              <w:rPr>
                <w:color w:val="FF0000"/>
                <w:sz w:val="24"/>
                <w:szCs w:val="24"/>
                <w:rPrChange w:id="267" w:author="Nathaniel Crail" w:date="2024-12-17T23:01:00Z">
                  <w:rPr>
                    <w:sz w:val="24"/>
                    <w:szCs w:val="24"/>
                  </w:rPr>
                </w:rPrChange>
              </w:rPr>
              <w:t xml:space="preserve"> </w:t>
            </w:r>
          </w:p>
        </w:tc>
        <w:tc>
          <w:tcPr>
            <w:tcW w:w="1704" w:type="dxa"/>
            <w:tcBorders>
              <w:top w:val="nil"/>
              <w:left w:val="nil"/>
              <w:bottom w:val="nil"/>
              <w:right w:val="nil"/>
            </w:tcBorders>
          </w:tcPr>
          <w:p w14:paraId="15D0BC0B" w14:textId="77777777" w:rsidR="007C0E7D" w:rsidRDefault="007C0E7D" w:rsidP="32CC35F0">
            <w:pPr>
              <w:spacing w:after="160" w:line="259" w:lineRule="auto"/>
              <w:ind w:left="0" w:right="0" w:firstLine="0"/>
              <w:jc w:val="left"/>
              <w:rPr>
                <w:color w:val="FF0000"/>
                <w:rPrChange w:id="268" w:author="Nathaniel Crail" w:date="2024-12-17T23:01:00Z">
                  <w:rPr/>
                </w:rPrChange>
              </w:rPr>
            </w:pPr>
          </w:p>
        </w:tc>
        <w:tc>
          <w:tcPr>
            <w:tcW w:w="1435" w:type="dxa"/>
            <w:tcBorders>
              <w:top w:val="nil"/>
              <w:left w:val="nil"/>
              <w:bottom w:val="nil"/>
              <w:right w:val="nil"/>
            </w:tcBorders>
          </w:tcPr>
          <w:p w14:paraId="03CA9D75" w14:textId="77777777" w:rsidR="007C0E7D" w:rsidRDefault="007C0E7D" w:rsidP="32CC35F0">
            <w:pPr>
              <w:spacing w:after="160" w:line="259" w:lineRule="auto"/>
              <w:ind w:left="0" w:right="0" w:firstLine="0"/>
              <w:jc w:val="left"/>
              <w:rPr>
                <w:color w:val="FF0000"/>
                <w:rPrChange w:id="269" w:author="Nathaniel Crail" w:date="2024-12-17T23:01:00Z">
                  <w:rPr/>
                </w:rPrChange>
              </w:rPr>
            </w:pPr>
          </w:p>
        </w:tc>
      </w:tr>
    </w:tbl>
    <w:p w14:paraId="26F38B94" w14:textId="77777777" w:rsidR="007C0E7D" w:rsidRDefault="007C0E7D" w:rsidP="32CC35F0">
      <w:pPr>
        <w:spacing w:line="250" w:lineRule="auto"/>
        <w:ind w:left="3821" w:right="0" w:hanging="10"/>
        <w:rPr>
          <w:b/>
          <w:bCs/>
          <w:i/>
          <w:iCs/>
          <w:color w:val="FF0000"/>
          <w:rPrChange w:id="270" w:author="Nathaniel Crail" w:date="2024-12-17T23:01:00Z">
            <w:rPr/>
          </w:rPrChange>
        </w:rPr>
      </w:pPr>
      <w:r w:rsidRPr="32CC35F0">
        <w:rPr>
          <w:b/>
          <w:bCs/>
          <w:i/>
          <w:iCs/>
          <w:color w:val="FF0000"/>
          <w:rPrChange w:id="271" w:author="Nathaniel Crail" w:date="2024-12-17T23:01:00Z">
            <w:rPr>
              <w:b/>
              <w:bCs/>
              <w:i/>
              <w:iCs/>
            </w:rPr>
          </w:rPrChange>
        </w:rPr>
        <w:t xml:space="preserve">Santa Fe County </w:t>
      </w:r>
    </w:p>
    <w:p w14:paraId="683E7944" w14:textId="77777777" w:rsidR="007C0E7D" w:rsidRDefault="007C0E7D" w:rsidP="32CC35F0">
      <w:pPr>
        <w:spacing w:after="41" w:line="259" w:lineRule="auto"/>
        <w:ind w:left="12" w:right="-107" w:firstLine="0"/>
        <w:jc w:val="left"/>
        <w:rPr>
          <w:color w:val="FF0000"/>
          <w:rPrChange w:id="272" w:author="Nathaniel Crail" w:date="2024-12-17T23:01:00Z">
            <w:rPr/>
          </w:rPrChange>
        </w:rPr>
      </w:pPr>
      <w:r>
        <w:rPr>
          <w:noProof/>
        </w:rPr>
        <mc:AlternateContent>
          <mc:Choice Requires="wpg">
            <w:drawing>
              <wp:inline distT="0" distB="0" distL="0" distR="0" wp14:anchorId="1085554F" wp14:editId="662682C6">
                <wp:extent cx="6583681" cy="6096"/>
                <wp:effectExtent l="0" t="0" r="0" b="0"/>
                <wp:docPr id="84363" name="Group 84363"/>
                <wp:cNvGraphicFramePr/>
                <a:graphic xmlns:a="http://schemas.openxmlformats.org/drawingml/2006/main">
                  <a:graphicData uri="http://schemas.microsoft.com/office/word/2010/wordprocessingGroup">
                    <wpg:wgp>
                      <wpg:cNvGrpSpPr/>
                      <wpg:grpSpPr>
                        <a:xfrm>
                          <a:off x="0" y="0"/>
                          <a:ext cx="6583681" cy="6096"/>
                          <a:chOff x="0" y="0"/>
                          <a:chExt cx="6583681" cy="6096"/>
                        </a:xfrm>
                      </wpg:grpSpPr>
                      <wps:wsp>
                        <wps:cNvPr id="108963" name="Shape 108963"/>
                        <wps:cNvSpPr/>
                        <wps:spPr>
                          <a:xfrm>
                            <a:off x="0" y="0"/>
                            <a:ext cx="2918460" cy="9144"/>
                          </a:xfrm>
                          <a:custGeom>
                            <a:avLst/>
                            <a:gdLst/>
                            <a:ahLst/>
                            <a:cxnLst/>
                            <a:rect l="0" t="0" r="0" b="0"/>
                            <a:pathLst>
                              <a:path w="2918460" h="9144">
                                <a:moveTo>
                                  <a:pt x="0" y="0"/>
                                </a:moveTo>
                                <a:lnTo>
                                  <a:pt x="2918460" y="0"/>
                                </a:lnTo>
                                <a:lnTo>
                                  <a:pt x="291846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64" name="Shape 108964"/>
                        <wps:cNvSpPr/>
                        <wps:spPr>
                          <a:xfrm>
                            <a:off x="291846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65" name="Shape 108965"/>
                        <wps:cNvSpPr/>
                        <wps:spPr>
                          <a:xfrm>
                            <a:off x="2924556" y="0"/>
                            <a:ext cx="3659124" cy="9144"/>
                          </a:xfrm>
                          <a:custGeom>
                            <a:avLst/>
                            <a:gdLst/>
                            <a:ahLst/>
                            <a:cxnLst/>
                            <a:rect l="0" t="0" r="0" b="0"/>
                            <a:pathLst>
                              <a:path w="3659124" h="9144">
                                <a:moveTo>
                                  <a:pt x="0" y="0"/>
                                </a:moveTo>
                                <a:lnTo>
                                  <a:pt x="3659124" y="0"/>
                                </a:lnTo>
                                <a:lnTo>
                                  <a:pt x="365912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14="http://schemas.microsoft.com/office/drawing/2010/main" xmlns:pic="http://schemas.openxmlformats.org/drawingml/2006/picture" xmlns:a="http://schemas.openxmlformats.org/drawingml/2006/main">
            <w:pict w14:anchorId="75377ED9">
              <v:group id="Group 84363" style="width:518.4pt;height:.5pt;mso-position-horizontal-relative:char;mso-position-vertical-relative:line" coordsize="65836,60" o:spid="_x0000_s1026" w14:anchorId="3470D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">
                <v:shape id="Shape 108963" style="position:absolute;width:29184;height:91;visibility:visible;mso-wrap-style:square;v-text-anchor:top" coordsize="2918460,9144" o:spid="_x0000_s1027" fillcolor="black" stroked="f" strokeweight="0" path="m,l2918460,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">
                  <v:stroke miterlimit="83231f" joinstyle="miter"/>
                  <v:path textboxrect="0,0,2918460,9144" arrowok="t"/>
                </v:shape>
                <v:shape id="Shape 108964" style="position:absolute;left:29184;width:92;height:91;visibility:visible;mso-wrap-style:square;v-text-anchor:top" coordsize="9144,9144" o:spid="_x0000_s1028" fillcolor="black" stroked="f" strokeweight="0" path="m,l9144,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">
                  <v:stroke miterlimit="83231f" joinstyle="miter"/>
                  <v:path textboxrect="0,0,9144,9144" arrowok="t"/>
                </v:shape>
                <v:shape id="Shape 108965" style="position:absolute;left:29245;width:36591;height:91;visibility:visible;mso-wrap-style:square;v-text-anchor:top" coordsize="3659124,9144" o:spid="_x0000_s1029" fillcolor="black" stroked="f" strokeweight="0" path="m,l3659124,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">
                  <v:stroke miterlimit="83231f" joinstyle="miter"/>
                  <v:path textboxrect="0,0,3659124,9144" arrowok="t"/>
                </v:shape>
                <w10:anchorlock/>
              </v:group>
            </w:pict>
          </mc:Fallback>
        </mc:AlternateContent>
      </w:r>
    </w:p>
    <w:tbl>
      <w:tblPr>
        <w:tblStyle w:val="TableGrid1"/>
        <w:tblW w:w="9182" w:type="dxa"/>
        <w:tblInd w:w="751" w:type="dxa"/>
        <w:tblLook w:val="04A0" w:firstRow="1" w:lastRow="0" w:firstColumn="1" w:lastColumn="0" w:noHBand="0" w:noVBand="1"/>
      </w:tblPr>
      <w:tblGrid>
        <w:gridCol w:w="4538"/>
        <w:gridCol w:w="4644"/>
      </w:tblGrid>
      <w:tr w:rsidR="007C0E7D" w14:paraId="2340308A" w14:textId="77777777" w:rsidTr="32CC35F0">
        <w:trPr>
          <w:trHeight w:val="247"/>
        </w:trPr>
        <w:tc>
          <w:tcPr>
            <w:tcW w:w="4538" w:type="dxa"/>
            <w:tcBorders>
              <w:top w:val="nil"/>
              <w:left w:val="nil"/>
              <w:bottom w:val="nil"/>
              <w:right w:val="nil"/>
            </w:tcBorders>
          </w:tcPr>
          <w:p w14:paraId="3FBF1100" w14:textId="77777777" w:rsidR="007C0E7D" w:rsidRDefault="007C0E7D" w:rsidP="32CC35F0">
            <w:pPr>
              <w:spacing w:after="0" w:line="259" w:lineRule="auto"/>
              <w:ind w:left="0" w:right="0" w:firstLine="0"/>
              <w:jc w:val="left"/>
              <w:rPr>
                <w:b/>
                <w:bCs/>
                <w:color w:val="FF0000"/>
                <w:rPrChange w:id="273" w:author="Nathaniel Crail" w:date="2024-12-17T23:01:00Z">
                  <w:rPr/>
                </w:rPrChange>
              </w:rPr>
            </w:pPr>
            <w:r w:rsidRPr="32CC35F0">
              <w:rPr>
                <w:b/>
                <w:bCs/>
                <w:color w:val="FF0000"/>
                <w:rPrChange w:id="274" w:author="Nathaniel Crail" w:date="2024-12-17T23:01:00Z">
                  <w:rPr>
                    <w:b/>
                    <w:bCs/>
                  </w:rPr>
                </w:rPrChange>
              </w:rPr>
              <w:t xml:space="preserve">Commissioner Henry Roybal, District 1  </w:t>
            </w:r>
          </w:p>
        </w:tc>
        <w:tc>
          <w:tcPr>
            <w:tcW w:w="4644" w:type="dxa"/>
            <w:tcBorders>
              <w:top w:val="nil"/>
              <w:left w:val="nil"/>
              <w:bottom w:val="nil"/>
              <w:right w:val="nil"/>
            </w:tcBorders>
          </w:tcPr>
          <w:p w14:paraId="1FFC0B0A" w14:textId="77777777" w:rsidR="007C0E7D" w:rsidRDefault="007C0E7D" w:rsidP="32CC35F0">
            <w:pPr>
              <w:spacing w:after="0" w:line="259" w:lineRule="auto"/>
              <w:ind w:left="58" w:right="0" w:firstLine="0"/>
              <w:jc w:val="left"/>
              <w:rPr>
                <w:b/>
                <w:bCs/>
                <w:color w:val="FF0000"/>
                <w:rPrChange w:id="275" w:author="Nathaniel Crail" w:date="2024-12-17T23:01:00Z">
                  <w:rPr/>
                </w:rPrChange>
              </w:rPr>
            </w:pPr>
            <w:r w:rsidRPr="32CC35F0">
              <w:rPr>
                <w:b/>
                <w:bCs/>
                <w:color w:val="FF0000"/>
                <w:rPrChange w:id="276" w:author="Nathaniel Crail" w:date="2024-12-17T23:01:00Z">
                  <w:rPr>
                    <w:b/>
                    <w:bCs/>
                  </w:rPr>
                </w:rPrChange>
              </w:rPr>
              <w:t xml:space="preserve">Kathryn Miller - County Manager  </w:t>
            </w:r>
          </w:p>
        </w:tc>
      </w:tr>
      <w:tr w:rsidR="007C0E7D" w14:paraId="056581E5" w14:textId="77777777" w:rsidTr="32CC35F0">
        <w:trPr>
          <w:trHeight w:val="269"/>
        </w:trPr>
        <w:tc>
          <w:tcPr>
            <w:tcW w:w="4538" w:type="dxa"/>
            <w:tcBorders>
              <w:top w:val="nil"/>
              <w:left w:val="nil"/>
              <w:bottom w:val="nil"/>
              <w:right w:val="nil"/>
            </w:tcBorders>
          </w:tcPr>
          <w:p w14:paraId="7092D08F" w14:textId="77777777" w:rsidR="007C0E7D" w:rsidRDefault="007C0E7D" w:rsidP="32CC35F0">
            <w:pPr>
              <w:spacing w:after="0" w:line="259" w:lineRule="auto"/>
              <w:ind w:left="0" w:right="0" w:firstLine="0"/>
              <w:jc w:val="left"/>
              <w:rPr>
                <w:b/>
                <w:bCs/>
                <w:color w:val="FF0000"/>
                <w:rPrChange w:id="277" w:author="Nathaniel Crail" w:date="2024-12-17T23:01:00Z">
                  <w:rPr/>
                </w:rPrChange>
              </w:rPr>
            </w:pPr>
            <w:r w:rsidRPr="32CC35F0">
              <w:rPr>
                <w:b/>
                <w:bCs/>
                <w:color w:val="FF0000"/>
                <w:rPrChange w:id="278" w:author="Nathaniel Crail" w:date="2024-12-17T23:01:00Z">
                  <w:rPr>
                    <w:b/>
                    <w:bCs/>
                  </w:rPr>
                </w:rPrChange>
              </w:rPr>
              <w:t xml:space="preserve">Commissioner Miguel Chavez, District 2 </w:t>
            </w:r>
          </w:p>
        </w:tc>
        <w:tc>
          <w:tcPr>
            <w:tcW w:w="4644" w:type="dxa"/>
            <w:tcBorders>
              <w:top w:val="nil"/>
              <w:left w:val="nil"/>
              <w:bottom w:val="nil"/>
              <w:right w:val="nil"/>
            </w:tcBorders>
          </w:tcPr>
          <w:p w14:paraId="4B57E127" w14:textId="77777777" w:rsidR="007C0E7D" w:rsidRDefault="007C0E7D" w:rsidP="32CC35F0">
            <w:pPr>
              <w:spacing w:after="0" w:line="259" w:lineRule="auto"/>
              <w:ind w:left="58" w:right="0" w:firstLine="0"/>
              <w:rPr>
                <w:b/>
                <w:bCs/>
                <w:color w:val="FF0000"/>
                <w:rPrChange w:id="279" w:author="Nathaniel Crail" w:date="2024-12-17T23:01:00Z">
                  <w:rPr/>
                </w:rPrChange>
              </w:rPr>
            </w:pPr>
            <w:r w:rsidRPr="32CC35F0">
              <w:rPr>
                <w:b/>
                <w:bCs/>
                <w:color w:val="FF0000"/>
                <w:rPrChange w:id="280" w:author="Nathaniel Crail" w:date="2024-12-17T23:01:00Z">
                  <w:rPr>
                    <w:b/>
                    <w:bCs/>
                  </w:rPr>
                </w:rPrChange>
              </w:rPr>
              <w:t xml:space="preserve">Penny Ellis-Green - Growth Management Director </w:t>
            </w:r>
          </w:p>
        </w:tc>
      </w:tr>
      <w:tr w:rsidR="007C0E7D" w14:paraId="05A6E9BD" w14:textId="77777777" w:rsidTr="32CC35F0">
        <w:trPr>
          <w:trHeight w:val="269"/>
        </w:trPr>
        <w:tc>
          <w:tcPr>
            <w:tcW w:w="4538" w:type="dxa"/>
            <w:tcBorders>
              <w:top w:val="nil"/>
              <w:left w:val="nil"/>
              <w:bottom w:val="nil"/>
              <w:right w:val="nil"/>
            </w:tcBorders>
          </w:tcPr>
          <w:p w14:paraId="2234D0CF" w14:textId="77777777" w:rsidR="007C0E7D" w:rsidRDefault="007C0E7D" w:rsidP="32CC35F0">
            <w:pPr>
              <w:spacing w:after="0" w:line="259" w:lineRule="auto"/>
              <w:ind w:left="0" w:right="0" w:firstLine="0"/>
              <w:jc w:val="left"/>
              <w:rPr>
                <w:b/>
                <w:bCs/>
                <w:color w:val="FF0000"/>
                <w:rPrChange w:id="281" w:author="Nathaniel Crail" w:date="2024-12-17T23:01:00Z">
                  <w:rPr/>
                </w:rPrChange>
              </w:rPr>
            </w:pPr>
            <w:r w:rsidRPr="32CC35F0">
              <w:rPr>
                <w:b/>
                <w:bCs/>
                <w:color w:val="FF0000"/>
                <w:rPrChange w:id="282" w:author="Nathaniel Crail" w:date="2024-12-17T23:01:00Z">
                  <w:rPr>
                    <w:b/>
                    <w:bCs/>
                  </w:rPr>
                </w:rPrChange>
              </w:rPr>
              <w:t xml:space="preserve">Commissioner Robert Anaya, District 3  </w:t>
            </w:r>
          </w:p>
        </w:tc>
        <w:tc>
          <w:tcPr>
            <w:tcW w:w="4644" w:type="dxa"/>
            <w:tcBorders>
              <w:top w:val="nil"/>
              <w:left w:val="nil"/>
              <w:bottom w:val="nil"/>
              <w:right w:val="nil"/>
            </w:tcBorders>
          </w:tcPr>
          <w:p w14:paraId="5F3B6BE4" w14:textId="77777777" w:rsidR="007C0E7D" w:rsidRDefault="007C0E7D" w:rsidP="32CC35F0">
            <w:pPr>
              <w:spacing w:after="0" w:line="259" w:lineRule="auto"/>
              <w:ind w:left="58" w:right="0" w:firstLine="0"/>
              <w:jc w:val="left"/>
              <w:rPr>
                <w:b/>
                <w:bCs/>
                <w:color w:val="FF0000"/>
                <w:rPrChange w:id="283" w:author="Nathaniel Crail" w:date="2024-12-17T23:01:00Z">
                  <w:rPr/>
                </w:rPrChange>
              </w:rPr>
            </w:pPr>
            <w:r w:rsidRPr="32CC35F0">
              <w:rPr>
                <w:b/>
                <w:bCs/>
                <w:color w:val="FF0000"/>
                <w:rPrChange w:id="284" w:author="Nathaniel Crail" w:date="2024-12-17T23:01:00Z">
                  <w:rPr>
                    <w:b/>
                    <w:bCs/>
                  </w:rPr>
                </w:rPrChange>
              </w:rPr>
              <w:t xml:space="preserve">Vicki Lucero - Building Development Manager </w:t>
            </w:r>
          </w:p>
        </w:tc>
      </w:tr>
      <w:tr w:rsidR="007C0E7D" w14:paraId="0963A684" w14:textId="77777777" w:rsidTr="32CC35F0">
        <w:trPr>
          <w:trHeight w:val="269"/>
        </w:trPr>
        <w:tc>
          <w:tcPr>
            <w:tcW w:w="4538" w:type="dxa"/>
            <w:tcBorders>
              <w:top w:val="nil"/>
              <w:left w:val="nil"/>
              <w:bottom w:val="nil"/>
              <w:right w:val="nil"/>
            </w:tcBorders>
          </w:tcPr>
          <w:p w14:paraId="6F61BE51" w14:textId="77777777" w:rsidR="007C0E7D" w:rsidRDefault="007C0E7D" w:rsidP="32CC35F0">
            <w:pPr>
              <w:spacing w:after="0" w:line="259" w:lineRule="auto"/>
              <w:ind w:left="0" w:right="0" w:firstLine="0"/>
              <w:jc w:val="left"/>
              <w:rPr>
                <w:b/>
                <w:bCs/>
                <w:color w:val="FF0000"/>
                <w:rPrChange w:id="285" w:author="Nathaniel Crail" w:date="2024-12-17T23:01:00Z">
                  <w:rPr/>
                </w:rPrChange>
              </w:rPr>
            </w:pPr>
            <w:r w:rsidRPr="32CC35F0">
              <w:rPr>
                <w:b/>
                <w:bCs/>
                <w:color w:val="FF0000"/>
                <w:rPrChange w:id="286" w:author="Nathaniel Crail" w:date="2024-12-17T23:01:00Z">
                  <w:rPr>
                    <w:b/>
                    <w:bCs/>
                  </w:rPr>
                </w:rPrChange>
              </w:rPr>
              <w:t xml:space="preserve">Commissioner Kathy Holian, District 4  </w:t>
            </w:r>
          </w:p>
        </w:tc>
        <w:tc>
          <w:tcPr>
            <w:tcW w:w="4644" w:type="dxa"/>
            <w:tcBorders>
              <w:top w:val="nil"/>
              <w:left w:val="nil"/>
              <w:bottom w:val="nil"/>
              <w:right w:val="nil"/>
            </w:tcBorders>
          </w:tcPr>
          <w:p w14:paraId="13CF0E48" w14:textId="77777777" w:rsidR="007C0E7D" w:rsidRDefault="007C0E7D" w:rsidP="32CC35F0">
            <w:pPr>
              <w:spacing w:after="0" w:line="259" w:lineRule="auto"/>
              <w:ind w:left="58" w:right="0" w:firstLine="0"/>
              <w:jc w:val="left"/>
              <w:rPr>
                <w:b/>
                <w:bCs/>
                <w:color w:val="FF0000"/>
                <w:rPrChange w:id="287" w:author="Nathaniel Crail" w:date="2024-12-17T23:01:00Z">
                  <w:rPr/>
                </w:rPrChange>
              </w:rPr>
            </w:pPr>
            <w:r w:rsidRPr="32CC35F0">
              <w:rPr>
                <w:b/>
                <w:bCs/>
                <w:color w:val="FF0000"/>
                <w:rPrChange w:id="288" w:author="Nathaniel Crail" w:date="2024-12-17T23:01:00Z">
                  <w:rPr>
                    <w:b/>
                    <w:bCs/>
                  </w:rPr>
                </w:rPrChange>
              </w:rPr>
              <w:t xml:space="preserve">Robert Griego - Planning Manager </w:t>
            </w:r>
          </w:p>
        </w:tc>
      </w:tr>
      <w:tr w:rsidR="007C0E7D" w14:paraId="721739FD" w14:textId="77777777" w:rsidTr="32CC35F0">
        <w:trPr>
          <w:trHeight w:val="1053"/>
        </w:trPr>
        <w:tc>
          <w:tcPr>
            <w:tcW w:w="4538" w:type="dxa"/>
            <w:tcBorders>
              <w:top w:val="nil"/>
              <w:left w:val="nil"/>
              <w:bottom w:val="nil"/>
              <w:right w:val="nil"/>
            </w:tcBorders>
          </w:tcPr>
          <w:p w14:paraId="4EF7DEEF" w14:textId="77777777" w:rsidR="007C0E7D" w:rsidRDefault="007C0E7D" w:rsidP="32CC35F0">
            <w:pPr>
              <w:spacing w:after="0" w:line="259" w:lineRule="auto"/>
              <w:ind w:left="0" w:right="0" w:firstLine="0"/>
              <w:jc w:val="left"/>
              <w:rPr>
                <w:b/>
                <w:bCs/>
                <w:color w:val="FF0000"/>
                <w:rPrChange w:id="289" w:author="Nathaniel Crail" w:date="2024-12-17T23:01:00Z">
                  <w:rPr/>
                </w:rPrChange>
              </w:rPr>
            </w:pPr>
            <w:r w:rsidRPr="32CC35F0">
              <w:rPr>
                <w:b/>
                <w:bCs/>
                <w:color w:val="FF0000"/>
                <w:rPrChange w:id="290" w:author="Nathaniel Crail" w:date="2024-12-17T23:01:00Z">
                  <w:rPr>
                    <w:b/>
                    <w:bCs/>
                  </w:rPr>
                </w:rPrChange>
              </w:rPr>
              <w:t xml:space="preserve">Commissioner Liz Stefanics, District 5 </w:t>
            </w:r>
          </w:p>
        </w:tc>
        <w:tc>
          <w:tcPr>
            <w:tcW w:w="4644" w:type="dxa"/>
            <w:tcBorders>
              <w:top w:val="nil"/>
              <w:left w:val="nil"/>
              <w:bottom w:val="nil"/>
              <w:right w:val="nil"/>
            </w:tcBorders>
          </w:tcPr>
          <w:p w14:paraId="16304D85" w14:textId="77777777" w:rsidR="007C0E7D" w:rsidRDefault="007C0E7D" w:rsidP="32CC35F0">
            <w:pPr>
              <w:spacing w:after="0" w:line="259" w:lineRule="auto"/>
              <w:ind w:left="58" w:right="0" w:firstLine="0"/>
              <w:jc w:val="left"/>
              <w:rPr>
                <w:b/>
                <w:bCs/>
                <w:color w:val="FF0000"/>
                <w:rPrChange w:id="291" w:author="Nathaniel Crail" w:date="2024-12-17T23:01:00Z">
                  <w:rPr/>
                </w:rPrChange>
              </w:rPr>
            </w:pPr>
            <w:r w:rsidRPr="32CC35F0">
              <w:rPr>
                <w:b/>
                <w:bCs/>
                <w:color w:val="FF0000"/>
                <w:rPrChange w:id="292" w:author="Nathaniel Crail" w:date="2024-12-17T23:01:00Z">
                  <w:rPr>
                    <w:b/>
                    <w:bCs/>
                  </w:rPr>
                </w:rPrChange>
              </w:rPr>
              <w:t xml:space="preserve">Sarah </w:t>
            </w:r>
            <w:proofErr w:type="spellStart"/>
            <w:r w:rsidRPr="32CC35F0">
              <w:rPr>
                <w:b/>
                <w:bCs/>
                <w:color w:val="FF0000"/>
                <w:rPrChange w:id="293" w:author="Nathaniel Crail" w:date="2024-12-17T23:01:00Z">
                  <w:rPr>
                    <w:b/>
                    <w:bCs/>
                  </w:rPr>
                </w:rPrChange>
              </w:rPr>
              <w:t>Ijadi</w:t>
            </w:r>
            <w:proofErr w:type="spellEnd"/>
            <w:r w:rsidRPr="32CC35F0">
              <w:rPr>
                <w:b/>
                <w:bCs/>
                <w:color w:val="FF0000"/>
                <w:rPrChange w:id="294" w:author="Nathaniel Crail" w:date="2024-12-17T23:01:00Z">
                  <w:rPr>
                    <w:b/>
                    <w:bCs/>
                  </w:rPr>
                </w:rPrChange>
              </w:rPr>
              <w:t xml:space="preserve"> - Senior Planner </w:t>
            </w:r>
          </w:p>
          <w:p w14:paraId="561AA0DC" w14:textId="77777777" w:rsidR="007C0E7D" w:rsidRDefault="007C0E7D" w:rsidP="32CC35F0">
            <w:pPr>
              <w:spacing w:after="0" w:line="259" w:lineRule="auto"/>
              <w:ind w:left="58" w:right="0" w:firstLine="0"/>
              <w:jc w:val="left"/>
              <w:rPr>
                <w:b/>
                <w:bCs/>
                <w:color w:val="FF0000"/>
                <w:rPrChange w:id="295" w:author="Nathaniel Crail" w:date="2024-12-17T23:01:00Z">
                  <w:rPr/>
                </w:rPrChange>
              </w:rPr>
            </w:pPr>
            <w:r w:rsidRPr="32CC35F0">
              <w:rPr>
                <w:b/>
                <w:bCs/>
                <w:color w:val="FF0000"/>
                <w:rPrChange w:id="296" w:author="Nathaniel Crail" w:date="2024-12-17T23:01:00Z">
                  <w:rPr>
                    <w:b/>
                    <w:bCs/>
                  </w:rPr>
                </w:rPrChange>
              </w:rPr>
              <w:t xml:space="preserve">Tim Cannon – Senior Planner/G.I.S.  </w:t>
            </w:r>
          </w:p>
          <w:p w14:paraId="569A04F1" w14:textId="77777777" w:rsidR="007C0E7D" w:rsidRDefault="007C0E7D" w:rsidP="32CC35F0">
            <w:pPr>
              <w:spacing w:after="0" w:line="259" w:lineRule="auto"/>
              <w:ind w:left="58" w:right="0" w:firstLine="0"/>
              <w:jc w:val="left"/>
              <w:rPr>
                <w:b/>
                <w:bCs/>
                <w:color w:val="FF0000"/>
                <w:rPrChange w:id="297" w:author="Nathaniel Crail" w:date="2024-12-17T23:01:00Z">
                  <w:rPr/>
                </w:rPrChange>
              </w:rPr>
            </w:pPr>
            <w:r w:rsidRPr="32CC35F0">
              <w:rPr>
                <w:b/>
                <w:bCs/>
                <w:color w:val="FF0000"/>
                <w:rPrChange w:id="298" w:author="Nathaniel Crail" w:date="2024-12-17T23:01:00Z">
                  <w:rPr>
                    <w:b/>
                    <w:bCs/>
                  </w:rPr>
                </w:rPrChange>
              </w:rPr>
              <w:t xml:space="preserve">Amy Rincon – Community Planner </w:t>
            </w:r>
          </w:p>
          <w:p w14:paraId="6DBC7667" w14:textId="77777777" w:rsidR="007C0E7D" w:rsidRDefault="007C0E7D" w:rsidP="32CC35F0">
            <w:pPr>
              <w:spacing w:after="0" w:line="259" w:lineRule="auto"/>
              <w:ind w:left="58" w:right="0" w:firstLine="0"/>
              <w:jc w:val="left"/>
              <w:rPr>
                <w:b/>
                <w:bCs/>
                <w:color w:val="FF0000"/>
                <w:rPrChange w:id="299" w:author="Nathaniel Crail" w:date="2024-12-17T23:01:00Z">
                  <w:rPr/>
                </w:rPrChange>
              </w:rPr>
            </w:pPr>
            <w:r w:rsidRPr="32CC35F0">
              <w:rPr>
                <w:b/>
                <w:bCs/>
                <w:color w:val="FF0000"/>
                <w:rPrChange w:id="300" w:author="Nathaniel Crail" w:date="2024-12-17T23:01:00Z">
                  <w:rPr>
                    <w:b/>
                    <w:bCs/>
                  </w:rPr>
                </w:rPrChange>
              </w:rPr>
              <w:t xml:space="preserve">Claudia Borchert - Utilities Division Director </w:t>
            </w:r>
          </w:p>
        </w:tc>
      </w:tr>
    </w:tbl>
    <w:p w14:paraId="00188065" w14:textId="77777777" w:rsidR="007C0E7D" w:rsidRDefault="007C0E7D"/>
    <w:p w14:paraId="1ED3F3DC" w14:textId="3825EC65" w:rsidR="007C0E7D" w:rsidRDefault="007C0E7D" w:rsidP="32CC35F0">
      <w:pPr>
        <w:spacing w:after="160" w:line="259" w:lineRule="auto"/>
        <w:ind w:left="0" w:right="0" w:firstLine="0"/>
        <w:jc w:val="left"/>
      </w:pPr>
      <w:r w:rsidRPr="32CC35F0">
        <w:rPr>
          <w:sz w:val="24"/>
          <w:szCs w:val="24"/>
        </w:rPr>
        <w:t xml:space="preserve"> </w:t>
      </w:r>
    </w:p>
    <w:p w14:paraId="0CD45FAA" w14:textId="6F71E651" w:rsidR="4453A248" w:rsidRDefault="4453A248" w:rsidP="32CC35F0">
      <w:pPr>
        <w:pStyle w:val="Heading2"/>
        <w:ind w:left="-4"/>
        <w:rPr>
          <w:b/>
          <w:bCs/>
        </w:rPr>
      </w:pPr>
      <w:r w:rsidRPr="32CC35F0">
        <w:rPr>
          <w:b/>
          <w:bCs/>
        </w:rPr>
        <w:t>1.</w:t>
      </w:r>
      <w:r w:rsidR="1C7BE830" w:rsidRPr="32CC35F0">
        <w:rPr>
          <w:b/>
          <w:bCs/>
        </w:rPr>
        <w:t>1</w:t>
      </w:r>
      <w:r w:rsidRPr="32CC35F0">
        <w:rPr>
          <w:b/>
          <w:bCs/>
        </w:rPr>
        <w:t xml:space="preserve"> INTENT AND PURPOSE OF THE PLAN </w:t>
      </w:r>
    </w:p>
    <w:p w14:paraId="5B82535B" w14:textId="5EB6DEEC" w:rsidR="32CC35F0" w:rsidRDefault="32CC35F0" w:rsidP="32CC35F0">
      <w:pPr>
        <w:ind w:right="0"/>
      </w:pPr>
    </w:p>
    <w:p w14:paraId="072AC0FD" w14:textId="77777777" w:rsidR="4453A248" w:rsidRDefault="4453A248" w:rsidP="32CC35F0">
      <w:pPr>
        <w:ind w:right="0"/>
      </w:pPr>
      <w:r>
        <w:t xml:space="preserve">The intent of this plan is to reinforce the unique, historical, rural character of the plan area while serving evolving community needs through a mix of policies, projects, and programs. </w:t>
      </w:r>
    </w:p>
    <w:p w14:paraId="4D1E0D5C" w14:textId="77777777" w:rsidR="4453A248" w:rsidRDefault="4453A248" w:rsidP="32CC35F0">
      <w:pPr>
        <w:spacing w:after="0" w:line="259" w:lineRule="auto"/>
        <w:ind w:left="0" w:right="0" w:firstLine="0"/>
        <w:jc w:val="left"/>
      </w:pPr>
      <w:r>
        <w:lastRenderedPageBreak/>
        <w:t xml:space="preserve"> </w:t>
      </w:r>
    </w:p>
    <w:p w14:paraId="78F68475" w14:textId="77777777" w:rsidR="4453A248" w:rsidRDefault="4453A248" w:rsidP="32CC35F0">
      <w:pPr>
        <w:spacing w:after="56"/>
        <w:ind w:right="0"/>
      </w:pPr>
      <w:r>
        <w:t xml:space="preserve">The purpose of this plan is to:  </w:t>
      </w:r>
    </w:p>
    <w:p w14:paraId="21545A3B" w14:textId="4B616CC1" w:rsidR="4453A248" w:rsidRDefault="4453A248" w:rsidP="32CC35F0">
      <w:pPr>
        <w:numPr>
          <w:ilvl w:val="0"/>
          <w:numId w:val="6"/>
        </w:numPr>
        <w:spacing w:after="43"/>
        <w:ind w:right="0" w:hanging="360"/>
      </w:pPr>
      <w:r>
        <w:t xml:space="preserve">Document and map changes from 2015 through 2024 and analyze impacts. </w:t>
      </w:r>
    </w:p>
    <w:p w14:paraId="570D1751" w14:textId="0915B73C" w:rsidR="4453A248" w:rsidRDefault="4453A248" w:rsidP="32CC35F0">
      <w:pPr>
        <w:numPr>
          <w:ilvl w:val="0"/>
          <w:numId w:val="6"/>
        </w:numPr>
        <w:spacing w:after="59"/>
        <w:ind w:right="0" w:hanging="360"/>
      </w:pPr>
      <w:r>
        <w:t xml:space="preserve">Revisit elements, strategies and recommendations identified in the 2015 La Cienega and La </w:t>
      </w:r>
      <w:proofErr w:type="spellStart"/>
      <w:r>
        <w:t>Cieneguilla</w:t>
      </w:r>
      <w:proofErr w:type="spellEnd"/>
      <w:r>
        <w:t xml:space="preserve"> Plan Update. </w:t>
      </w:r>
    </w:p>
    <w:p w14:paraId="0A8A5DB0" w14:textId="77777777" w:rsidR="4453A248" w:rsidRDefault="4453A248" w:rsidP="32CC35F0">
      <w:pPr>
        <w:numPr>
          <w:ilvl w:val="0"/>
          <w:numId w:val="6"/>
        </w:numPr>
        <w:spacing w:after="58"/>
        <w:ind w:right="0" w:hanging="360"/>
      </w:pPr>
      <w:r>
        <w:t xml:space="preserve">Establish a future land use map, categories and general provisions to guide future development, and land use policy </w:t>
      </w:r>
    </w:p>
    <w:p w14:paraId="60B3786D" w14:textId="77777777" w:rsidR="4453A248" w:rsidRDefault="4453A248" w:rsidP="32CC35F0">
      <w:pPr>
        <w:numPr>
          <w:ilvl w:val="0"/>
          <w:numId w:val="6"/>
        </w:numPr>
        <w:spacing w:after="43"/>
        <w:ind w:right="0" w:hanging="360"/>
      </w:pPr>
      <w:r>
        <w:t xml:space="preserve">Identify projects, programs and strategies that support the community’s vision and goals. </w:t>
      </w:r>
    </w:p>
    <w:p w14:paraId="405A29E1" w14:textId="77777777" w:rsidR="4453A248" w:rsidRDefault="4453A248" w:rsidP="32CC35F0">
      <w:pPr>
        <w:numPr>
          <w:ilvl w:val="0"/>
          <w:numId w:val="6"/>
        </w:numPr>
        <w:ind w:right="0" w:hanging="360"/>
      </w:pPr>
      <w:r>
        <w:t xml:space="preserve">Provide recommendations to guide zoning and development standards for incorporation into the SLDC.  These standards will define the La Cienega and La </w:t>
      </w:r>
      <w:proofErr w:type="spellStart"/>
      <w:r>
        <w:t>Cieneguilla</w:t>
      </w:r>
      <w:proofErr w:type="spellEnd"/>
      <w:r>
        <w:t xml:space="preserve"> Community District “Overlay” which will replace the La Cienega and La </w:t>
      </w:r>
      <w:proofErr w:type="spellStart"/>
      <w:r>
        <w:t>Cieneguilla</w:t>
      </w:r>
      <w:proofErr w:type="spellEnd"/>
      <w:r>
        <w:t xml:space="preserve"> Santa Fe County Ordinance 2002-9. </w:t>
      </w:r>
    </w:p>
    <w:p w14:paraId="4B3A6DD4" w14:textId="77777777" w:rsidR="4453A248" w:rsidRDefault="4453A248" w:rsidP="32CC35F0">
      <w:pPr>
        <w:numPr>
          <w:ilvl w:val="0"/>
          <w:numId w:val="6"/>
        </w:numPr>
        <w:ind w:right="0" w:hanging="360"/>
      </w:pPr>
      <w:r>
        <w:t xml:space="preserve">Provide a community action plan to further the Community vision and solve problems on an ongoing basis with an emphasis on developing collaborative relationships between residents, local, state federal governments, public agencies and community organizations.  </w:t>
      </w:r>
    </w:p>
    <w:p w14:paraId="1CD9B46C" w14:textId="2AE823FE" w:rsidR="32CC35F0" w:rsidRDefault="32CC35F0" w:rsidP="32CC35F0">
      <w:pPr>
        <w:spacing w:after="529" w:line="250" w:lineRule="auto"/>
        <w:ind w:left="10" w:right="612" w:hanging="10"/>
        <w:rPr>
          <w:ins w:id="301" w:author="Nathaniel Crail" w:date="2024-12-17T04:57:00Z" w16du:dateUtc="2024-12-17T04:57:13Z"/>
          <w:sz w:val="24"/>
          <w:szCs w:val="24"/>
        </w:rPr>
      </w:pPr>
    </w:p>
    <w:p w14:paraId="60B85573" w14:textId="7C672211" w:rsidR="32CC35F0" w:rsidRDefault="32CC35F0">
      <w:r>
        <w:br w:type="page"/>
      </w:r>
    </w:p>
    <w:p w14:paraId="1DFB539E" w14:textId="635096AB" w:rsidR="69F256B3" w:rsidRDefault="69F256B3">
      <w:pPr>
        <w:pStyle w:val="Heading2"/>
        <w:rPr>
          <w:ins w:id="302" w:author="Nathaniel Crail" w:date="2024-12-17T18:22:00Z" w16du:dateUtc="2024-12-17T18:22:05Z"/>
          <w:b/>
          <w:bCs/>
        </w:rPr>
        <w:pPrChange w:id="303" w:author="Nathaniel Crail" w:date="2024-12-17T18:22:00Z">
          <w:pPr>
            <w:spacing w:after="529" w:line="250" w:lineRule="auto"/>
            <w:ind w:left="442" w:right="612" w:hanging="10"/>
          </w:pPr>
        </w:pPrChange>
      </w:pPr>
      <w:ins w:id="304" w:author="Nathaniel Crail" w:date="2024-12-17T04:57:00Z">
        <w:r w:rsidRPr="32CC35F0">
          <w:rPr>
            <w:b/>
            <w:bCs/>
            <w:rPrChange w:id="305" w:author="Nathaniel Crail" w:date="2024-12-17T18:22:00Z">
              <w:rPr>
                <w:b/>
                <w:bCs/>
                <w:sz w:val="24"/>
                <w:szCs w:val="24"/>
              </w:rPr>
            </w:rPrChange>
          </w:rPr>
          <w:lastRenderedPageBreak/>
          <w:t>1.</w:t>
        </w:r>
      </w:ins>
      <w:ins w:id="306" w:author="Nathaniel Crail" w:date="2024-12-17T18:21:00Z">
        <w:r w:rsidR="2ADE5E26" w:rsidRPr="32CC35F0">
          <w:rPr>
            <w:b/>
            <w:bCs/>
            <w:rPrChange w:id="307" w:author="Nathaniel Crail" w:date="2024-12-17T18:22:00Z">
              <w:rPr>
                <w:b/>
                <w:bCs/>
                <w:sz w:val="24"/>
                <w:szCs w:val="24"/>
              </w:rPr>
            </w:rPrChange>
          </w:rPr>
          <w:t>2</w:t>
        </w:r>
      </w:ins>
      <w:ins w:id="308" w:author="Nathaniel Crail" w:date="2024-12-17T04:57:00Z">
        <w:r w:rsidRPr="32CC35F0">
          <w:rPr>
            <w:b/>
            <w:bCs/>
            <w:rPrChange w:id="309" w:author="Nathaniel Crail" w:date="2024-12-17T18:22:00Z">
              <w:rPr>
                <w:b/>
                <w:bCs/>
                <w:sz w:val="24"/>
                <w:szCs w:val="24"/>
              </w:rPr>
            </w:rPrChange>
          </w:rPr>
          <w:t>. COMMUNITIES VISION STATEMENT</w:t>
        </w:r>
      </w:ins>
    </w:p>
    <w:p w14:paraId="2CDDCEE3" w14:textId="5B3E4DC6" w:rsidR="32CC35F0" w:rsidRDefault="32CC35F0">
      <w:pPr>
        <w:rPr>
          <w:ins w:id="310" w:author="Nathaniel Crail" w:date="2024-12-17T04:57:00Z" w16du:dateUtc="2024-12-17T04:57:32Z"/>
        </w:rPr>
        <w:pPrChange w:id="311" w:author="Nathaniel Crail" w:date="2024-12-17T18:22:00Z">
          <w:pPr>
            <w:pStyle w:val="Heading1"/>
          </w:pPr>
        </w:pPrChange>
      </w:pPr>
    </w:p>
    <w:p w14:paraId="7405CABB" w14:textId="23A7C607" w:rsidR="69F256B3" w:rsidRDefault="69F256B3" w:rsidP="32CC35F0">
      <w:pPr>
        <w:spacing w:after="160" w:line="257" w:lineRule="auto"/>
        <w:rPr>
          <w:ins w:id="312" w:author="Nathaniel Crail" w:date="2024-12-17T18:20:00Z" w16du:dateUtc="2024-12-17T18:20:41Z"/>
          <w:sz w:val="24"/>
          <w:szCs w:val="24"/>
        </w:rPr>
      </w:pPr>
      <w:ins w:id="313" w:author="Nathaniel Crail" w:date="2024-12-17T04:58:00Z">
        <w:r w:rsidRPr="32CC35F0">
          <w:rPr>
            <w:sz w:val="24"/>
            <w:szCs w:val="24"/>
            <w:rPrChange w:id="314" w:author="Nathaniel Crail" w:date="2024-12-17T04:59:00Z">
              <w:rPr>
                <w:b/>
                <w:bCs/>
                <w:sz w:val="24"/>
                <w:szCs w:val="24"/>
              </w:rPr>
            </w:rPrChange>
          </w:rPr>
          <w:t xml:space="preserve">Building upon the 2001 and 2015 Plan Vision Statement, </w:t>
        </w:r>
      </w:ins>
      <w:ins w:id="315" w:author="Nathaniel Crail" w:date="2024-12-17T04:59:00Z">
        <w:r w:rsidRPr="32CC35F0">
          <w:rPr>
            <w:sz w:val="24"/>
            <w:szCs w:val="24"/>
            <w:rPrChange w:id="316" w:author="Nathaniel Crail" w:date="2024-12-17T04:59:00Z">
              <w:rPr>
                <w:b/>
                <w:bCs/>
                <w:sz w:val="24"/>
                <w:szCs w:val="24"/>
              </w:rPr>
            </w:rPrChange>
          </w:rPr>
          <w:t xml:space="preserve">members of the </w:t>
        </w:r>
        <w:r w:rsidRPr="32CC35F0">
          <w:rPr>
            <w:sz w:val="24"/>
            <w:szCs w:val="24"/>
          </w:rPr>
          <w:t xml:space="preserve">community developed a revised </w:t>
        </w:r>
        <w:r w:rsidR="32E4894B" w:rsidRPr="32CC35F0">
          <w:rPr>
            <w:sz w:val="24"/>
            <w:szCs w:val="24"/>
          </w:rPr>
          <w:t>Vision Statement that recognizes the multiple communities in the planning area</w:t>
        </w:r>
      </w:ins>
      <w:ins w:id="317" w:author="Nathaniel Crail" w:date="2024-12-17T18:21:00Z">
        <w:r w:rsidR="38752ABF" w:rsidRPr="32CC35F0">
          <w:rPr>
            <w:sz w:val="24"/>
            <w:szCs w:val="24"/>
          </w:rPr>
          <w:t xml:space="preserve">, </w:t>
        </w:r>
      </w:ins>
      <w:ins w:id="318" w:author="Nathaniel Crail" w:date="2024-12-17T18:20:00Z">
        <w:r w:rsidR="38752ABF" w:rsidRPr="32CC35F0">
          <w:rPr>
            <w:sz w:val="24"/>
            <w:szCs w:val="24"/>
          </w:rPr>
          <w:t>makes minor clarifica</w:t>
        </w:r>
      </w:ins>
      <w:ins w:id="319" w:author="Nathaniel Crail" w:date="2024-12-17T18:21:00Z">
        <w:r w:rsidR="38752ABF" w:rsidRPr="32CC35F0">
          <w:rPr>
            <w:sz w:val="24"/>
            <w:szCs w:val="24"/>
          </w:rPr>
          <w:t xml:space="preserve">tions, and reformats the statement. </w:t>
        </w:r>
      </w:ins>
    </w:p>
    <w:p w14:paraId="43572A38" w14:textId="695E662B" w:rsidR="69F256B3" w:rsidRDefault="69F256B3" w:rsidP="32CC35F0">
      <w:pPr>
        <w:spacing w:after="160" w:line="257" w:lineRule="auto"/>
        <w:rPr>
          <w:i/>
          <w:iCs/>
          <w:sz w:val="24"/>
          <w:szCs w:val="24"/>
          <w:rPrChange w:id="320" w:author="Nathaniel Crail" w:date="2024-12-17T18:21:00Z">
            <w:rPr>
              <w:sz w:val="24"/>
              <w:szCs w:val="24"/>
            </w:rPr>
          </w:rPrChange>
        </w:rPr>
      </w:pPr>
      <w:r>
        <w:br/>
      </w:r>
      <w:r w:rsidR="651F67A8" w:rsidRPr="32CC35F0">
        <w:rPr>
          <w:i/>
          <w:iCs/>
          <w:color w:val="FF0000"/>
          <w:sz w:val="24"/>
          <w:szCs w:val="24"/>
          <w:rPrChange w:id="321" w:author="Nathaniel Crail" w:date="2024-12-17T18:21:00Z">
            <w:rPr>
              <w:color w:val="FF0000"/>
              <w:sz w:val="24"/>
              <w:szCs w:val="24"/>
            </w:rPr>
          </w:rPrChange>
        </w:rPr>
        <w:t xml:space="preserve">The villages of La Cienega and La </w:t>
      </w:r>
      <w:proofErr w:type="spellStart"/>
      <w:r w:rsidR="651F67A8" w:rsidRPr="32CC35F0">
        <w:rPr>
          <w:i/>
          <w:iCs/>
          <w:color w:val="FF0000"/>
          <w:sz w:val="24"/>
          <w:szCs w:val="24"/>
          <w:rPrChange w:id="322" w:author="Nathaniel Crail" w:date="2024-12-17T18:21:00Z">
            <w:rPr>
              <w:color w:val="FF0000"/>
              <w:sz w:val="24"/>
              <w:szCs w:val="24"/>
            </w:rPr>
          </w:rPrChange>
        </w:rPr>
        <w:t>Cieneguilla</w:t>
      </w:r>
      <w:proofErr w:type="spellEnd"/>
      <w:r w:rsidR="651F67A8" w:rsidRPr="32CC35F0">
        <w:rPr>
          <w:i/>
          <w:iCs/>
          <w:color w:val="FF0000"/>
          <w:sz w:val="24"/>
          <w:szCs w:val="24"/>
          <w:rPrChange w:id="323" w:author="Nathaniel Crail" w:date="2024-12-17T18:21:00Z">
            <w:rPr>
              <w:color w:val="FF0000"/>
              <w:sz w:val="24"/>
              <w:szCs w:val="24"/>
            </w:rPr>
          </w:rPrChange>
        </w:rPr>
        <w:t xml:space="preserve"> have unique histories</w:t>
      </w:r>
      <w:r w:rsidR="651F67A8" w:rsidRPr="32CC35F0">
        <w:rPr>
          <w:i/>
          <w:iCs/>
          <w:sz w:val="24"/>
          <w:szCs w:val="24"/>
          <w:rPrChange w:id="324" w:author="Nathaniel Crail" w:date="2024-12-17T18:21:00Z">
            <w:rPr>
              <w:sz w:val="24"/>
              <w:szCs w:val="24"/>
            </w:rPr>
          </w:rPrChange>
        </w:rPr>
        <w:t xml:space="preserve">, but </w:t>
      </w:r>
      <w:r w:rsidR="651F67A8" w:rsidRPr="32CC35F0">
        <w:rPr>
          <w:i/>
          <w:iCs/>
          <w:color w:val="FF0000"/>
          <w:sz w:val="24"/>
          <w:szCs w:val="24"/>
          <w:rPrChange w:id="325" w:author="Nathaniel Crail" w:date="2024-12-17T18:21:00Z">
            <w:rPr>
              <w:color w:val="FF0000"/>
              <w:sz w:val="24"/>
              <w:szCs w:val="24"/>
            </w:rPr>
          </w:rPrChange>
        </w:rPr>
        <w:t>we share a</w:t>
      </w:r>
      <w:r w:rsidR="651F67A8" w:rsidRPr="32CC35F0">
        <w:rPr>
          <w:i/>
          <w:iCs/>
          <w:sz w:val="24"/>
          <w:szCs w:val="24"/>
          <w:rPrChange w:id="326" w:author="Nathaniel Crail" w:date="2024-12-17T18:21:00Z">
            <w:rPr>
              <w:sz w:val="24"/>
              <w:szCs w:val="24"/>
            </w:rPr>
          </w:rPrChange>
        </w:rPr>
        <w:t xml:space="preserve"> vision of a peaceful and rural community that respects diversity and is governed through unity.</w:t>
      </w:r>
    </w:p>
    <w:p w14:paraId="6FC80B85" w14:textId="3DC3ED0B" w:rsidR="69F256B3" w:rsidRDefault="651F67A8">
      <w:pPr>
        <w:spacing w:after="160" w:line="257" w:lineRule="auto"/>
        <w:rPr>
          <w:i/>
          <w:iCs/>
          <w:sz w:val="24"/>
          <w:szCs w:val="24"/>
          <w:rPrChange w:id="327" w:author="Nathaniel Crail" w:date="2024-12-17T18:21:00Z">
            <w:rPr>
              <w:sz w:val="24"/>
              <w:szCs w:val="24"/>
            </w:rPr>
          </w:rPrChange>
        </w:rPr>
        <w:pPrChange w:id="328" w:author="Nathaniel Crail" w:date="2024-12-17T18:20:00Z">
          <w:pPr/>
        </w:pPrChange>
      </w:pPr>
      <w:r w:rsidRPr="32CC35F0">
        <w:rPr>
          <w:i/>
          <w:iCs/>
          <w:color w:val="FF0000"/>
          <w:sz w:val="24"/>
          <w:szCs w:val="24"/>
          <w:rPrChange w:id="329" w:author="Nathaniel Crail" w:date="2024-12-17T18:21:00Z">
            <w:rPr>
              <w:color w:val="FF0000"/>
              <w:sz w:val="24"/>
              <w:szCs w:val="24"/>
            </w:rPr>
          </w:rPrChange>
        </w:rPr>
        <w:t xml:space="preserve">We will </w:t>
      </w:r>
      <w:r w:rsidRPr="32CC35F0">
        <w:rPr>
          <w:i/>
          <w:iCs/>
          <w:sz w:val="24"/>
          <w:szCs w:val="24"/>
          <w:rPrChange w:id="330" w:author="Nathaniel Crail" w:date="2024-12-17T18:21:00Z">
            <w:rPr>
              <w:sz w:val="24"/>
              <w:szCs w:val="24"/>
            </w:rPr>
          </w:rPrChange>
        </w:rPr>
        <w:t xml:space="preserve">protect our natural environment, </w:t>
      </w:r>
      <w:r w:rsidRPr="32CC35F0">
        <w:rPr>
          <w:i/>
          <w:iCs/>
          <w:color w:val="FF0000"/>
          <w:sz w:val="24"/>
          <w:szCs w:val="24"/>
          <w:rPrChange w:id="331" w:author="Nathaniel Crail" w:date="2024-12-17T18:21:00Z">
            <w:rPr>
              <w:color w:val="FF0000"/>
              <w:sz w:val="24"/>
              <w:szCs w:val="24"/>
            </w:rPr>
          </w:rPrChange>
        </w:rPr>
        <w:t>air and water resources,</w:t>
      </w:r>
      <w:r w:rsidRPr="32CC35F0">
        <w:rPr>
          <w:i/>
          <w:iCs/>
          <w:sz w:val="24"/>
          <w:szCs w:val="24"/>
          <w:rPrChange w:id="332" w:author="Nathaniel Crail" w:date="2024-12-17T18:21:00Z">
            <w:rPr>
              <w:sz w:val="24"/>
              <w:szCs w:val="24"/>
            </w:rPr>
          </w:rPrChange>
        </w:rPr>
        <w:t xml:space="preserve"> and unique character by honoring</w:t>
      </w:r>
      <w:r w:rsidRPr="32CC35F0">
        <w:rPr>
          <w:i/>
          <w:iCs/>
          <w:color w:val="FF0000"/>
          <w:sz w:val="24"/>
          <w:szCs w:val="24"/>
          <w:rPrChange w:id="333" w:author="Nathaniel Crail" w:date="2024-12-17T18:21:00Z">
            <w:rPr>
              <w:color w:val="FF0000"/>
              <w:sz w:val="24"/>
              <w:szCs w:val="24"/>
            </w:rPr>
          </w:rPrChange>
        </w:rPr>
        <w:t xml:space="preserve"> and preserving</w:t>
      </w:r>
      <w:r w:rsidRPr="32CC35F0">
        <w:rPr>
          <w:i/>
          <w:iCs/>
          <w:sz w:val="24"/>
          <w:szCs w:val="24"/>
          <w:rPrChange w:id="334" w:author="Nathaniel Crail" w:date="2024-12-17T18:21:00Z">
            <w:rPr>
              <w:sz w:val="24"/>
              <w:szCs w:val="24"/>
            </w:rPr>
          </w:rPrChange>
        </w:rPr>
        <w:t xml:space="preserve"> our traditional culture and the area’s historical, agricultural, livestock, and rural low-density residential development traditions.  </w:t>
      </w:r>
    </w:p>
    <w:p w14:paraId="31018298" w14:textId="0F5D1C64" w:rsidR="69F256B3" w:rsidRDefault="651F67A8">
      <w:pPr>
        <w:spacing w:after="160" w:line="257" w:lineRule="auto"/>
        <w:rPr>
          <w:i/>
          <w:iCs/>
          <w:sz w:val="24"/>
          <w:szCs w:val="24"/>
          <w:rPrChange w:id="335" w:author="Nathaniel Crail" w:date="2024-12-17T18:21:00Z">
            <w:rPr>
              <w:sz w:val="24"/>
              <w:szCs w:val="24"/>
            </w:rPr>
          </w:rPrChange>
        </w:rPr>
        <w:pPrChange w:id="336" w:author="Nathaniel Crail" w:date="2024-12-17T18:20:00Z">
          <w:pPr/>
        </w:pPrChange>
      </w:pPr>
      <w:r w:rsidRPr="32CC35F0">
        <w:rPr>
          <w:i/>
          <w:iCs/>
          <w:color w:val="FF0000"/>
          <w:sz w:val="24"/>
          <w:szCs w:val="24"/>
          <w:rPrChange w:id="337" w:author="Nathaniel Crail" w:date="2024-12-17T18:21:00Z">
            <w:rPr>
              <w:color w:val="FF0000"/>
              <w:sz w:val="24"/>
              <w:szCs w:val="24"/>
            </w:rPr>
          </w:rPrChange>
        </w:rPr>
        <w:t>We will</w:t>
      </w:r>
      <w:r w:rsidRPr="32CC35F0">
        <w:rPr>
          <w:i/>
          <w:iCs/>
          <w:sz w:val="24"/>
          <w:szCs w:val="24"/>
          <w:rPrChange w:id="338" w:author="Nathaniel Crail" w:date="2024-12-17T18:21:00Z">
            <w:rPr>
              <w:sz w:val="24"/>
              <w:szCs w:val="24"/>
            </w:rPr>
          </w:rPrChange>
        </w:rPr>
        <w:t xml:space="preserve"> maintain our self-sufficiency and protect our community from </w:t>
      </w:r>
      <w:proofErr w:type="gramStart"/>
      <w:r w:rsidRPr="32CC35F0">
        <w:rPr>
          <w:i/>
          <w:iCs/>
          <w:color w:val="FF0000"/>
          <w:sz w:val="24"/>
          <w:szCs w:val="24"/>
          <w:rPrChange w:id="339" w:author="Nathaniel Crail" w:date="2024-12-17T18:21:00Z">
            <w:rPr>
              <w:color w:val="FF0000"/>
              <w:sz w:val="24"/>
              <w:szCs w:val="24"/>
            </w:rPr>
          </w:rPrChange>
        </w:rPr>
        <w:t>impacts</w:t>
      </w:r>
      <w:proofErr w:type="gramEnd"/>
      <w:r w:rsidRPr="32CC35F0">
        <w:rPr>
          <w:i/>
          <w:iCs/>
          <w:color w:val="FF0000"/>
          <w:sz w:val="24"/>
          <w:szCs w:val="24"/>
          <w:rPrChange w:id="340" w:author="Nathaniel Crail" w:date="2024-12-17T18:21:00Z">
            <w:rPr>
              <w:color w:val="FF0000"/>
              <w:sz w:val="24"/>
              <w:szCs w:val="24"/>
            </w:rPr>
          </w:rPrChange>
        </w:rPr>
        <w:t xml:space="preserve"> of urban developments</w:t>
      </w:r>
      <w:r w:rsidRPr="32CC35F0">
        <w:rPr>
          <w:i/>
          <w:iCs/>
          <w:sz w:val="24"/>
          <w:szCs w:val="24"/>
          <w:rPrChange w:id="341" w:author="Nathaniel Crail" w:date="2024-12-17T18:21:00Z">
            <w:rPr>
              <w:sz w:val="24"/>
              <w:szCs w:val="24"/>
            </w:rPr>
          </w:rPrChange>
        </w:rPr>
        <w:t>.</w:t>
      </w:r>
    </w:p>
    <w:p w14:paraId="35928943" w14:textId="1352807D" w:rsidR="69F256B3" w:rsidRDefault="651F67A8">
      <w:pPr>
        <w:spacing w:after="160" w:line="257" w:lineRule="auto"/>
        <w:rPr>
          <w:i/>
          <w:iCs/>
          <w:sz w:val="24"/>
          <w:szCs w:val="24"/>
          <w:rPrChange w:id="342" w:author="Nathaniel Crail" w:date="2024-12-17T18:21:00Z">
            <w:rPr>
              <w:sz w:val="24"/>
              <w:szCs w:val="24"/>
            </w:rPr>
          </w:rPrChange>
        </w:rPr>
        <w:pPrChange w:id="343" w:author="Nathaniel Crail" w:date="2024-12-17T18:20:00Z">
          <w:pPr/>
        </w:pPrChange>
      </w:pPr>
      <w:r w:rsidRPr="32CC35F0">
        <w:rPr>
          <w:i/>
          <w:iCs/>
          <w:color w:val="FF0000"/>
          <w:sz w:val="24"/>
          <w:szCs w:val="24"/>
          <w:rPrChange w:id="344" w:author="Nathaniel Crail" w:date="2024-12-17T18:21:00Z">
            <w:rPr>
              <w:color w:val="FF0000"/>
              <w:sz w:val="24"/>
              <w:szCs w:val="24"/>
            </w:rPr>
          </w:rPrChange>
        </w:rPr>
        <w:t xml:space="preserve">We will </w:t>
      </w:r>
      <w:r w:rsidRPr="32CC35F0">
        <w:rPr>
          <w:i/>
          <w:iCs/>
          <w:sz w:val="24"/>
          <w:szCs w:val="24"/>
          <w:rPrChange w:id="345" w:author="Nathaniel Crail" w:date="2024-12-17T18:21:00Z">
            <w:rPr>
              <w:sz w:val="24"/>
              <w:szCs w:val="24"/>
            </w:rPr>
          </w:rPrChange>
        </w:rPr>
        <w:t>live in a community where people of all cultures and incomes share in decision making.</w:t>
      </w:r>
    </w:p>
    <w:p w14:paraId="52B27801" w14:textId="66E95B49" w:rsidR="69F256B3" w:rsidRDefault="651F67A8">
      <w:pPr>
        <w:spacing w:after="160" w:line="257" w:lineRule="auto"/>
        <w:rPr>
          <w:i/>
          <w:iCs/>
          <w:sz w:val="24"/>
          <w:szCs w:val="24"/>
          <w:rPrChange w:id="346" w:author="Nathaniel Crail" w:date="2024-12-17T18:21:00Z">
            <w:rPr>
              <w:sz w:val="24"/>
              <w:szCs w:val="24"/>
            </w:rPr>
          </w:rPrChange>
        </w:rPr>
        <w:pPrChange w:id="347" w:author="Nathaniel Crail" w:date="2024-12-17T18:20:00Z">
          <w:pPr/>
        </w:pPrChange>
      </w:pPr>
      <w:r w:rsidRPr="32CC35F0">
        <w:rPr>
          <w:i/>
          <w:iCs/>
          <w:color w:val="FF0000"/>
          <w:sz w:val="24"/>
          <w:szCs w:val="24"/>
          <w:rPrChange w:id="348" w:author="Nathaniel Crail" w:date="2024-12-17T18:21:00Z">
            <w:rPr>
              <w:color w:val="FF0000"/>
              <w:sz w:val="24"/>
              <w:szCs w:val="24"/>
            </w:rPr>
          </w:rPrChange>
        </w:rPr>
        <w:t>We will</w:t>
      </w:r>
      <w:r w:rsidRPr="32CC35F0">
        <w:rPr>
          <w:i/>
          <w:iCs/>
          <w:sz w:val="24"/>
          <w:szCs w:val="24"/>
          <w:rPrChange w:id="349" w:author="Nathaniel Crail" w:date="2024-12-17T18:21:00Z">
            <w:rPr>
              <w:sz w:val="24"/>
              <w:szCs w:val="24"/>
            </w:rPr>
          </w:rPrChange>
        </w:rPr>
        <w:t xml:space="preserve"> live in a community </w:t>
      </w:r>
      <w:r w:rsidRPr="32CC35F0">
        <w:rPr>
          <w:i/>
          <w:iCs/>
          <w:color w:val="FF0000"/>
          <w:sz w:val="24"/>
          <w:szCs w:val="24"/>
          <w:rPrChange w:id="350" w:author="Nathaniel Crail" w:date="2024-12-17T18:21:00Z">
            <w:rPr>
              <w:color w:val="FF0000"/>
              <w:sz w:val="24"/>
              <w:szCs w:val="24"/>
            </w:rPr>
          </w:rPrChange>
        </w:rPr>
        <w:t>where</w:t>
      </w:r>
      <w:r w:rsidRPr="32CC35F0">
        <w:rPr>
          <w:i/>
          <w:iCs/>
          <w:sz w:val="24"/>
          <w:szCs w:val="24"/>
          <w:rPrChange w:id="351" w:author="Nathaniel Crail" w:date="2024-12-17T18:21:00Z">
            <w:rPr>
              <w:sz w:val="24"/>
              <w:szCs w:val="24"/>
            </w:rPr>
          </w:rPrChange>
        </w:rPr>
        <w:t xml:space="preserve"> any changes, improvements, and decisions are </w:t>
      </w:r>
      <w:r w:rsidRPr="32CC35F0">
        <w:rPr>
          <w:i/>
          <w:iCs/>
          <w:color w:val="FF0000"/>
          <w:sz w:val="24"/>
          <w:szCs w:val="24"/>
          <w:rPrChange w:id="352" w:author="Nathaniel Crail" w:date="2024-12-17T18:21:00Z">
            <w:rPr>
              <w:color w:val="FF0000"/>
              <w:sz w:val="24"/>
              <w:szCs w:val="24"/>
            </w:rPr>
          </w:rPrChange>
        </w:rPr>
        <w:t>informed</w:t>
      </w:r>
      <w:r w:rsidRPr="32CC35F0">
        <w:rPr>
          <w:i/>
          <w:iCs/>
          <w:sz w:val="24"/>
          <w:szCs w:val="24"/>
          <w:rPrChange w:id="353" w:author="Nathaniel Crail" w:date="2024-12-17T18:21:00Z">
            <w:rPr>
              <w:sz w:val="24"/>
              <w:szCs w:val="24"/>
            </w:rPr>
          </w:rPrChange>
        </w:rPr>
        <w:t xml:space="preserve"> by </w:t>
      </w:r>
      <w:r w:rsidRPr="32CC35F0">
        <w:rPr>
          <w:i/>
          <w:iCs/>
          <w:color w:val="FF0000"/>
          <w:sz w:val="24"/>
          <w:szCs w:val="24"/>
          <w:rPrChange w:id="354" w:author="Nathaniel Crail" w:date="2024-12-17T18:21:00Z">
            <w:rPr>
              <w:color w:val="FF0000"/>
              <w:sz w:val="24"/>
              <w:szCs w:val="24"/>
            </w:rPr>
          </w:rPrChange>
        </w:rPr>
        <w:t>a</w:t>
      </w:r>
      <w:r w:rsidRPr="32CC35F0">
        <w:rPr>
          <w:i/>
          <w:iCs/>
          <w:sz w:val="24"/>
          <w:szCs w:val="24"/>
          <w:rPrChange w:id="355" w:author="Nathaniel Crail" w:date="2024-12-17T18:21:00Z">
            <w:rPr>
              <w:sz w:val="24"/>
              <w:szCs w:val="24"/>
            </w:rPr>
          </w:rPrChange>
        </w:rPr>
        <w:t xml:space="preserve"> realistic understanding of our available resources and our vision of </w:t>
      </w:r>
      <w:r w:rsidRPr="32CC35F0">
        <w:rPr>
          <w:i/>
          <w:iCs/>
          <w:color w:val="FF0000"/>
          <w:sz w:val="24"/>
          <w:szCs w:val="24"/>
          <w:rPrChange w:id="356" w:author="Nathaniel Crail" w:date="2024-12-17T18:21:00Z">
            <w:rPr>
              <w:color w:val="FF0000"/>
              <w:sz w:val="24"/>
              <w:szCs w:val="24"/>
            </w:rPr>
          </w:rPrChange>
        </w:rPr>
        <w:t>a</w:t>
      </w:r>
      <w:r w:rsidRPr="32CC35F0">
        <w:rPr>
          <w:i/>
          <w:iCs/>
          <w:sz w:val="24"/>
          <w:szCs w:val="24"/>
          <w:rPrChange w:id="357" w:author="Nathaniel Crail" w:date="2024-12-17T18:21:00Z">
            <w:rPr>
              <w:sz w:val="24"/>
              <w:szCs w:val="24"/>
            </w:rPr>
          </w:rPrChange>
        </w:rPr>
        <w:t xml:space="preserve"> relaxed and open quality of life.</w:t>
      </w:r>
    </w:p>
    <w:p w14:paraId="661869EF" w14:textId="69DC8492" w:rsidR="69F256B3" w:rsidRDefault="69F256B3" w:rsidP="12DCE854">
      <w:pPr>
        <w:spacing w:after="529" w:line="250" w:lineRule="auto"/>
        <w:ind w:left="0" w:right="612" w:firstLine="0"/>
        <w:rPr>
          <w:rPrChange w:id="358" w:author="Nathaniel Crail" w:date="2024-12-17T04:59:00Z">
            <w:rPr>
              <w:b/>
              <w:bCs/>
              <w:sz w:val="24"/>
              <w:szCs w:val="24"/>
            </w:rPr>
          </w:rPrChange>
        </w:rPr>
      </w:pPr>
    </w:p>
    <w:p w14:paraId="3CF120E9" w14:textId="77777777" w:rsidR="007C0E7D" w:rsidRDefault="007C0E7D" w:rsidP="007C0E7D">
      <w:pPr>
        <w:spacing w:after="0" w:line="259" w:lineRule="auto"/>
        <w:ind w:left="0" w:right="0" w:firstLine="0"/>
        <w:jc w:val="left"/>
      </w:pPr>
      <w:r>
        <w:rPr>
          <w:sz w:val="24"/>
        </w:rPr>
        <w:t xml:space="preserve"> </w:t>
      </w:r>
    </w:p>
    <w:p w14:paraId="69DDC592" w14:textId="556A37CD" w:rsidR="007C0E7D" w:rsidRDefault="007C0E7D" w:rsidP="12DCE854">
      <w:pPr>
        <w:ind w:right="181"/>
        <w:rPr>
          <w:ins w:id="359" w:author="Nathaniel Crail" w:date="2024-12-17T05:01:00Z" w16du:dateUtc="2024-12-17T05:01:49Z"/>
        </w:rPr>
      </w:pPr>
      <w:del w:id="360" w:author="Nathaniel Crail" w:date="2024-12-17T05:01:00Z">
        <w:r w:rsidDel="365CD60C">
          <w:delText xml:space="preserve">This document is the resulting La Cienega and La Cieneguilla Community Plan Update 2015, (“the Plan Update” or “the Plan”). When adopted it will amend the Santa Fe County Sustainable Growth Management Plan, and it will replace the 2001 La Cienega and La Cieneguilla Community Plan. </w:delText>
        </w:r>
      </w:del>
      <w:ins w:id="361" w:author="Nathaniel Crail" w:date="2024-12-17T05:01:00Z">
        <w:r w:rsidR="794F54A9">
          <w:t xml:space="preserve">This document is the 2025 La Cienega and La </w:t>
        </w:r>
        <w:proofErr w:type="spellStart"/>
        <w:r w:rsidR="794F54A9">
          <w:t>Cieneguilla</w:t>
        </w:r>
        <w:proofErr w:type="spellEnd"/>
        <w:r w:rsidR="794F54A9">
          <w:t xml:space="preserve"> Communities Plan. When adopted it will amend the County’s SGMP and replace the 2015 La Cienega and La </w:t>
        </w:r>
        <w:proofErr w:type="spellStart"/>
        <w:r w:rsidR="794F54A9">
          <w:t>Cieneguilla</w:t>
        </w:r>
        <w:proofErr w:type="spellEnd"/>
        <w:r w:rsidR="794F54A9">
          <w:t xml:space="preserve"> Community Plan Update. </w:t>
        </w:r>
      </w:ins>
    </w:p>
    <w:p w14:paraId="09886D67" w14:textId="3FE65DA8" w:rsidR="007C0E7D" w:rsidRDefault="365CD60C" w:rsidP="007C0E7D">
      <w:pPr>
        <w:ind w:right="181"/>
        <w:rPr>
          <w:ins w:id="362" w:author="Nathaniel Crail" w:date="2024-12-17T05:00:00Z" w16du:dateUtc="2024-12-17T05:00:32Z"/>
        </w:rPr>
      </w:pPr>
      <w:r>
        <w:t xml:space="preserve">As an amendment to the SGMP, this plan guides land use policy for the area and provides the framework for future zoning and development regulations, capital projects, programs, and services. </w:t>
      </w:r>
    </w:p>
    <w:p w14:paraId="36B9A3D7" w14:textId="55CBB23D" w:rsidR="12DCE854" w:rsidRDefault="12DCE854" w:rsidP="12DCE854">
      <w:pPr>
        <w:ind w:right="181"/>
        <w:rPr>
          <w:ins w:id="363" w:author="Nathaniel Crail" w:date="2024-12-17T05:00:00Z" w16du:dateUtc="2024-12-17T05:00:32Z"/>
        </w:rPr>
      </w:pPr>
    </w:p>
    <w:p w14:paraId="66DF6FB3" w14:textId="626C5C90" w:rsidR="12DCE854" w:rsidRDefault="12DCE854" w:rsidP="12DCE854">
      <w:pPr>
        <w:ind w:left="0" w:right="181" w:firstLine="0"/>
        <w:rPr>
          <w:del w:id="364" w:author="Nathaniel Crail" w:date="2024-12-17T05:01:00Z" w16du:dateUtc="2024-12-17T05:01:43Z"/>
        </w:rPr>
      </w:pPr>
    </w:p>
    <w:p w14:paraId="51D9CB54" w14:textId="77777777" w:rsidR="007C0E7D" w:rsidRDefault="007C0E7D" w:rsidP="12DCE854">
      <w:pPr>
        <w:ind w:left="0" w:right="181" w:firstLine="0"/>
      </w:pPr>
    </w:p>
    <w:p w14:paraId="611BAECE" w14:textId="0F0575A7" w:rsidR="32CC35F0" w:rsidRDefault="32CC35F0">
      <w:r>
        <w:br w:type="page"/>
      </w:r>
    </w:p>
    <w:p w14:paraId="2B5A3739" w14:textId="77777777" w:rsidR="007C0E7D" w:rsidRDefault="007C0E7D" w:rsidP="32CC35F0">
      <w:pPr>
        <w:pStyle w:val="Heading2"/>
        <w:ind w:left="-4"/>
        <w:rPr>
          <w:b/>
          <w:bCs/>
        </w:rPr>
      </w:pPr>
      <w:bookmarkStart w:id="365" w:name="_Toc108125"/>
      <w:r w:rsidRPr="32CC35F0">
        <w:rPr>
          <w:b/>
          <w:bCs/>
        </w:rPr>
        <w:lastRenderedPageBreak/>
        <w:t xml:space="preserve">1.2 INTENT AND PURPOSE OF THE PLAN </w:t>
      </w:r>
      <w:bookmarkEnd w:id="365"/>
    </w:p>
    <w:p w14:paraId="3F055A27" w14:textId="77777777" w:rsidR="007C0E7D" w:rsidRDefault="007C0E7D" w:rsidP="007C0E7D">
      <w:pPr>
        <w:ind w:right="0"/>
      </w:pPr>
      <w:r>
        <w:t xml:space="preserve">The intent of this plan is to reinforce the unique, historical, rural character of the plan area while serving evolving community needs through a mix of policies, projects, and programs. </w:t>
      </w:r>
    </w:p>
    <w:p w14:paraId="4B6058D8" w14:textId="77777777" w:rsidR="007C0E7D" w:rsidRDefault="007C0E7D" w:rsidP="007C0E7D">
      <w:pPr>
        <w:spacing w:after="0" w:line="259" w:lineRule="auto"/>
        <w:ind w:left="0" w:right="0" w:firstLine="0"/>
        <w:jc w:val="left"/>
      </w:pPr>
      <w:r>
        <w:t xml:space="preserve"> </w:t>
      </w:r>
    </w:p>
    <w:p w14:paraId="4A3D25AB" w14:textId="77777777" w:rsidR="007C0E7D" w:rsidRDefault="007C0E7D" w:rsidP="007C0E7D">
      <w:pPr>
        <w:spacing w:after="56"/>
        <w:ind w:right="0"/>
      </w:pPr>
      <w:r>
        <w:t xml:space="preserve">The purpose of this plan is to:  </w:t>
      </w:r>
    </w:p>
    <w:p w14:paraId="26DAEABD" w14:textId="1D146F65" w:rsidR="007C0E7D" w:rsidRDefault="365CD60C" w:rsidP="007C0E7D">
      <w:pPr>
        <w:numPr>
          <w:ilvl w:val="0"/>
          <w:numId w:val="6"/>
        </w:numPr>
        <w:spacing w:after="43"/>
        <w:ind w:right="0" w:hanging="360"/>
      </w:pPr>
      <w:r>
        <w:t xml:space="preserve">Document and map changes from </w:t>
      </w:r>
      <w:del w:id="366" w:author="Nathaniel Crail" w:date="2024-12-17T05:02:00Z">
        <w:r w:rsidR="007C0E7D" w:rsidDel="365CD60C">
          <w:delText>2001 through 2015</w:delText>
        </w:r>
      </w:del>
      <w:ins w:id="367" w:author="Nathaniel Crail" w:date="2024-12-17T05:02:00Z">
        <w:r w:rsidR="41F1F66D">
          <w:t>2015 through 2024</w:t>
        </w:r>
      </w:ins>
      <w:r>
        <w:t xml:space="preserve"> and analyze impacts. </w:t>
      </w:r>
    </w:p>
    <w:p w14:paraId="376C116E" w14:textId="5CD48D04" w:rsidR="007C0E7D" w:rsidRDefault="365CD60C" w:rsidP="007C0E7D">
      <w:pPr>
        <w:numPr>
          <w:ilvl w:val="0"/>
          <w:numId w:val="6"/>
        </w:numPr>
        <w:spacing w:after="59"/>
        <w:ind w:right="0" w:hanging="360"/>
      </w:pPr>
      <w:r>
        <w:t xml:space="preserve">Revisit elements, strategies and recommendations identified in the </w:t>
      </w:r>
      <w:del w:id="368" w:author="Nathaniel Crail" w:date="2024-12-17T05:02:00Z">
        <w:r w:rsidR="007C0E7D" w:rsidDel="365CD60C">
          <w:delText>2001</w:delText>
        </w:r>
      </w:del>
      <w:ins w:id="369" w:author="Nathaniel Crail" w:date="2024-12-17T05:02:00Z">
        <w:r w:rsidR="47CA7545">
          <w:t>2015</w:t>
        </w:r>
      </w:ins>
      <w:r>
        <w:t xml:space="preserve"> La Cienega and La </w:t>
      </w:r>
      <w:proofErr w:type="spellStart"/>
      <w:r>
        <w:t>Cieneguilla</w:t>
      </w:r>
      <w:proofErr w:type="spellEnd"/>
      <w:r>
        <w:t xml:space="preserve"> Plan</w:t>
      </w:r>
      <w:ins w:id="370" w:author="Nathaniel Crail" w:date="2024-12-17T05:02:00Z">
        <w:r w:rsidR="43B778EA">
          <w:t xml:space="preserve"> Update</w:t>
        </w:r>
      </w:ins>
      <w:r>
        <w:t xml:space="preserve">. </w:t>
      </w:r>
    </w:p>
    <w:p w14:paraId="47E5685A" w14:textId="77777777" w:rsidR="007C0E7D" w:rsidRDefault="007C0E7D" w:rsidP="007C0E7D">
      <w:pPr>
        <w:numPr>
          <w:ilvl w:val="0"/>
          <w:numId w:val="6"/>
        </w:numPr>
        <w:spacing w:after="58"/>
        <w:ind w:right="0" w:hanging="360"/>
      </w:pPr>
      <w:r>
        <w:t xml:space="preserve">Establish a future land use map, categories and general provisions to guide future development, and land use policy </w:t>
      </w:r>
    </w:p>
    <w:p w14:paraId="46E111CC" w14:textId="77777777" w:rsidR="007C0E7D" w:rsidRDefault="007C0E7D" w:rsidP="007C0E7D">
      <w:pPr>
        <w:numPr>
          <w:ilvl w:val="0"/>
          <w:numId w:val="6"/>
        </w:numPr>
        <w:spacing w:after="43"/>
        <w:ind w:right="0" w:hanging="360"/>
      </w:pPr>
      <w:r>
        <w:t xml:space="preserve">Identify projects, programs and strategies that support the community’s vision and goals. </w:t>
      </w:r>
    </w:p>
    <w:p w14:paraId="4374956D" w14:textId="77777777" w:rsidR="007C0E7D" w:rsidRDefault="007C0E7D" w:rsidP="007C0E7D">
      <w:pPr>
        <w:numPr>
          <w:ilvl w:val="0"/>
          <w:numId w:val="6"/>
        </w:numPr>
        <w:ind w:right="0" w:hanging="360"/>
      </w:pPr>
      <w:r>
        <w:t xml:space="preserve">Provide recommendations to guide zoning and development standards for incorporation into the SLDC.  These standards will define the La Cienega and La </w:t>
      </w:r>
      <w:proofErr w:type="spellStart"/>
      <w:r>
        <w:t>Cieneguilla</w:t>
      </w:r>
      <w:proofErr w:type="spellEnd"/>
      <w:r>
        <w:t xml:space="preserve"> Community District “Overlay” which will replace the La Cienega and La </w:t>
      </w:r>
      <w:proofErr w:type="spellStart"/>
      <w:r>
        <w:t>Cieneguilla</w:t>
      </w:r>
      <w:proofErr w:type="spellEnd"/>
      <w:r>
        <w:t xml:space="preserve"> Santa Fe County Ordinance 2002-9. </w:t>
      </w:r>
    </w:p>
    <w:p w14:paraId="6A955A06" w14:textId="77777777" w:rsidR="007C0E7D" w:rsidRDefault="007C0E7D" w:rsidP="007C0E7D">
      <w:pPr>
        <w:numPr>
          <w:ilvl w:val="0"/>
          <w:numId w:val="6"/>
        </w:numPr>
        <w:ind w:right="0" w:hanging="360"/>
      </w:pPr>
      <w:r>
        <w:t xml:space="preserve">Provide a community action plan to further the Community vision and solve problems on an ongoing basis with an emphasis on developing collaborative relationships between residents, local, state federal governments, public agencies and community organizations.  </w:t>
      </w:r>
    </w:p>
    <w:p w14:paraId="7EAB99CD" w14:textId="77777777" w:rsidR="007C0E7D" w:rsidRDefault="007C0E7D" w:rsidP="007C0E7D">
      <w:pPr>
        <w:pStyle w:val="Heading2"/>
        <w:ind w:left="0" w:firstLine="0"/>
        <w:rPr>
          <w:b/>
          <w:sz w:val="22"/>
        </w:rPr>
      </w:pPr>
      <w:bookmarkStart w:id="371" w:name="_Toc108126"/>
    </w:p>
    <w:p w14:paraId="2DA5F877" w14:textId="389FF6DA" w:rsidR="32CC35F0" w:rsidRDefault="32CC35F0">
      <w:r>
        <w:br w:type="page"/>
      </w:r>
    </w:p>
    <w:p w14:paraId="183856D2" w14:textId="77777777" w:rsidR="007C0E7D" w:rsidRDefault="007C0E7D" w:rsidP="007C0E7D">
      <w:pPr>
        <w:pStyle w:val="Heading2"/>
        <w:ind w:left="0" w:firstLine="0"/>
      </w:pPr>
      <w:r w:rsidRPr="32CC35F0">
        <w:rPr>
          <w:b/>
          <w:bCs/>
        </w:rPr>
        <w:lastRenderedPageBreak/>
        <w:t>1.3 KEY ISSUES</w:t>
      </w:r>
      <w:r>
        <w:t xml:space="preserve"> </w:t>
      </w:r>
      <w:bookmarkEnd w:id="371"/>
    </w:p>
    <w:p w14:paraId="446767D1" w14:textId="36AD26A9" w:rsidR="007C0E7D" w:rsidRDefault="365CD60C" w:rsidP="007C0E7D">
      <w:pPr>
        <w:ind w:right="181"/>
      </w:pPr>
      <w:r>
        <w:t xml:space="preserve">Many issues identified in the </w:t>
      </w:r>
      <w:del w:id="372" w:author="Nathaniel Crail" w:date="2024-12-17T05:02:00Z">
        <w:r w:rsidR="007C0E7D" w:rsidDel="365CD60C">
          <w:delText>2001</w:delText>
        </w:r>
      </w:del>
      <w:ins w:id="373" w:author="Nathaniel Crail" w:date="2024-10-21T15:49:00Z">
        <w:del w:id="374" w:author="Nathaniel Crail" w:date="2024-12-17T05:02:00Z">
          <w:r w:rsidR="007C0E7D" w:rsidDel="79D4E4B3">
            <w:delText xml:space="preserve"> and 2015</w:delText>
          </w:r>
        </w:del>
      </w:ins>
      <w:del w:id="375" w:author="Nathaniel Crail" w:date="2024-12-17T05:02:00Z">
        <w:r w:rsidR="007C0E7D" w:rsidDel="365CD60C">
          <w:delText xml:space="preserve"> Plan</w:delText>
        </w:r>
      </w:del>
      <w:ins w:id="376" w:author="Nathaniel Crail" w:date="2024-10-21T15:49:00Z">
        <w:del w:id="377" w:author="Nathaniel Crail" w:date="2024-12-17T05:02:00Z">
          <w:r w:rsidR="007C0E7D" w:rsidDel="79D4E4B3">
            <w:delText>s</w:delText>
          </w:r>
        </w:del>
      </w:ins>
      <w:ins w:id="378" w:author="Nathaniel Crail" w:date="2024-12-17T05:02:00Z">
        <w:r w:rsidR="04CF4944">
          <w:t>2015 Plan</w:t>
        </w:r>
      </w:ins>
      <w:r>
        <w:t xml:space="preserve"> are still relevant today and are brought forward in this update. Among these ongoing and primary concerns are the reduction of the planning area’s surface and ground water resources and a continued desire to preserve and enhance the rural character related to residential development, roads, open space, agriculture and </w:t>
      </w:r>
      <w:proofErr w:type="gramStart"/>
      <w:r>
        <w:t>the acequia</w:t>
      </w:r>
      <w:proofErr w:type="gramEnd"/>
      <w:r>
        <w:t xml:space="preserve"> systems.  </w:t>
      </w:r>
    </w:p>
    <w:p w14:paraId="4E06993D" w14:textId="77777777" w:rsidR="007C0E7D" w:rsidRDefault="007C0E7D" w:rsidP="007C0E7D">
      <w:pPr>
        <w:spacing w:after="0" w:line="259" w:lineRule="auto"/>
        <w:ind w:left="0" w:right="0" w:firstLine="0"/>
        <w:jc w:val="left"/>
      </w:pPr>
      <w:r>
        <w:t xml:space="preserve"> </w:t>
      </w:r>
    </w:p>
    <w:p w14:paraId="6E318A9B" w14:textId="57A611D6" w:rsidR="007C0E7D" w:rsidRDefault="365CD60C" w:rsidP="007C0E7D">
      <w:r>
        <w:t xml:space="preserve">This plan update also identifies new issues pertaining to growth both within and adjacent to the plan area, particularly the need to coordinate and plan for increased commercial activities both within and adjacent to the plan area, including the areas associated with the Santa Fe Downs, Erica Road, the Airport, I-25/NM 599 interchange, and </w:t>
      </w:r>
      <w:ins w:id="379" w:author="Nathaniel Crail" w:date="2024-12-17T04:55:00Z">
        <w:r w:rsidR="3795D7E9">
          <w:t>Ojo Santa Fe</w:t>
        </w:r>
      </w:ins>
      <w:del w:id="380" w:author="Nathaniel Crail" w:date="2024-12-17T04:55:00Z">
        <w:r w:rsidR="007C0E7D" w:rsidDel="365CD60C">
          <w:delText>Sunrise Springs</w:delText>
        </w:r>
      </w:del>
      <w:r>
        <w:t xml:space="preserve">. </w:t>
      </w:r>
    </w:p>
    <w:p w14:paraId="7D9F4727" w14:textId="77777777" w:rsidR="007C0E7D" w:rsidRDefault="007C0E7D" w:rsidP="007C0E7D">
      <w:pPr>
        <w:spacing w:after="0" w:line="259" w:lineRule="auto"/>
        <w:ind w:left="0" w:right="0" w:firstLine="0"/>
        <w:jc w:val="left"/>
      </w:pPr>
      <w:r>
        <w:t xml:space="preserve"> </w:t>
      </w:r>
    </w:p>
    <w:p w14:paraId="6279A445" w14:textId="121001ED" w:rsidR="007C0E7D" w:rsidRDefault="365CD60C" w:rsidP="007C0E7D">
      <w:r>
        <w:t>Additionally, this update addresses issues and opportunities associated with changes that have occurred over a decade in the County’s land use and policy framework. As a result, this document is consistent with the Sustainable Growth Management Plan,</w:t>
      </w:r>
      <w:ins w:id="381" w:author="Nathaniel Crail" w:date="2024-12-17T04:55:00Z">
        <w:r w:rsidR="75954505">
          <w:t xml:space="preserve"> Sustainable Land Development Code, and related ordinances.</w:t>
        </w:r>
      </w:ins>
      <w:r>
        <w:t xml:space="preserve"> </w:t>
      </w:r>
      <w:del w:id="382" w:author="Nathaniel Crail" w:date="2024-12-17T04:56:00Z">
        <w:r w:rsidR="007C0E7D" w:rsidDel="365CD60C">
          <w:delText xml:space="preserve">including the shift from hydrologic zoning to a fixed zoning scheme established in the Sustainable Land Develop Code and the resulting Official Zoning Map. </w:delText>
        </w:r>
      </w:del>
    </w:p>
    <w:p w14:paraId="6F9FC3B4" w14:textId="77777777" w:rsidR="007C0E7D" w:rsidRDefault="007C0E7D" w:rsidP="007C0E7D">
      <w:pPr>
        <w:spacing w:after="195" w:line="259" w:lineRule="auto"/>
        <w:ind w:left="0" w:right="0" w:firstLine="0"/>
        <w:jc w:val="left"/>
      </w:pPr>
      <w:r w:rsidRPr="32CC35F0">
        <w:rPr>
          <w:b/>
          <w:bCs/>
          <w:sz w:val="24"/>
          <w:szCs w:val="24"/>
        </w:rPr>
        <w:t xml:space="preserve"> </w:t>
      </w:r>
    </w:p>
    <w:p w14:paraId="47CFC1C7" w14:textId="43A85F5E" w:rsidR="32CC35F0" w:rsidRDefault="32CC35F0" w:rsidP="32CC35F0">
      <w:r>
        <w:br w:type="page"/>
      </w:r>
      <w:r w:rsidR="386C2AA6">
        <w:rPr>
          <w:noProof/>
        </w:rPr>
        <w:lastRenderedPageBreak/>
        <w:drawing>
          <wp:inline distT="0" distB="0" distL="0" distR="0" wp14:anchorId="5D9C305B" wp14:editId="128AFAAB">
            <wp:extent cx="7296150" cy="5612424"/>
            <wp:effectExtent l="0" t="841863" r="0" b="841863"/>
            <wp:docPr id="2101110641" name="Picture 2101110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rot="5400000">
                      <a:off x="0" y="0"/>
                      <a:ext cx="7296150" cy="5612424"/>
                    </a:xfrm>
                    <a:prstGeom prst="rect">
                      <a:avLst/>
                    </a:prstGeom>
                  </pic:spPr>
                </pic:pic>
              </a:graphicData>
            </a:graphic>
          </wp:inline>
        </w:drawing>
      </w:r>
    </w:p>
    <w:p w14:paraId="59DFFC33" w14:textId="2E383341" w:rsidR="32CC35F0" w:rsidRDefault="32CC35F0">
      <w:r>
        <w:lastRenderedPageBreak/>
        <w:br w:type="page"/>
      </w:r>
    </w:p>
    <w:p w14:paraId="5F23CC05" w14:textId="77777777" w:rsidR="007C0E7D" w:rsidRDefault="007C0E7D" w:rsidP="32CC35F0">
      <w:pPr>
        <w:pStyle w:val="Heading2"/>
        <w:ind w:left="-4"/>
        <w:rPr>
          <w:b/>
          <w:bCs/>
        </w:rPr>
      </w:pPr>
      <w:bookmarkStart w:id="383" w:name="_Toc108127"/>
      <w:commentRangeStart w:id="384"/>
      <w:r w:rsidRPr="32CC35F0">
        <w:rPr>
          <w:b/>
          <w:bCs/>
        </w:rPr>
        <w:lastRenderedPageBreak/>
        <w:t xml:space="preserve">1.4 MAJOR RECOMMENDATIONS </w:t>
      </w:r>
      <w:bookmarkEnd w:id="383"/>
      <w:commentRangeEnd w:id="384"/>
      <w:r>
        <w:rPr>
          <w:rStyle w:val="CommentReference"/>
        </w:rPr>
        <w:commentReference w:id="384"/>
      </w:r>
    </w:p>
    <w:p w14:paraId="7B56D0ED" w14:textId="43D7680B" w:rsidR="007C0E7D" w:rsidRDefault="365CD60C" w:rsidP="007C0E7D">
      <w:pPr>
        <w:ind w:right="0"/>
      </w:pPr>
      <w:r>
        <w:t>Many recommendations of the 2001</w:t>
      </w:r>
      <w:ins w:id="385" w:author="Nathaniel Crail" w:date="2024-12-17T04:54:00Z">
        <w:r w:rsidR="1644D178">
          <w:t xml:space="preserve"> and 2015</w:t>
        </w:r>
      </w:ins>
      <w:r>
        <w:t xml:space="preserve"> Plan</w:t>
      </w:r>
      <w:ins w:id="386" w:author="Nathaniel Crail" w:date="2024-12-17T04:54:00Z">
        <w:r w:rsidR="1F600538">
          <w:t>s</w:t>
        </w:r>
      </w:ins>
      <w:r>
        <w:t xml:space="preserve"> have been implemented through a variety of public and private actions, zoning regulations, capital improvement projects and programs.  Recommendations that have not been fully implemented and are still relevant have been brought forward in this update, combined with new ones. Major recommendations include:  </w:t>
      </w:r>
    </w:p>
    <w:p w14:paraId="4C9A10A1" w14:textId="77777777" w:rsidR="007C0E7D" w:rsidRDefault="007C0E7D" w:rsidP="007C0E7D">
      <w:pPr>
        <w:spacing w:after="87" w:line="259" w:lineRule="auto"/>
        <w:ind w:left="0" w:right="0" w:firstLine="0"/>
        <w:jc w:val="left"/>
      </w:pPr>
      <w:r>
        <w:t xml:space="preserve"> </w:t>
      </w:r>
    </w:p>
    <w:p w14:paraId="4D7CC621" w14:textId="77777777" w:rsidR="007C0E7D" w:rsidRDefault="007C0E7D" w:rsidP="007C0E7D">
      <w:pPr>
        <w:numPr>
          <w:ilvl w:val="0"/>
          <w:numId w:val="7"/>
        </w:numPr>
        <w:spacing w:after="67"/>
        <w:ind w:left="631" w:right="0" w:hanging="271"/>
      </w:pPr>
      <w:r>
        <w:t xml:space="preserve">Implement La Cienega Watershed Water conditions fully by seeking the extension of Santa Fe County water lines to serve existing and future residential and commercial uses in Upper La Cienega. </w:t>
      </w:r>
      <w:r>
        <w:rPr>
          <w:sz w:val="24"/>
        </w:rPr>
        <w:t xml:space="preserve"> </w:t>
      </w:r>
    </w:p>
    <w:p w14:paraId="46C9D16E" w14:textId="77777777" w:rsidR="007C0E7D" w:rsidRDefault="007C0E7D" w:rsidP="007C0E7D">
      <w:pPr>
        <w:numPr>
          <w:ilvl w:val="0"/>
          <w:numId w:val="7"/>
        </w:numPr>
        <w:spacing w:after="66" w:line="246" w:lineRule="auto"/>
        <w:ind w:left="631" w:right="0" w:hanging="271"/>
      </w:pPr>
      <w:r>
        <w:rPr>
          <w:sz w:val="24"/>
        </w:rPr>
        <w:t xml:space="preserve">Preserve and protect traditional agricultural and ranching activities through various means, including incentives such as site development standards, density bonuses and transfers. </w:t>
      </w:r>
    </w:p>
    <w:p w14:paraId="477442F3" w14:textId="77777777" w:rsidR="007C0E7D" w:rsidRDefault="007C0E7D" w:rsidP="007C0E7D">
      <w:pPr>
        <w:numPr>
          <w:ilvl w:val="0"/>
          <w:numId w:val="7"/>
        </w:numPr>
        <w:spacing w:after="59" w:line="254" w:lineRule="auto"/>
        <w:ind w:left="631" w:right="0" w:hanging="271"/>
      </w:pPr>
      <w:r>
        <w:rPr>
          <w:sz w:val="24"/>
        </w:rPr>
        <w:t xml:space="preserve">Allow cluster development and density   transfers in conjunction with agricultural, archeological and open space conservation easements.  </w:t>
      </w:r>
    </w:p>
    <w:p w14:paraId="523943E3" w14:textId="082D56CB" w:rsidR="007C0E7D" w:rsidRDefault="007C0E7D" w:rsidP="55571927">
      <w:pPr>
        <w:numPr>
          <w:ilvl w:val="0"/>
          <w:numId w:val="7"/>
        </w:numPr>
        <w:spacing w:after="56" w:line="254" w:lineRule="auto"/>
        <w:ind w:left="631" w:right="0" w:hanging="271"/>
        <w:rPr>
          <w:sz w:val="24"/>
          <w:szCs w:val="24"/>
        </w:rPr>
      </w:pPr>
      <w:r w:rsidRPr="55571927">
        <w:rPr>
          <w:sz w:val="24"/>
          <w:szCs w:val="24"/>
        </w:rPr>
        <w:t>Establish a</w:t>
      </w:r>
      <w:ins w:id="387" w:author="Nathaniel Crail" w:date="2025-01-16T20:22:00Z">
        <w:r w:rsidR="6621580D" w:rsidRPr="55571927">
          <w:rPr>
            <w:sz w:val="24"/>
            <w:szCs w:val="24"/>
          </w:rPr>
          <w:t xml:space="preserve"> </w:t>
        </w:r>
        <w:proofErr w:type="gramStart"/>
        <w:r w:rsidR="6621580D" w:rsidRPr="55571927">
          <w:rPr>
            <w:sz w:val="24"/>
            <w:szCs w:val="24"/>
          </w:rPr>
          <w:t>regularly-scheduled</w:t>
        </w:r>
      </w:ins>
      <w:proofErr w:type="gramEnd"/>
      <w:r w:rsidRPr="55571927">
        <w:rPr>
          <w:sz w:val="24"/>
          <w:szCs w:val="24"/>
        </w:rPr>
        <w:t xml:space="preserve"> bus route through the community that provides connections to the </w:t>
      </w:r>
      <w:proofErr w:type="spellStart"/>
      <w:r w:rsidRPr="55571927">
        <w:rPr>
          <w:sz w:val="24"/>
          <w:szCs w:val="24"/>
        </w:rPr>
        <w:t>Railrunner</w:t>
      </w:r>
      <w:proofErr w:type="spellEnd"/>
      <w:r w:rsidRPr="55571927">
        <w:rPr>
          <w:sz w:val="24"/>
          <w:szCs w:val="24"/>
        </w:rPr>
        <w:t xml:space="preserve"> Station and to City bus routes on Airport Road.  </w:t>
      </w:r>
    </w:p>
    <w:p w14:paraId="79EE2C9C" w14:textId="77777777" w:rsidR="007C0E7D" w:rsidRDefault="007C0E7D" w:rsidP="007C0E7D">
      <w:pPr>
        <w:numPr>
          <w:ilvl w:val="0"/>
          <w:numId w:val="7"/>
        </w:numPr>
        <w:spacing w:after="56" w:line="254" w:lineRule="auto"/>
        <w:ind w:left="631" w:right="0" w:hanging="271"/>
      </w:pPr>
      <w:r>
        <w:rPr>
          <w:sz w:val="24"/>
        </w:rPr>
        <w:t xml:space="preserve">Maintain the rural character of roads and increase pedestrian, vehicular and equestrian safety. </w:t>
      </w:r>
    </w:p>
    <w:p w14:paraId="41325203" w14:textId="77777777" w:rsidR="007C0E7D" w:rsidRDefault="007C0E7D" w:rsidP="007C0E7D">
      <w:pPr>
        <w:numPr>
          <w:ilvl w:val="0"/>
          <w:numId w:val="7"/>
        </w:numPr>
        <w:spacing w:after="66" w:line="246" w:lineRule="auto"/>
        <w:ind w:left="631" w:right="0" w:hanging="271"/>
      </w:pPr>
      <w:r>
        <w:rPr>
          <w:sz w:val="24"/>
        </w:rPr>
        <w:t xml:space="preserve">Preserve and protect traditional agricultural and ranching activities through various means, including incentives such as site development standards, density bonuses, and transfers. </w:t>
      </w:r>
    </w:p>
    <w:p w14:paraId="428101F3" w14:textId="77777777" w:rsidR="007C0E7D" w:rsidRDefault="007C0E7D" w:rsidP="007C0E7D">
      <w:pPr>
        <w:numPr>
          <w:ilvl w:val="0"/>
          <w:numId w:val="7"/>
        </w:numPr>
        <w:spacing w:after="70" w:line="254" w:lineRule="auto"/>
        <w:ind w:left="631" w:right="0" w:hanging="271"/>
      </w:pPr>
      <w:r>
        <w:rPr>
          <w:sz w:val="24"/>
        </w:rPr>
        <w:t xml:space="preserve">Allow cluster development and density   transfers in conjunction with agricultural, archeological and open space conservation easements. </w:t>
      </w:r>
    </w:p>
    <w:p w14:paraId="6A349E57" w14:textId="77777777" w:rsidR="007C0E7D" w:rsidRDefault="007C0E7D" w:rsidP="007C0E7D">
      <w:pPr>
        <w:numPr>
          <w:ilvl w:val="0"/>
          <w:numId w:val="7"/>
        </w:numPr>
        <w:spacing w:after="81"/>
        <w:ind w:left="631" w:right="0" w:hanging="271"/>
      </w:pPr>
      <w:r>
        <w:t xml:space="preserve">Ensure that any density increases and/or bonuses </w:t>
      </w:r>
      <w:proofErr w:type="gramStart"/>
      <w:r>
        <w:t>take into account</w:t>
      </w:r>
      <w:proofErr w:type="gramEnd"/>
      <w:r>
        <w:t xml:space="preserve"> all issues into consideration, including water, wastewater, neighborhood surroundings, access, traffic, utilities, history, etc. </w:t>
      </w:r>
      <w:r>
        <w:rPr>
          <w:sz w:val="24"/>
        </w:rPr>
        <w:t xml:space="preserve"> </w:t>
      </w:r>
    </w:p>
    <w:p w14:paraId="7FAB725A" w14:textId="77777777" w:rsidR="007C0E7D" w:rsidRDefault="007C0E7D" w:rsidP="007C0E7D">
      <w:pPr>
        <w:numPr>
          <w:ilvl w:val="0"/>
          <w:numId w:val="7"/>
        </w:numPr>
        <w:spacing w:after="81"/>
        <w:ind w:left="631" w:right="0" w:hanging="271"/>
      </w:pPr>
      <w:r>
        <w:t>Establish a commercial district on properties on properties associated with the NM 599/I-25 Interchange and Santa Fe Downs.</w:t>
      </w:r>
      <w:r>
        <w:rPr>
          <w:sz w:val="24"/>
        </w:rPr>
        <w:t xml:space="preserve"> </w:t>
      </w:r>
    </w:p>
    <w:p w14:paraId="6F4EE579" w14:textId="77777777" w:rsidR="007C0E7D" w:rsidRDefault="007C0E7D" w:rsidP="007C0E7D">
      <w:pPr>
        <w:numPr>
          <w:ilvl w:val="0"/>
          <w:numId w:val="7"/>
        </w:numPr>
        <w:spacing w:after="81"/>
        <w:ind w:left="631" w:right="0" w:hanging="271"/>
      </w:pPr>
      <w:proofErr w:type="gramStart"/>
      <w:r>
        <w:t>Establish  community</w:t>
      </w:r>
      <w:proofErr w:type="gramEnd"/>
      <w:r>
        <w:t xml:space="preserve">  pathways  and  equestrian  trails  along  existing  road network to  connect with  existing and  planned regional trail systems, open space and community facilities. </w:t>
      </w:r>
      <w:r>
        <w:rPr>
          <w:sz w:val="24"/>
        </w:rPr>
        <w:t xml:space="preserve"> </w:t>
      </w:r>
    </w:p>
    <w:p w14:paraId="40C639AF" w14:textId="77777777" w:rsidR="007C0E7D" w:rsidRDefault="007C0E7D" w:rsidP="007C0E7D">
      <w:pPr>
        <w:numPr>
          <w:ilvl w:val="0"/>
          <w:numId w:val="7"/>
        </w:numPr>
        <w:spacing w:after="80"/>
        <w:ind w:left="631" w:right="0" w:hanging="271"/>
      </w:pPr>
      <w:r>
        <w:t xml:space="preserve">Conduct a water/sewer feasibility study </w:t>
      </w:r>
      <w:proofErr w:type="gramStart"/>
      <w:r>
        <w:t>for  the</w:t>
      </w:r>
      <w:proofErr w:type="gramEnd"/>
      <w:r>
        <w:t xml:space="preserve"> plan area to analyze utility service options  to consider all possible methods of serving the area over the long term including on-site systems, (primarily well and septic), community systems and extensions of the Santa Fe County water and wastewater systems.</w:t>
      </w:r>
      <w:r>
        <w:rPr>
          <w:sz w:val="24"/>
        </w:rPr>
        <w:t xml:space="preserve"> </w:t>
      </w:r>
    </w:p>
    <w:p w14:paraId="7D782F94" w14:textId="12A7D055" w:rsidR="007C0E7D" w:rsidRDefault="007C0E7D" w:rsidP="32CC35F0">
      <w:pPr>
        <w:numPr>
          <w:ilvl w:val="0"/>
          <w:numId w:val="7"/>
        </w:numPr>
        <w:spacing w:after="212"/>
        <w:ind w:left="631" w:right="0" w:hanging="271"/>
        <w:rPr>
          <w:sz w:val="24"/>
          <w:szCs w:val="24"/>
        </w:rPr>
      </w:pPr>
      <w:r>
        <w:t xml:space="preserve">Initiate </w:t>
      </w:r>
      <w:proofErr w:type="gramStart"/>
      <w:r>
        <w:t>Public</w:t>
      </w:r>
      <w:proofErr w:type="gramEnd"/>
      <w:r>
        <w:t xml:space="preserve"> Improvement District or other funding mechanisms to finance infrastructure projects in existing areas with deficiencies.</w:t>
      </w:r>
      <w:r w:rsidRPr="32CC35F0">
        <w:rPr>
          <w:sz w:val="24"/>
          <w:szCs w:val="24"/>
        </w:rPr>
        <w:t xml:space="preserve"> </w:t>
      </w:r>
    </w:p>
    <w:p w14:paraId="5B4FCD46" w14:textId="40D937B0" w:rsidR="32CC35F0" w:rsidRDefault="32CC35F0" w:rsidP="32CC35F0">
      <w:pPr>
        <w:spacing w:after="212"/>
        <w:ind w:right="0"/>
        <w:rPr>
          <w:color w:val="000000" w:themeColor="text1"/>
          <w:sz w:val="24"/>
          <w:szCs w:val="24"/>
        </w:rPr>
      </w:pPr>
    </w:p>
    <w:p w14:paraId="1C1AEE08" w14:textId="54607D48" w:rsidR="32CC35F0" w:rsidRDefault="32CC35F0" w:rsidP="32CC35F0">
      <w:pPr>
        <w:spacing w:after="212"/>
        <w:ind w:right="0"/>
        <w:rPr>
          <w:color w:val="000000" w:themeColor="text1"/>
          <w:sz w:val="24"/>
          <w:szCs w:val="24"/>
        </w:rPr>
      </w:pPr>
    </w:p>
    <w:p w14:paraId="1061F31C" w14:textId="0F7CC223" w:rsidR="32CC35F0" w:rsidRDefault="32CC35F0" w:rsidP="32CC35F0">
      <w:pPr>
        <w:spacing w:after="212"/>
        <w:ind w:right="0"/>
        <w:rPr>
          <w:color w:val="000000" w:themeColor="text1"/>
          <w:sz w:val="24"/>
          <w:szCs w:val="24"/>
        </w:rPr>
      </w:pPr>
    </w:p>
    <w:p w14:paraId="00065A1D" w14:textId="77777777" w:rsidR="007C0E7D" w:rsidRDefault="365CD60C" w:rsidP="007C0E7D">
      <w:pPr>
        <w:pStyle w:val="Heading2"/>
        <w:ind w:left="-4"/>
      </w:pPr>
      <w:bookmarkStart w:id="388" w:name="_Toc108128"/>
      <w:commentRangeStart w:id="389"/>
      <w:proofErr w:type="gramStart"/>
      <w:r>
        <w:lastRenderedPageBreak/>
        <w:t>1.5  DOCUMENT</w:t>
      </w:r>
      <w:proofErr w:type="gramEnd"/>
      <w:r>
        <w:t xml:space="preserve"> GUIDE </w:t>
      </w:r>
      <w:bookmarkEnd w:id="388"/>
      <w:commentRangeEnd w:id="389"/>
      <w:r w:rsidR="007C0E7D">
        <w:rPr>
          <w:rStyle w:val="CommentReference"/>
        </w:rPr>
        <w:commentReference w:id="389"/>
      </w:r>
    </w:p>
    <w:p w14:paraId="5501F8EA" w14:textId="650FE171" w:rsidR="007C0E7D" w:rsidRDefault="007C0E7D" w:rsidP="12DCE854">
      <w:pPr>
        <w:spacing w:after="0" w:line="259" w:lineRule="auto"/>
        <w:ind w:right="0"/>
        <w:rPr>
          <w:del w:id="390" w:author="Nathaniel Crail" w:date="2024-12-17T04:54:00Z" w16du:dateUtc="2024-12-17T04:54:14Z"/>
        </w:rPr>
      </w:pPr>
      <w:del w:id="391" w:author="Nathaniel Crail" w:date="2024-12-17T04:54:00Z">
        <w:r w:rsidDel="365CD60C">
          <w:delText xml:space="preserve">The document is composed of seven sections and an appendix:  </w:delText>
        </w:r>
      </w:del>
    </w:p>
    <w:p w14:paraId="47B716CC" w14:textId="77777777" w:rsidR="007C0E7D" w:rsidRDefault="007C0E7D" w:rsidP="12DCE854">
      <w:pPr>
        <w:spacing w:after="5" w:line="249" w:lineRule="auto"/>
        <w:ind w:left="24" w:right="245" w:hanging="10"/>
        <w:jc w:val="left"/>
        <w:rPr>
          <w:del w:id="392" w:author="Nathaniel Crail" w:date="2024-12-17T04:54:00Z" w16du:dateUtc="2024-12-17T04:54:14Z"/>
          <w:b/>
          <w:bCs/>
        </w:rPr>
      </w:pPr>
      <w:del w:id="393" w:author="Nathaniel Crail" w:date="2024-12-17T04:54:00Z">
        <w:r w:rsidRPr="12DCE854" w:rsidDel="365CD60C">
          <w:rPr>
            <w:b/>
            <w:bCs/>
          </w:rPr>
          <w:delText xml:space="preserve">Section I: Introduction  </w:delText>
        </w:r>
      </w:del>
    </w:p>
    <w:p w14:paraId="55F2660D" w14:textId="77777777" w:rsidR="007C0E7D" w:rsidRDefault="007C0E7D" w:rsidP="12DCE854">
      <w:pPr>
        <w:spacing w:after="0" w:line="259" w:lineRule="auto"/>
        <w:ind w:left="0" w:right="0" w:firstLine="0"/>
        <w:jc w:val="left"/>
        <w:rPr>
          <w:del w:id="394" w:author="Nathaniel Crail" w:date="2024-12-17T04:54:00Z" w16du:dateUtc="2024-12-17T04:54:14Z"/>
          <w:b/>
          <w:bCs/>
        </w:rPr>
      </w:pPr>
      <w:del w:id="395" w:author="Nathaniel Crail" w:date="2024-12-17T04:54:00Z">
        <w:r w:rsidRPr="12DCE854" w:rsidDel="365CD60C">
          <w:rPr>
            <w:b/>
            <w:bCs/>
          </w:rPr>
          <w:delText xml:space="preserve"> </w:delText>
        </w:r>
      </w:del>
    </w:p>
    <w:p w14:paraId="4F41E7AC" w14:textId="77777777" w:rsidR="007C0E7D" w:rsidRDefault="007C0E7D" w:rsidP="007C0E7D">
      <w:pPr>
        <w:pStyle w:val="Heading6"/>
        <w:spacing w:after="54"/>
        <w:ind w:left="24" w:right="245"/>
        <w:rPr>
          <w:del w:id="396" w:author="Nathaniel Crail" w:date="2024-12-17T04:54:00Z" w16du:dateUtc="2024-12-17T04:54:14Z"/>
        </w:rPr>
      </w:pPr>
      <w:del w:id="397" w:author="Nathaniel Crail" w:date="2024-12-17T04:54:00Z">
        <w:r w:rsidDel="365CD60C">
          <w:delText xml:space="preserve">Section II: Existing Conditions and Trends </w:delText>
        </w:r>
      </w:del>
    </w:p>
    <w:p w14:paraId="2E61A15B" w14:textId="77777777" w:rsidR="007C0E7D" w:rsidRDefault="007C0E7D" w:rsidP="007C0E7D">
      <w:pPr>
        <w:numPr>
          <w:ilvl w:val="0"/>
          <w:numId w:val="8"/>
        </w:numPr>
        <w:spacing w:after="40"/>
        <w:ind w:left="499" w:right="2601" w:hanging="139"/>
        <w:jc w:val="left"/>
        <w:rPr>
          <w:del w:id="398" w:author="Nathaniel Crail" w:date="2024-12-17T04:54:00Z" w16du:dateUtc="2024-12-17T04:54:14Z"/>
        </w:rPr>
      </w:pPr>
      <w:del w:id="399" w:author="Nathaniel Crail" w:date="2024-12-17T04:54:00Z">
        <w:r w:rsidDel="365CD60C">
          <w:delText xml:space="preserve">Brief History </w:delText>
        </w:r>
      </w:del>
    </w:p>
    <w:p w14:paraId="7277DACD" w14:textId="77777777" w:rsidR="007C0E7D" w:rsidRDefault="007C0E7D" w:rsidP="007C0E7D">
      <w:pPr>
        <w:numPr>
          <w:ilvl w:val="0"/>
          <w:numId w:val="8"/>
        </w:numPr>
        <w:spacing w:after="3" w:line="318" w:lineRule="auto"/>
        <w:ind w:left="499" w:right="2601" w:hanging="139"/>
        <w:jc w:val="left"/>
        <w:rPr>
          <w:del w:id="400" w:author="Nathaniel Crail" w:date="2024-12-17T04:54:00Z" w16du:dateUtc="2024-12-17T04:54:14Z"/>
        </w:rPr>
      </w:pPr>
      <w:del w:id="401" w:author="Nathaniel Crail" w:date="2024-12-17T04:54:00Z">
        <w:r w:rsidDel="365CD60C">
          <w:delText xml:space="preserve">Community Profile &amp; Demographics </w:delText>
        </w:r>
      </w:del>
    </w:p>
    <w:p w14:paraId="7B11D3E5" w14:textId="77777777" w:rsidR="007C0E7D" w:rsidRDefault="007C0E7D" w:rsidP="007C0E7D">
      <w:pPr>
        <w:numPr>
          <w:ilvl w:val="0"/>
          <w:numId w:val="8"/>
        </w:numPr>
        <w:spacing w:after="3" w:line="318" w:lineRule="auto"/>
        <w:ind w:left="499" w:right="2601" w:hanging="139"/>
        <w:jc w:val="left"/>
        <w:rPr>
          <w:del w:id="402" w:author="Nathaniel Crail" w:date="2024-12-17T04:54:00Z" w16du:dateUtc="2024-12-17T04:54:14Z"/>
        </w:rPr>
      </w:pPr>
      <w:del w:id="403" w:author="Nathaniel Crail" w:date="2024-12-17T04:54:00Z">
        <w:r w:rsidDel="365CD60C">
          <w:delText xml:space="preserve">Existing Conditions and Trends: </w:delText>
        </w:r>
      </w:del>
    </w:p>
    <w:p w14:paraId="75FAE7E8" w14:textId="77777777" w:rsidR="007C0E7D" w:rsidRDefault="007C0E7D" w:rsidP="007C0E7D">
      <w:pPr>
        <w:numPr>
          <w:ilvl w:val="1"/>
          <w:numId w:val="8"/>
        </w:numPr>
        <w:spacing w:after="3" w:line="240" w:lineRule="auto"/>
        <w:ind w:right="2606" w:firstLine="0"/>
        <w:jc w:val="left"/>
        <w:rPr>
          <w:del w:id="404" w:author="Nathaniel Crail" w:date="2024-12-17T04:54:00Z" w16du:dateUtc="2024-12-17T04:54:14Z"/>
        </w:rPr>
      </w:pPr>
      <w:del w:id="405" w:author="Nathaniel Crail" w:date="2024-12-17T04:54:00Z">
        <w:r w:rsidDel="365CD60C">
          <w:delText xml:space="preserve">Brief History and Plan Area Description  </w:delText>
        </w:r>
      </w:del>
    </w:p>
    <w:p w14:paraId="359FA8E4" w14:textId="77777777" w:rsidR="007C0E7D" w:rsidRDefault="007C0E7D" w:rsidP="007C0E7D">
      <w:pPr>
        <w:numPr>
          <w:ilvl w:val="1"/>
          <w:numId w:val="8"/>
        </w:numPr>
        <w:spacing w:after="3" w:line="240" w:lineRule="auto"/>
        <w:ind w:right="2606" w:firstLine="0"/>
        <w:jc w:val="left"/>
        <w:rPr>
          <w:del w:id="406" w:author="Nathaniel Crail" w:date="2024-12-17T04:54:00Z" w16du:dateUtc="2024-12-17T04:54:14Z"/>
        </w:rPr>
      </w:pPr>
      <w:del w:id="407" w:author="Nathaniel Crail" w:date="2024-12-17T04:54:00Z">
        <w:r w:rsidDel="365CD60C">
          <w:delText xml:space="preserve">Community Profile and Demographics </w:delText>
        </w:r>
      </w:del>
    </w:p>
    <w:p w14:paraId="491F052D" w14:textId="77777777" w:rsidR="007C0E7D" w:rsidRDefault="007C0E7D" w:rsidP="007C0E7D">
      <w:pPr>
        <w:numPr>
          <w:ilvl w:val="1"/>
          <w:numId w:val="8"/>
        </w:numPr>
        <w:spacing w:after="3" w:line="240" w:lineRule="auto"/>
        <w:ind w:right="2606" w:firstLine="0"/>
        <w:jc w:val="left"/>
        <w:rPr>
          <w:del w:id="408" w:author="Nathaniel Crail" w:date="2024-12-17T04:54:00Z" w16du:dateUtc="2024-12-17T04:54:14Z"/>
        </w:rPr>
      </w:pPr>
      <w:del w:id="409" w:author="Nathaniel Crail" w:date="2024-12-17T04:54:00Z">
        <w:r w:rsidDel="365CD60C">
          <w:delText xml:space="preserve">Historic and Cultural Resources </w:delText>
        </w:r>
      </w:del>
    </w:p>
    <w:p w14:paraId="46165ABA" w14:textId="77777777" w:rsidR="007C0E7D" w:rsidRDefault="007C0E7D" w:rsidP="007C0E7D">
      <w:pPr>
        <w:numPr>
          <w:ilvl w:val="1"/>
          <w:numId w:val="8"/>
        </w:numPr>
        <w:spacing w:after="3" w:line="240" w:lineRule="auto"/>
        <w:ind w:right="2606" w:firstLine="0"/>
        <w:jc w:val="left"/>
        <w:rPr>
          <w:del w:id="410" w:author="Nathaniel Crail" w:date="2024-12-17T04:54:00Z" w16du:dateUtc="2024-12-17T04:54:14Z"/>
        </w:rPr>
      </w:pPr>
      <w:del w:id="411" w:author="Nathaniel Crail" w:date="2024-12-17T04:54:00Z">
        <w:r w:rsidDel="365CD60C">
          <w:delText xml:space="preserve">Existing Land Use, Zoning and Development Trends </w:delText>
        </w:r>
      </w:del>
    </w:p>
    <w:p w14:paraId="62A36111" w14:textId="77777777" w:rsidR="007C0E7D" w:rsidRDefault="007C0E7D" w:rsidP="12DCE854">
      <w:pPr>
        <w:spacing w:after="0" w:line="259" w:lineRule="auto"/>
        <w:ind w:left="1" w:right="0" w:firstLine="0"/>
        <w:jc w:val="left"/>
        <w:rPr>
          <w:del w:id="412" w:author="Nathaniel Crail" w:date="2024-12-17T04:54:00Z" w16du:dateUtc="2024-12-17T04:54:14Z"/>
          <w:b/>
          <w:bCs/>
        </w:rPr>
      </w:pPr>
      <w:del w:id="413" w:author="Nathaniel Crail" w:date="2024-12-17T04:54:00Z">
        <w:r w:rsidRPr="12DCE854" w:rsidDel="365CD60C">
          <w:rPr>
            <w:b/>
            <w:bCs/>
          </w:rPr>
          <w:delText xml:space="preserve"> </w:delText>
        </w:r>
      </w:del>
    </w:p>
    <w:p w14:paraId="30CFBEAA" w14:textId="77777777" w:rsidR="007C0E7D" w:rsidRDefault="007C0E7D" w:rsidP="007C0E7D">
      <w:pPr>
        <w:spacing w:after="3" w:line="348" w:lineRule="auto"/>
        <w:ind w:left="491" w:right="5896" w:hanging="504"/>
        <w:jc w:val="left"/>
        <w:rPr>
          <w:del w:id="414" w:author="Nathaniel Crail" w:date="2024-12-17T04:54:00Z" w16du:dateUtc="2024-12-17T04:54:14Z"/>
          <w:rFonts w:ascii="Courier New" w:eastAsia="Courier New" w:hAnsi="Courier New" w:cs="Courier New"/>
        </w:rPr>
      </w:pPr>
      <w:del w:id="415" w:author="Nathaniel Crail" w:date="2024-12-17T04:54:00Z">
        <w:r w:rsidRPr="12DCE854" w:rsidDel="365CD60C">
          <w:rPr>
            <w:b/>
            <w:bCs/>
          </w:rPr>
          <w:delText>Section III: Key Community Issues</w:delText>
        </w:r>
        <w:r w:rsidDel="365CD60C">
          <w:delText xml:space="preserve"> </w:delText>
        </w:r>
      </w:del>
    </w:p>
    <w:p w14:paraId="2CD25268" w14:textId="77777777" w:rsidR="007C0E7D" w:rsidRDefault="007C0E7D" w:rsidP="007C0E7D">
      <w:pPr>
        <w:pStyle w:val="ListParagraph"/>
        <w:numPr>
          <w:ilvl w:val="0"/>
          <w:numId w:val="10"/>
        </w:numPr>
        <w:spacing w:after="0" w:line="240" w:lineRule="auto"/>
        <w:ind w:left="763" w:right="5890"/>
        <w:jc w:val="left"/>
        <w:rPr>
          <w:del w:id="416" w:author="Nathaniel Crail" w:date="2024-12-17T04:54:00Z" w16du:dateUtc="2024-12-17T04:54:14Z"/>
        </w:rPr>
      </w:pPr>
      <w:del w:id="417" w:author="Nathaniel Crail" w:date="2024-12-17T04:54:00Z">
        <w:r w:rsidDel="365CD60C">
          <w:delText>Water Resources</w:delText>
        </w:r>
      </w:del>
    </w:p>
    <w:p w14:paraId="1BB020AC" w14:textId="77777777" w:rsidR="007C0E7D" w:rsidRDefault="007C0E7D" w:rsidP="007C0E7D">
      <w:pPr>
        <w:pStyle w:val="ListParagraph"/>
        <w:numPr>
          <w:ilvl w:val="0"/>
          <w:numId w:val="10"/>
        </w:numPr>
        <w:spacing w:after="0" w:line="240" w:lineRule="auto"/>
        <w:ind w:left="763" w:right="5890"/>
        <w:jc w:val="left"/>
        <w:rPr>
          <w:del w:id="418" w:author="Nathaniel Crail" w:date="2024-12-17T04:54:00Z" w16du:dateUtc="2024-12-17T04:54:14Z"/>
        </w:rPr>
      </w:pPr>
      <w:del w:id="419" w:author="Nathaniel Crail" w:date="2024-12-17T04:54:00Z">
        <w:r w:rsidDel="365CD60C">
          <w:delText>Water Quality and Wastewater</w:delText>
        </w:r>
      </w:del>
    </w:p>
    <w:p w14:paraId="4EE22580" w14:textId="77777777" w:rsidR="007C0E7D" w:rsidRDefault="007C0E7D" w:rsidP="007C0E7D">
      <w:pPr>
        <w:pStyle w:val="ListParagraph"/>
        <w:numPr>
          <w:ilvl w:val="0"/>
          <w:numId w:val="10"/>
        </w:numPr>
        <w:spacing w:after="0" w:line="240" w:lineRule="auto"/>
        <w:ind w:left="763" w:right="5890"/>
        <w:jc w:val="left"/>
        <w:rPr>
          <w:del w:id="420" w:author="Nathaniel Crail" w:date="2024-12-17T04:54:00Z" w16du:dateUtc="2024-12-17T04:54:14Z"/>
        </w:rPr>
      </w:pPr>
      <w:del w:id="421" w:author="Nathaniel Crail" w:date="2024-12-17T04:54:00Z">
        <w:r w:rsidDel="365CD60C">
          <w:delText>Agriculture</w:delText>
        </w:r>
      </w:del>
    </w:p>
    <w:p w14:paraId="54C5701F" w14:textId="77777777" w:rsidR="007C0E7D" w:rsidRDefault="007C0E7D" w:rsidP="007C0E7D">
      <w:pPr>
        <w:pStyle w:val="ListParagraph"/>
        <w:numPr>
          <w:ilvl w:val="0"/>
          <w:numId w:val="10"/>
        </w:numPr>
        <w:spacing w:after="0" w:line="240" w:lineRule="auto"/>
        <w:ind w:left="763" w:right="5890"/>
        <w:jc w:val="left"/>
        <w:rPr>
          <w:del w:id="422" w:author="Nathaniel Crail" w:date="2024-12-17T04:54:00Z" w16du:dateUtc="2024-12-17T04:54:14Z"/>
        </w:rPr>
      </w:pPr>
      <w:del w:id="423" w:author="Nathaniel Crail" w:date="2024-12-17T04:54:00Z">
        <w:r w:rsidDel="365CD60C">
          <w:delText>Transportation and Roads</w:delText>
        </w:r>
      </w:del>
    </w:p>
    <w:p w14:paraId="356B402F" w14:textId="77777777" w:rsidR="007C0E7D" w:rsidRDefault="007C0E7D" w:rsidP="007C0E7D">
      <w:pPr>
        <w:pStyle w:val="ListParagraph"/>
        <w:numPr>
          <w:ilvl w:val="0"/>
          <w:numId w:val="10"/>
        </w:numPr>
        <w:spacing w:after="0" w:line="240" w:lineRule="auto"/>
        <w:ind w:left="763" w:right="5890"/>
        <w:jc w:val="left"/>
        <w:rPr>
          <w:del w:id="424" w:author="Nathaniel Crail" w:date="2024-12-17T04:54:00Z" w16du:dateUtc="2024-12-17T04:54:14Z"/>
        </w:rPr>
      </w:pPr>
      <w:del w:id="425" w:author="Nathaniel Crail" w:date="2024-12-17T04:54:00Z">
        <w:r w:rsidDel="365CD60C">
          <w:delText>Community Services</w:delText>
        </w:r>
      </w:del>
    </w:p>
    <w:p w14:paraId="6E8A2CA1" w14:textId="77777777" w:rsidR="007C0E7D" w:rsidRDefault="007C0E7D" w:rsidP="007C0E7D">
      <w:pPr>
        <w:pStyle w:val="ListParagraph"/>
        <w:numPr>
          <w:ilvl w:val="0"/>
          <w:numId w:val="10"/>
        </w:numPr>
        <w:spacing w:after="0" w:line="240" w:lineRule="auto"/>
        <w:ind w:left="763" w:right="5890"/>
        <w:jc w:val="left"/>
        <w:rPr>
          <w:del w:id="426" w:author="Nathaniel Crail" w:date="2024-12-17T04:54:00Z" w16du:dateUtc="2024-12-17T04:54:14Z"/>
        </w:rPr>
      </w:pPr>
      <w:del w:id="427" w:author="Nathaniel Crail" w:date="2024-12-17T04:54:00Z">
        <w:r w:rsidDel="365CD60C">
          <w:delText xml:space="preserve">Airport </w:delText>
        </w:r>
      </w:del>
    </w:p>
    <w:p w14:paraId="45DF095C" w14:textId="77777777" w:rsidR="007C0E7D" w:rsidRDefault="007C0E7D" w:rsidP="007C0E7D">
      <w:pPr>
        <w:pStyle w:val="ListParagraph"/>
        <w:numPr>
          <w:ilvl w:val="0"/>
          <w:numId w:val="10"/>
        </w:numPr>
        <w:spacing w:after="0" w:line="240" w:lineRule="auto"/>
        <w:ind w:left="763" w:right="5890"/>
        <w:jc w:val="left"/>
        <w:rPr>
          <w:del w:id="428" w:author="Nathaniel Crail" w:date="2024-12-17T04:54:00Z" w16du:dateUtc="2024-12-17T04:54:14Z"/>
        </w:rPr>
      </w:pPr>
      <w:del w:id="429" w:author="Nathaniel Crail" w:date="2024-12-17T04:54:00Z">
        <w:r w:rsidDel="365CD60C">
          <w:delText xml:space="preserve">Community Open Space &amp; Facilities </w:delText>
        </w:r>
      </w:del>
    </w:p>
    <w:p w14:paraId="1876E56B" w14:textId="77777777" w:rsidR="007C0E7D" w:rsidRDefault="007C0E7D" w:rsidP="007C0E7D">
      <w:pPr>
        <w:spacing w:after="0" w:line="259" w:lineRule="auto"/>
        <w:ind w:left="1" w:right="0" w:firstLine="0"/>
        <w:jc w:val="left"/>
        <w:rPr>
          <w:del w:id="430" w:author="Nathaniel Crail" w:date="2024-12-17T04:54:00Z" w16du:dateUtc="2024-12-17T04:54:14Z"/>
        </w:rPr>
      </w:pPr>
      <w:del w:id="431" w:author="Nathaniel Crail" w:date="2024-12-17T04:54:00Z">
        <w:r w:rsidDel="365CD60C">
          <w:delText xml:space="preserve"> </w:delText>
        </w:r>
      </w:del>
    </w:p>
    <w:p w14:paraId="244BE8EE" w14:textId="77777777" w:rsidR="007C0E7D" w:rsidRDefault="007C0E7D" w:rsidP="12DCE854">
      <w:pPr>
        <w:spacing w:after="5" w:line="249" w:lineRule="auto"/>
        <w:ind w:left="24" w:right="245" w:hanging="10"/>
        <w:jc w:val="left"/>
        <w:rPr>
          <w:del w:id="432" w:author="Nathaniel Crail" w:date="2024-12-17T04:54:00Z" w16du:dateUtc="2024-12-17T04:54:14Z"/>
          <w:b/>
          <w:bCs/>
        </w:rPr>
      </w:pPr>
      <w:del w:id="433" w:author="Nathaniel Crail" w:date="2024-12-17T04:54:00Z">
        <w:r w:rsidRPr="12DCE854" w:rsidDel="365CD60C">
          <w:rPr>
            <w:b/>
            <w:bCs/>
          </w:rPr>
          <w:delText xml:space="preserve">Section IV: Goals and Strategies </w:delText>
        </w:r>
      </w:del>
    </w:p>
    <w:p w14:paraId="0F33A8A3" w14:textId="77777777" w:rsidR="007C0E7D" w:rsidRDefault="007C0E7D" w:rsidP="12DCE854">
      <w:pPr>
        <w:spacing w:after="0" w:line="259" w:lineRule="auto"/>
        <w:ind w:left="1" w:right="0" w:firstLine="0"/>
        <w:jc w:val="left"/>
        <w:rPr>
          <w:del w:id="434" w:author="Nathaniel Crail" w:date="2024-12-17T04:54:00Z" w16du:dateUtc="2024-12-17T04:54:14Z"/>
          <w:b/>
          <w:bCs/>
        </w:rPr>
      </w:pPr>
      <w:del w:id="435" w:author="Nathaniel Crail" w:date="2024-12-17T04:54:00Z">
        <w:r w:rsidRPr="12DCE854" w:rsidDel="365CD60C">
          <w:rPr>
            <w:b/>
            <w:bCs/>
          </w:rPr>
          <w:delText xml:space="preserve"> </w:delText>
        </w:r>
      </w:del>
    </w:p>
    <w:p w14:paraId="4BD93534" w14:textId="77777777" w:rsidR="007C0E7D" w:rsidRDefault="007C0E7D" w:rsidP="007C0E7D">
      <w:pPr>
        <w:pStyle w:val="Heading6"/>
        <w:ind w:left="24" w:right="245"/>
        <w:rPr>
          <w:del w:id="436" w:author="Nathaniel Crail" w:date="2024-12-17T04:54:00Z" w16du:dateUtc="2024-12-17T04:54:14Z"/>
        </w:rPr>
      </w:pPr>
      <w:del w:id="437" w:author="Nathaniel Crail" w:date="2024-12-17T04:54:00Z">
        <w:r w:rsidDel="365CD60C">
          <w:delText xml:space="preserve">Section V: Land Use Plan and Growth Management </w:delText>
        </w:r>
      </w:del>
    </w:p>
    <w:p w14:paraId="66DAEA60" w14:textId="77777777" w:rsidR="007C0E7D" w:rsidRDefault="007C0E7D" w:rsidP="12DCE854">
      <w:pPr>
        <w:rPr>
          <w:del w:id="438" w:author="Nathaniel Crail" w:date="2024-12-17T04:54:00Z" w16du:dateUtc="2024-12-17T04:54:14Z"/>
          <w:b/>
          <w:bCs/>
        </w:rPr>
      </w:pPr>
      <w:del w:id="439" w:author="Nathaniel Crail" w:date="2024-12-17T04:54:00Z">
        <w:r w:rsidDel="365CD60C">
          <w:delText>The Community Land Use Plan is made up of several components that are interrelated and when viewed as a whole provide a framework to guide development decisions, zoning and regulations, utility extensions and capital improvement projects.</w:delText>
        </w:r>
        <w:r w:rsidRPr="12DCE854" w:rsidDel="365CD60C">
          <w:rPr>
            <w:b/>
            <w:bCs/>
          </w:rPr>
          <w:delText xml:space="preserve"> </w:delText>
        </w:r>
      </w:del>
    </w:p>
    <w:p w14:paraId="775E4096" w14:textId="77777777" w:rsidR="007C0E7D" w:rsidRDefault="007C0E7D" w:rsidP="007C0E7D">
      <w:pPr>
        <w:spacing w:after="56"/>
        <w:ind w:right="0"/>
        <w:rPr>
          <w:del w:id="440" w:author="Nathaniel Crail" w:date="2024-12-17T04:54:00Z" w16du:dateUtc="2024-12-17T04:54:14Z"/>
        </w:rPr>
      </w:pPr>
      <w:del w:id="441" w:author="Nathaniel Crail" w:date="2024-12-17T04:54:00Z">
        <w:r w:rsidDel="365CD60C">
          <w:delText xml:space="preserve">They consist of: </w:delText>
        </w:r>
      </w:del>
    </w:p>
    <w:p w14:paraId="75E0A0EB" w14:textId="77777777" w:rsidR="007C0E7D" w:rsidRDefault="007C0E7D" w:rsidP="007C0E7D">
      <w:pPr>
        <w:numPr>
          <w:ilvl w:val="0"/>
          <w:numId w:val="9"/>
        </w:numPr>
        <w:spacing w:after="58"/>
        <w:ind w:left="577" w:right="0" w:hanging="360"/>
        <w:rPr>
          <w:del w:id="442" w:author="Nathaniel Crail" w:date="2024-12-17T04:54:00Z" w16du:dateUtc="2024-12-17T04:54:14Z"/>
        </w:rPr>
      </w:pPr>
      <w:del w:id="443" w:author="Nathaniel Crail" w:date="2024-12-17T04:54:00Z">
        <w:r w:rsidDel="365CD60C">
          <w:delText xml:space="preserve">Future Land Use Map, Categories and general provisions which will be used to guide the establishment of base zoning districts; </w:delText>
        </w:r>
      </w:del>
    </w:p>
    <w:p w14:paraId="458A3CE6" w14:textId="77777777" w:rsidR="007C0E7D" w:rsidRDefault="007C0E7D" w:rsidP="007C0E7D">
      <w:pPr>
        <w:numPr>
          <w:ilvl w:val="0"/>
          <w:numId w:val="9"/>
        </w:numPr>
        <w:spacing w:after="59"/>
        <w:ind w:left="577" w:right="0" w:hanging="360"/>
        <w:rPr>
          <w:del w:id="444" w:author="Nathaniel Crail" w:date="2024-12-17T04:54:00Z" w16du:dateUtc="2024-12-17T04:54:14Z"/>
        </w:rPr>
      </w:pPr>
      <w:del w:id="445" w:author="Nathaniel Crail" w:date="2024-12-17T04:54:00Z">
        <w:r w:rsidDel="365CD60C">
          <w:delText xml:space="preserve">Traditional Agricultural Lands Preservation and Protection Map and recommendations which will be used to guide the establishment of an Agricultural Overlay Zone to provide incentives to promote the conservation and use of irrigated agricultural land; </w:delText>
        </w:r>
      </w:del>
    </w:p>
    <w:p w14:paraId="634F2230" w14:textId="77777777" w:rsidR="007C0E7D" w:rsidRDefault="007C0E7D" w:rsidP="007C0E7D">
      <w:pPr>
        <w:numPr>
          <w:ilvl w:val="0"/>
          <w:numId w:val="9"/>
        </w:numPr>
        <w:spacing w:after="43"/>
        <w:ind w:left="577" w:right="0" w:hanging="360"/>
        <w:rPr>
          <w:del w:id="446" w:author="Nathaniel Crail" w:date="2024-12-17T04:54:00Z" w16du:dateUtc="2024-12-17T04:54:14Z"/>
        </w:rPr>
      </w:pPr>
      <w:del w:id="447" w:author="Nathaniel Crail" w:date="2024-12-17T04:54:00Z">
        <w:r w:rsidDel="365CD60C">
          <w:delText xml:space="preserve">Parks, Open Space and Trails recommendations.  </w:delText>
        </w:r>
      </w:del>
    </w:p>
    <w:p w14:paraId="6DDF7515" w14:textId="77777777" w:rsidR="007C0E7D" w:rsidRDefault="007C0E7D" w:rsidP="007C0E7D">
      <w:pPr>
        <w:numPr>
          <w:ilvl w:val="0"/>
          <w:numId w:val="9"/>
        </w:numPr>
        <w:spacing w:after="43"/>
        <w:ind w:left="577" w:right="0" w:hanging="360"/>
        <w:rPr>
          <w:del w:id="448" w:author="Nathaniel Crail" w:date="2024-12-17T04:54:00Z" w16du:dateUtc="2024-12-17T04:54:14Z"/>
        </w:rPr>
      </w:pPr>
      <w:del w:id="449" w:author="Nathaniel Crail" w:date="2024-12-17T04:54:00Z">
        <w:r w:rsidDel="365CD60C">
          <w:delText xml:space="preserve">County water system extension and current planned alignment of County water lines.  </w:delText>
        </w:r>
      </w:del>
    </w:p>
    <w:p w14:paraId="309BAB2E" w14:textId="77777777" w:rsidR="007C0E7D" w:rsidRDefault="007C0E7D" w:rsidP="007C0E7D">
      <w:pPr>
        <w:numPr>
          <w:ilvl w:val="0"/>
          <w:numId w:val="9"/>
        </w:numPr>
        <w:ind w:left="577" w:right="0" w:hanging="360"/>
        <w:rPr>
          <w:del w:id="450" w:author="Nathaniel Crail" w:date="2024-12-17T04:54:00Z" w16du:dateUtc="2024-12-17T04:54:14Z"/>
        </w:rPr>
      </w:pPr>
      <w:del w:id="451" w:author="Nathaniel Crail" w:date="2024-12-17T04:54:00Z">
        <w:r w:rsidDel="365CD60C">
          <w:delText xml:space="preserve">Roads and Transportation Plan that  includes a map,  text, and  graphics illustrating a proposed route for a commuter shuttle and recommended rural road profiles and improvement guidelines. </w:delText>
        </w:r>
      </w:del>
    </w:p>
    <w:p w14:paraId="5F02C3A0" w14:textId="77777777" w:rsidR="007C0E7D" w:rsidRDefault="007C0E7D" w:rsidP="007C0E7D">
      <w:pPr>
        <w:spacing w:after="0" w:line="259" w:lineRule="auto"/>
        <w:ind w:left="2" w:right="0" w:firstLine="0"/>
        <w:jc w:val="left"/>
        <w:rPr>
          <w:del w:id="452" w:author="Nathaniel Crail" w:date="2024-12-17T04:54:00Z" w16du:dateUtc="2024-12-17T04:54:14Z"/>
        </w:rPr>
      </w:pPr>
      <w:del w:id="453" w:author="Nathaniel Crail" w:date="2024-12-17T04:54:00Z">
        <w:r w:rsidDel="365CD60C">
          <w:delText xml:space="preserve"> </w:delText>
        </w:r>
      </w:del>
    </w:p>
    <w:p w14:paraId="0817A8A5" w14:textId="77777777" w:rsidR="007C0E7D" w:rsidRDefault="007C0E7D" w:rsidP="007C0E7D">
      <w:pPr>
        <w:spacing w:after="0" w:line="259" w:lineRule="auto"/>
        <w:ind w:left="2" w:right="0" w:firstLine="0"/>
        <w:jc w:val="left"/>
        <w:rPr>
          <w:del w:id="454" w:author="Nathaniel Crail" w:date="2024-12-17T04:54:00Z" w16du:dateUtc="2024-12-17T04:54:14Z"/>
        </w:rPr>
      </w:pPr>
      <w:del w:id="455" w:author="Nathaniel Crail" w:date="2024-12-17T04:54:00Z">
        <w:r w:rsidDel="365CD60C">
          <w:delText xml:space="preserve"> </w:delText>
        </w:r>
      </w:del>
    </w:p>
    <w:p w14:paraId="0EAD7B6A" w14:textId="77777777" w:rsidR="007C0E7D" w:rsidRDefault="007C0E7D" w:rsidP="007C0E7D">
      <w:pPr>
        <w:spacing w:after="5" w:line="249" w:lineRule="auto"/>
        <w:ind w:left="24" w:right="245" w:hanging="10"/>
        <w:jc w:val="left"/>
        <w:rPr>
          <w:del w:id="456" w:author="Nathaniel Crail" w:date="2024-12-17T04:54:00Z" w16du:dateUtc="2024-12-17T04:54:14Z"/>
        </w:rPr>
      </w:pPr>
      <w:del w:id="457" w:author="Nathaniel Crail" w:date="2024-12-17T04:54:00Z">
        <w:r w:rsidRPr="12DCE854" w:rsidDel="365CD60C">
          <w:rPr>
            <w:b/>
            <w:bCs/>
          </w:rPr>
          <w:delText>Section VI: Community Action Plan and Implementation Matrix</w:delText>
        </w:r>
        <w:r w:rsidDel="365CD60C">
          <w:delText xml:space="preserve"> </w:delText>
        </w:r>
      </w:del>
    </w:p>
    <w:p w14:paraId="30645133" w14:textId="77777777" w:rsidR="007C0E7D" w:rsidRDefault="007C0E7D" w:rsidP="12DCE854">
      <w:pPr>
        <w:spacing w:after="0" w:line="259" w:lineRule="auto"/>
        <w:ind w:left="2" w:right="0" w:firstLine="0"/>
        <w:jc w:val="left"/>
        <w:rPr>
          <w:del w:id="458" w:author="Nathaniel Crail" w:date="2024-12-17T04:54:00Z" w16du:dateUtc="2024-12-17T04:54:14Z"/>
          <w:b/>
          <w:bCs/>
        </w:rPr>
      </w:pPr>
      <w:del w:id="459" w:author="Nathaniel Crail" w:date="2024-12-17T04:54:00Z">
        <w:r w:rsidRPr="12DCE854" w:rsidDel="365CD60C">
          <w:rPr>
            <w:b/>
            <w:bCs/>
          </w:rPr>
          <w:lastRenderedPageBreak/>
          <w:delText xml:space="preserve"> </w:delText>
        </w:r>
      </w:del>
    </w:p>
    <w:p w14:paraId="138BD424" w14:textId="77777777" w:rsidR="007C0E7D" w:rsidRDefault="007C0E7D" w:rsidP="12DCE854">
      <w:pPr>
        <w:spacing w:after="5" w:line="249" w:lineRule="auto"/>
        <w:ind w:left="24" w:right="245" w:hanging="10"/>
        <w:jc w:val="left"/>
        <w:rPr>
          <w:del w:id="460" w:author="Nathaniel Crail" w:date="2024-12-17T04:54:00Z" w16du:dateUtc="2024-12-17T04:54:14Z"/>
          <w:b/>
          <w:bCs/>
        </w:rPr>
      </w:pPr>
      <w:del w:id="461" w:author="Nathaniel Crail" w:date="2024-12-17T04:54:00Z">
        <w:r w:rsidRPr="12DCE854" w:rsidDel="365CD60C">
          <w:rPr>
            <w:b/>
            <w:bCs/>
          </w:rPr>
          <w:delText xml:space="preserve">Section VII: Governance/Implementation of the Community Planning Ordinance </w:delText>
        </w:r>
      </w:del>
    </w:p>
    <w:p w14:paraId="76562EE9" w14:textId="77777777" w:rsidR="007C0E7D" w:rsidRDefault="007C0E7D" w:rsidP="007C0E7D">
      <w:pPr>
        <w:spacing w:after="488" w:line="259" w:lineRule="auto"/>
        <w:ind w:left="2" w:right="0" w:firstLine="0"/>
        <w:jc w:val="left"/>
      </w:pPr>
      <w:r>
        <w:t xml:space="preserve"> </w:t>
      </w:r>
    </w:p>
    <w:p w14:paraId="73CE66D0" w14:textId="44F75B4B" w:rsidR="32CC35F0" w:rsidRDefault="32CC35F0">
      <w:r>
        <w:br w:type="page"/>
      </w:r>
    </w:p>
    <w:p w14:paraId="63528592" w14:textId="2A79E94F" w:rsidR="007C0E7D" w:rsidRDefault="007C0E7D" w:rsidP="32CC35F0">
      <w:pPr>
        <w:pStyle w:val="Heading2"/>
        <w:ind w:left="-4"/>
        <w:rPr>
          <w:b/>
          <w:bCs/>
          <w:color w:val="4F81BC"/>
          <w:sz w:val="22"/>
          <w:szCs w:val="22"/>
        </w:rPr>
      </w:pPr>
      <w:bookmarkStart w:id="462" w:name="_Toc108129"/>
      <w:r w:rsidRPr="32CC35F0">
        <w:rPr>
          <w:b/>
          <w:bCs/>
        </w:rPr>
        <w:lastRenderedPageBreak/>
        <w:t>1.</w:t>
      </w:r>
      <w:del w:id="463" w:author="Nathaniel Crail" w:date="2024-12-17T18:24:00Z">
        <w:r w:rsidRPr="32CC35F0" w:rsidDel="007C0E7D">
          <w:rPr>
            <w:b/>
            <w:bCs/>
          </w:rPr>
          <w:delText>6</w:delText>
        </w:r>
      </w:del>
      <w:ins w:id="464" w:author="Nathaniel Crail" w:date="2024-12-17T18:24:00Z">
        <w:r w:rsidR="3DE5B257" w:rsidRPr="32CC35F0">
          <w:rPr>
            <w:b/>
            <w:bCs/>
          </w:rPr>
          <w:t>5</w:t>
        </w:r>
      </w:ins>
      <w:r w:rsidRPr="32CC35F0">
        <w:rPr>
          <w:b/>
          <w:bCs/>
        </w:rPr>
        <w:t xml:space="preserve"> PLANNING AREA BOUNDARY</w:t>
      </w:r>
      <w:r w:rsidRPr="32CC35F0">
        <w:rPr>
          <w:b/>
          <w:bCs/>
          <w:color w:val="4F81BC"/>
          <w:sz w:val="22"/>
          <w:szCs w:val="22"/>
        </w:rPr>
        <w:t xml:space="preserve"> </w:t>
      </w:r>
      <w:bookmarkEnd w:id="462"/>
    </w:p>
    <w:p w14:paraId="6FDB25A7" w14:textId="77777777" w:rsidR="007C0E7D" w:rsidRDefault="007C0E7D" w:rsidP="007C0E7D">
      <w:pPr>
        <w:spacing w:after="179" w:line="259" w:lineRule="auto"/>
        <w:ind w:left="0" w:right="0" w:firstLine="0"/>
        <w:jc w:val="left"/>
      </w:pPr>
      <w:r>
        <w:t xml:space="preserve"> </w:t>
      </w:r>
    </w:p>
    <w:p w14:paraId="45405BEC" w14:textId="77777777" w:rsidR="007C0E7D" w:rsidRDefault="007C0E7D" w:rsidP="007C0E7D">
      <w:pPr>
        <w:pStyle w:val="Heading4"/>
        <w:ind w:left="24" w:right="245"/>
      </w:pPr>
      <w:bookmarkStart w:id="465" w:name="_Toc108130"/>
      <w:r>
        <w:t>1.6.1   Boundary Purpose</w:t>
      </w:r>
      <w:r>
        <w:rPr>
          <w:color w:val="4F81BC"/>
        </w:rPr>
        <w:t xml:space="preserve"> </w:t>
      </w:r>
      <w:bookmarkEnd w:id="465"/>
    </w:p>
    <w:p w14:paraId="51134812" w14:textId="77777777" w:rsidR="007C0E7D" w:rsidRDefault="007C0E7D" w:rsidP="007C0E7D">
      <w:pPr>
        <w:spacing w:after="0" w:line="259" w:lineRule="auto"/>
        <w:ind w:left="0" w:right="0" w:firstLine="0"/>
        <w:jc w:val="left"/>
      </w:pPr>
      <w:r>
        <w:t xml:space="preserve"> </w:t>
      </w:r>
    </w:p>
    <w:p w14:paraId="6BC0C47C" w14:textId="77777777" w:rsidR="007C0E7D" w:rsidRDefault="365CD60C" w:rsidP="007C0E7D">
      <w:pPr>
        <w:ind w:right="181"/>
      </w:pPr>
      <w:r>
        <w:t xml:space="preserve">The physical boundaries of the Planning Area are designed to recognize the traditional uses of the land and how development would impact the communities. Expansion of the City of Santa Fe and possible annexation of the Planning Area’s communities threatened many of the grazing lands and open lands connecting the villages which are crucial to the fabric of the communities. Through discussion by the 2001 Planning Committee, historic and rural importance was assigned to these areas.  </w:t>
      </w:r>
    </w:p>
    <w:p w14:paraId="071715C2" w14:textId="1F014ACE" w:rsidR="12DCE854" w:rsidRDefault="12DCE854" w:rsidP="12DCE854">
      <w:pPr>
        <w:ind w:right="181"/>
      </w:pPr>
    </w:p>
    <w:p w14:paraId="5D3EC31B" w14:textId="77777777" w:rsidR="007C0E7D" w:rsidRDefault="007C0E7D" w:rsidP="007C0E7D">
      <w:pPr>
        <w:pStyle w:val="Heading4"/>
        <w:ind w:left="24" w:right="245"/>
      </w:pPr>
      <w:bookmarkStart w:id="466" w:name="_Toc108131"/>
      <w:r>
        <w:t xml:space="preserve">1.6.2   Boundary Status </w:t>
      </w:r>
      <w:bookmarkEnd w:id="466"/>
    </w:p>
    <w:p w14:paraId="4BCFB89A" w14:textId="77777777" w:rsidR="007C0E7D" w:rsidRDefault="007C0E7D" w:rsidP="007C0E7D">
      <w:pPr>
        <w:spacing w:after="0" w:line="259" w:lineRule="auto"/>
        <w:ind w:left="0" w:right="0" w:firstLine="0"/>
        <w:jc w:val="left"/>
      </w:pPr>
      <w:r>
        <w:t xml:space="preserve"> </w:t>
      </w:r>
    </w:p>
    <w:p w14:paraId="7AE9C4F5" w14:textId="77777777" w:rsidR="007C0E7D" w:rsidRDefault="007C0E7D" w:rsidP="007C0E7D">
      <w:pPr>
        <w:ind w:right="181"/>
      </w:pPr>
      <w:r>
        <w:t xml:space="preserve">The planning area boundary follows the La Cienega Traditional Historic Communities boundary that was established by Santa Fe County Ordinance 2000-07 (See Appendix) in accordance with State Law (NMSA 1978, Section 3-21-1) which recognizes the historic importance of the area and prevents annexation by the City of Santa Fe. </w:t>
      </w:r>
    </w:p>
    <w:p w14:paraId="7535E31C" w14:textId="77777777" w:rsidR="007C0E7D" w:rsidRDefault="007C0E7D" w:rsidP="007C0E7D">
      <w:pPr>
        <w:spacing w:after="179" w:line="259" w:lineRule="auto"/>
        <w:ind w:left="0" w:right="0" w:firstLine="0"/>
        <w:jc w:val="left"/>
      </w:pPr>
      <w:r>
        <w:t xml:space="preserve"> </w:t>
      </w:r>
    </w:p>
    <w:p w14:paraId="2F56AFF8" w14:textId="77777777" w:rsidR="007C0E7D" w:rsidRDefault="007C0E7D" w:rsidP="007C0E7D">
      <w:pPr>
        <w:pStyle w:val="Heading4"/>
        <w:ind w:left="24" w:right="245"/>
      </w:pPr>
      <w:bookmarkStart w:id="467" w:name="_Toc108132"/>
      <w:r>
        <w:t xml:space="preserve">1.6.3   Boundary Description </w:t>
      </w:r>
      <w:bookmarkEnd w:id="467"/>
    </w:p>
    <w:p w14:paraId="2BA98E3E" w14:textId="77777777" w:rsidR="007C0E7D" w:rsidRDefault="007C0E7D" w:rsidP="007C0E7D">
      <w:pPr>
        <w:spacing w:after="0" w:line="259" w:lineRule="auto"/>
        <w:ind w:left="0" w:right="0" w:firstLine="0"/>
        <w:jc w:val="left"/>
      </w:pPr>
      <w:r>
        <w:t xml:space="preserve"> </w:t>
      </w:r>
    </w:p>
    <w:p w14:paraId="22C2AF80" w14:textId="6D6D07BC" w:rsidR="007C0E7D" w:rsidRDefault="365CD60C" w:rsidP="007C0E7D">
      <w:r>
        <w:t>The planning area is the same as the area included in the 2001</w:t>
      </w:r>
      <w:ins w:id="468" w:author="Nathaniel Crail" w:date="2024-12-17T04:51:00Z">
        <w:r w:rsidR="786A5D38">
          <w:t xml:space="preserve"> and 2015</w:t>
        </w:r>
      </w:ins>
      <w:r>
        <w:t xml:space="preserve"> Community Plan boundary. The boundary follows the upper edge of the La Bajada escarpment on the south, follows topographic features and County Road 56 C to the west and north, the southern airport boundary and NM State Highway 599 to the north and east, and Interstate 25 to the east and south. (See Map 1: La Cienega and La </w:t>
      </w:r>
      <w:proofErr w:type="spellStart"/>
      <w:r>
        <w:t>Cieneguilla</w:t>
      </w:r>
      <w:proofErr w:type="spellEnd"/>
      <w:r>
        <w:t xml:space="preserve"> Planning Area.). Within the core of the planning </w:t>
      </w:r>
      <w:proofErr w:type="gramStart"/>
      <w:r>
        <w:t>area</w:t>
      </w:r>
      <w:proofErr w:type="gramEnd"/>
      <w:r>
        <w:t xml:space="preserve"> the 1980 Santa Fe County General Plan delineated a Traditional Community Zoning District. </w:t>
      </w:r>
    </w:p>
    <w:p w14:paraId="21D38636" w14:textId="77777777" w:rsidR="007C0E7D" w:rsidRDefault="007C0E7D" w:rsidP="007C0E7D">
      <w:pPr>
        <w:spacing w:after="0" w:line="259" w:lineRule="auto"/>
        <w:ind w:left="0" w:right="0" w:firstLine="0"/>
        <w:jc w:val="left"/>
      </w:pPr>
      <w:r w:rsidRPr="32CC35F0">
        <w:rPr>
          <w:b/>
          <w:bCs/>
        </w:rPr>
        <w:t xml:space="preserve"> </w:t>
      </w:r>
    </w:p>
    <w:p w14:paraId="05FEA73F" w14:textId="1F968B9E" w:rsidR="32CC35F0" w:rsidRDefault="32CC35F0">
      <w:r>
        <w:br w:type="page"/>
      </w:r>
    </w:p>
    <w:p w14:paraId="75404DAC" w14:textId="06798E07" w:rsidR="7648703A" w:rsidRDefault="7648703A" w:rsidP="32CC35F0">
      <w:pPr>
        <w:pStyle w:val="Heading1"/>
        <w:spacing w:after="12" w:line="249" w:lineRule="auto"/>
        <w:ind w:left="24" w:hanging="10"/>
        <w:rPr>
          <w:b/>
          <w:bCs/>
          <w:color w:val="FF0000"/>
        </w:rPr>
      </w:pPr>
      <w:r w:rsidRPr="32CC35F0">
        <w:rPr>
          <w:rStyle w:val="Heading2Char"/>
          <w:b/>
          <w:bCs/>
          <w:color w:val="FF0000"/>
        </w:rPr>
        <w:lastRenderedPageBreak/>
        <w:t>SECTION 1.6 COMMUNITY PLANNING HISTORY AND PROCESS</w:t>
      </w:r>
    </w:p>
    <w:p w14:paraId="3A6E7D0E" w14:textId="773851EA" w:rsidR="32CC35F0" w:rsidRDefault="32CC35F0" w:rsidP="32CC35F0">
      <w:pPr>
        <w:spacing w:after="0" w:line="259" w:lineRule="auto"/>
        <w:ind w:left="0" w:right="0" w:firstLine="0"/>
        <w:jc w:val="left"/>
        <w:rPr>
          <w:b/>
          <w:bCs/>
        </w:rPr>
      </w:pPr>
    </w:p>
    <w:p w14:paraId="4AD08EBF" w14:textId="77777777" w:rsidR="007C0E7D" w:rsidRDefault="007C0E7D" w:rsidP="007C0E7D">
      <w:pPr>
        <w:spacing w:after="0" w:line="259" w:lineRule="auto"/>
        <w:ind w:left="0" w:right="0" w:firstLine="0"/>
        <w:jc w:val="left"/>
      </w:pPr>
      <w:r w:rsidRPr="32CC35F0">
        <w:rPr>
          <w:b/>
          <w:bCs/>
        </w:rPr>
        <w:t xml:space="preserve"> </w:t>
      </w:r>
    </w:p>
    <w:p w14:paraId="5CA02D11" w14:textId="77777777" w:rsidR="1521D37D" w:rsidRDefault="1521D37D">
      <w:r>
        <w:t xml:space="preserve">The Planning Area is comprised of Lower La Cienega, Upper La Cienega and La </w:t>
      </w:r>
      <w:proofErr w:type="spellStart"/>
      <w:r>
        <w:t>Cieneguilla</w:t>
      </w:r>
      <w:proofErr w:type="spellEnd"/>
      <w:r>
        <w:t xml:space="preserve"> and surrounding areas. These rural communities in Santa Fe County share a long, enduring history, a scenic rural environment and a tradition of working together through discussion, education, listening and negotiation to solve problems and </w:t>
      </w:r>
      <w:proofErr w:type="gramStart"/>
      <w:r>
        <w:t>plan for the future</w:t>
      </w:r>
      <w:proofErr w:type="gramEnd"/>
      <w:r>
        <w:t xml:space="preserve"> by creating a community plan that encourages sensible and sustainable growth.  In the late 1990’s the communities began an in-depth community planning process that resulted in the adoption of the 2001 La Cienega and La </w:t>
      </w:r>
      <w:proofErr w:type="spellStart"/>
      <w:r>
        <w:t>Cieneguilla</w:t>
      </w:r>
      <w:proofErr w:type="spellEnd"/>
      <w:r>
        <w:t xml:space="preserve"> Community Plan and corresponding 2002-9 Ordinance. </w:t>
      </w:r>
    </w:p>
    <w:p w14:paraId="6E686216" w14:textId="77777777" w:rsidR="1521D37D" w:rsidRDefault="1521D37D" w:rsidP="32CC35F0">
      <w:pPr>
        <w:spacing w:after="0" w:line="259" w:lineRule="auto"/>
        <w:ind w:left="0" w:right="0" w:firstLine="0"/>
        <w:jc w:val="left"/>
      </w:pPr>
      <w:r>
        <w:t xml:space="preserve"> </w:t>
      </w:r>
    </w:p>
    <w:p w14:paraId="49939C55" w14:textId="77777777" w:rsidR="1521D37D" w:rsidRDefault="1521D37D" w:rsidP="32CC35F0">
      <w:pPr>
        <w:ind w:right="181"/>
      </w:pPr>
      <w:r>
        <w:t xml:space="preserve">Much has changed since the 2001 Community Plan and corresponding ordinance were adopted.  Population has increased 27% from 3,007 people in 2000 to </w:t>
      </w:r>
      <w:commentRangeStart w:id="469"/>
      <w:r>
        <w:t>3,819 people in 2010</w:t>
      </w:r>
      <w:commentRangeEnd w:id="469"/>
      <w:r>
        <w:rPr>
          <w:rStyle w:val="CommentReference"/>
        </w:rPr>
        <w:commentReference w:id="469"/>
      </w:r>
      <w:r>
        <w:t xml:space="preserve">. Correspondingly, 261 new homes were added and commercial development in southern portions of the City of Santa Fe and areas adjacent to the valley has greatly intensified.  In 2010, the NM Rail Runner Station at the interchange of NM 599 and I-25 just northeast of the plan area opened with over 200 parking spaces and bus connections to Los Alamos and Santa Fe, making it an important regional transit hub for northern New Mexico.  These factors combined with the explosive residential growth of the 1990’s have resulted in a population size equal to or greater than many incorporated New Mexico communities and towns. </w:t>
      </w:r>
    </w:p>
    <w:p w14:paraId="15FC0E3E" w14:textId="77777777" w:rsidR="1521D37D" w:rsidRDefault="1521D37D" w:rsidP="32CC35F0">
      <w:pPr>
        <w:spacing w:after="0" w:line="259" w:lineRule="auto"/>
        <w:ind w:left="0" w:right="0" w:firstLine="0"/>
        <w:jc w:val="left"/>
      </w:pPr>
      <w:r>
        <w:t xml:space="preserve"> </w:t>
      </w:r>
    </w:p>
    <w:p w14:paraId="46CD43A1" w14:textId="77777777" w:rsidR="1521D37D" w:rsidRDefault="1521D37D" w:rsidP="32CC35F0">
      <w:pPr>
        <w:ind w:right="181"/>
      </w:pPr>
      <w:r>
        <w:t xml:space="preserve">Additionally, Santa Fe County’s legal framework and policies for land use, growth management and development have changed since the 2001 Community Plan was adopted.  In late 2010, the Board of County Commissioners, (BCC), adopted the Sustainable Growth Management Plan (SGMP). In December 2013 the BCC adopted the corresponding Sustainable Land Development Code (SLDC) </w:t>
      </w:r>
      <w:proofErr w:type="gramStart"/>
      <w:r>
        <w:t>which when</w:t>
      </w:r>
      <w:proofErr w:type="gramEnd"/>
      <w:r>
        <w:t xml:space="preserve"> in effect will replace the 1996-10 Land Development Code and implement many of the policies from the SGMP. Most significantly, the new code presents a shift from the County’s current hydrologic zoning, which regulates density based on water availability, to a fixed zoning scheme.  To implement the new code and zoning scheme, the County will assign zoning districts and adopt a corresponding zoning map following criteria identified in the SGMP including water resources, proximity to public utilities, community character, existing and compatible land uses, densities and lot sizes.  For areas such as La Cienega and La </w:t>
      </w:r>
      <w:proofErr w:type="spellStart"/>
      <w:r>
        <w:t>Cieneguilla</w:t>
      </w:r>
      <w:proofErr w:type="spellEnd"/>
      <w:r>
        <w:t xml:space="preserve"> covered by adopted plans and ordinances, the County will work with communities to assign base zoning districts and overlay zones as outlined in Chapter 9 of the SLDC.  Both the SGMP and SLDC will guide land use and regulate development throughout the County for years to come. </w:t>
      </w:r>
    </w:p>
    <w:p w14:paraId="7D1B2090" w14:textId="77777777" w:rsidR="1521D37D" w:rsidRDefault="1521D37D" w:rsidP="32CC35F0">
      <w:pPr>
        <w:spacing w:after="0" w:line="259" w:lineRule="auto"/>
        <w:ind w:left="0" w:right="0" w:firstLine="0"/>
        <w:jc w:val="left"/>
      </w:pPr>
      <w:r>
        <w:t xml:space="preserve"> </w:t>
      </w:r>
    </w:p>
    <w:p w14:paraId="08884526" w14:textId="7FD8BB38" w:rsidR="1521D37D" w:rsidRDefault="1521D37D">
      <w:pPr>
        <w:rPr>
          <w:ins w:id="470" w:author="Nathaniel Crail" w:date="2024-12-17T22:58:00Z" w16du:dateUtc="2024-12-17T22:58:05Z"/>
        </w:rPr>
      </w:pPr>
      <w:r>
        <w:t xml:space="preserve">In early 2011, in response to the adoption of the County’s new General plan (the SGMP), Planning Area community members recognized the need to revisit the 2001 La Cienega and La </w:t>
      </w:r>
      <w:proofErr w:type="spellStart"/>
      <w:r>
        <w:t>Cieneguilla</w:t>
      </w:r>
      <w:proofErr w:type="spellEnd"/>
      <w:r>
        <w:t xml:space="preserve"> Community Plan, and corresponding 2002-9 Santa Fe County La Cienega and La </w:t>
      </w:r>
      <w:proofErr w:type="spellStart"/>
      <w:r>
        <w:t>Cieneguilla</w:t>
      </w:r>
      <w:proofErr w:type="spellEnd"/>
      <w:r>
        <w:t xml:space="preserve"> Community District Ordinance. Over the course of several years, members of the community and the County worked together to assess changes in the area, update information, identify issues, and revise and develop strategies to manage growth and development in accordance with the SGMP and SDLC. </w:t>
      </w:r>
    </w:p>
    <w:p w14:paraId="7780F484" w14:textId="02FC3310" w:rsidR="32CC35F0" w:rsidRDefault="32CC35F0">
      <w:pPr>
        <w:rPr>
          <w:ins w:id="471" w:author="Nathaniel Crail" w:date="2024-12-17T22:58:00Z" w16du:dateUtc="2024-12-17T22:58:06Z"/>
        </w:rPr>
      </w:pPr>
    </w:p>
    <w:p w14:paraId="5CD3A0BC" w14:textId="6D8F31BE" w:rsidR="10099FF8" w:rsidRDefault="10099FF8">
      <w:pPr>
        <w:rPr>
          <w:ins w:id="472" w:author="Nathaniel Crail" w:date="2024-12-17T22:58:00Z" w16du:dateUtc="2024-12-17T22:58:07Z"/>
        </w:rPr>
      </w:pPr>
      <w:ins w:id="473" w:author="Nathaniel Crail" w:date="2024-12-17T22:58:00Z">
        <w:r>
          <w:t>[Add a paragraph about the 2024-25 community planning process]</w:t>
        </w:r>
      </w:ins>
    </w:p>
    <w:p w14:paraId="72350E14" w14:textId="6B20946C" w:rsidR="1521D37D" w:rsidRDefault="1521D37D">
      <w:r>
        <w:t xml:space="preserve"> </w:t>
      </w:r>
      <w:del w:id="474" w:author="Nathaniel Crail" w:date="2024-12-17T22:58:00Z">
        <w:r w:rsidDel="1521D37D">
          <w:delText xml:space="preserve">The process was guided in large part by the </w:delText>
        </w:r>
        <w:commentRangeStart w:id="475"/>
        <w:r w:rsidDel="1521D37D">
          <w:delText>Community Vision Statement</w:delText>
        </w:r>
      </w:del>
      <w:commentRangeEnd w:id="475"/>
      <w:r>
        <w:rPr>
          <w:rStyle w:val="CommentReference"/>
        </w:rPr>
        <w:commentReference w:id="475"/>
      </w:r>
      <w:del w:id="476" w:author="Nathaniel Crail" w:date="2024-12-17T22:58:00Z">
        <w:r w:rsidDel="1521D37D">
          <w:delText xml:space="preserve"> established in the 2001 Plan:  </w:delText>
        </w:r>
      </w:del>
    </w:p>
    <w:p w14:paraId="1602349F" w14:textId="6AC5636A" w:rsidR="32CC35F0" w:rsidRDefault="32CC35F0" w:rsidP="32CC35F0">
      <w:pPr>
        <w:spacing w:after="0" w:line="259" w:lineRule="auto"/>
        <w:ind w:left="0" w:right="0" w:firstLine="0"/>
        <w:jc w:val="left"/>
        <w:rPr>
          <w:b/>
          <w:bCs/>
        </w:rPr>
      </w:pPr>
    </w:p>
    <w:p w14:paraId="3A06DD12" w14:textId="08B331AE" w:rsidR="32CC35F0" w:rsidRDefault="32CC35F0">
      <w:r>
        <w:lastRenderedPageBreak/>
        <w:br w:type="page"/>
      </w:r>
    </w:p>
    <w:p w14:paraId="63256978" w14:textId="12A2E005" w:rsidR="007C0E7D" w:rsidRDefault="04144E40" w:rsidP="32CC35F0">
      <w:pPr>
        <w:pStyle w:val="Heading2"/>
        <w:rPr>
          <w:rFonts w:ascii="Calibri" w:eastAsia="Calibri" w:hAnsi="Calibri" w:cs="Calibri"/>
          <w:b/>
          <w:bCs/>
          <w:color w:val="000000" w:themeColor="text1"/>
          <w:sz w:val="28"/>
          <w:szCs w:val="28"/>
        </w:rPr>
      </w:pPr>
      <w:r w:rsidRPr="32CC35F0">
        <w:rPr>
          <w:b/>
          <w:bCs/>
          <w:color w:val="FF0000"/>
        </w:rPr>
        <w:lastRenderedPageBreak/>
        <w:t>SECTION 1.7</w:t>
      </w:r>
      <w:r w:rsidRPr="32CC35F0">
        <w:rPr>
          <w:b/>
          <w:bCs/>
        </w:rPr>
        <w:t xml:space="preserve"> EXISTING CONDITIONS &amp; TRENDS  </w:t>
      </w:r>
    </w:p>
    <w:p w14:paraId="4EFAFB71" w14:textId="11A71573" w:rsidR="007C0E7D" w:rsidRDefault="04144E40" w:rsidP="32CC35F0">
      <w:pPr>
        <w:spacing w:after="218" w:line="259" w:lineRule="auto"/>
        <w:ind w:left="1" w:right="0"/>
        <w:jc w:val="left"/>
        <w:rPr>
          <w:color w:val="000000" w:themeColor="text1"/>
        </w:rPr>
      </w:pPr>
      <w:r w:rsidRPr="32CC35F0">
        <w:rPr>
          <w:color w:val="000000" w:themeColor="text1"/>
        </w:rPr>
        <w:t xml:space="preserve"> </w:t>
      </w:r>
    </w:p>
    <w:p w14:paraId="000FA6F3" w14:textId="1670ED7F" w:rsidR="007C0E7D" w:rsidRDefault="04144E40" w:rsidP="32CC35F0">
      <w:pPr>
        <w:pStyle w:val="Heading2"/>
        <w:ind w:left="-4" w:hanging="10"/>
        <w:rPr>
          <w:rFonts w:ascii="Calibri" w:eastAsia="Calibri" w:hAnsi="Calibri" w:cs="Calibri"/>
          <w:b/>
          <w:bCs/>
          <w:color w:val="000000" w:themeColor="text1"/>
        </w:rPr>
      </w:pPr>
      <w:r w:rsidRPr="32CC35F0">
        <w:rPr>
          <w:rFonts w:ascii="Calibri" w:eastAsia="Calibri" w:hAnsi="Calibri" w:cs="Calibri"/>
          <w:b/>
          <w:bCs/>
          <w:color w:val="000000" w:themeColor="text1"/>
        </w:rPr>
        <w:t xml:space="preserve">2.1 A BRIEF HISTORY AND DESCRIPTION OF THE PLAN AREA </w:t>
      </w:r>
    </w:p>
    <w:p w14:paraId="42EFFFFD" w14:textId="77A7D270" w:rsidR="007C0E7D" w:rsidRDefault="04144E40" w:rsidP="32CC35F0">
      <w:pPr>
        <w:spacing w:after="0" w:line="259" w:lineRule="auto"/>
        <w:ind w:left="1" w:right="0"/>
        <w:jc w:val="left"/>
        <w:rPr>
          <w:color w:val="000000" w:themeColor="text1"/>
        </w:rPr>
      </w:pPr>
      <w:r w:rsidRPr="32CC35F0">
        <w:rPr>
          <w:color w:val="000000" w:themeColor="text1"/>
        </w:rPr>
        <w:t xml:space="preserve"> </w:t>
      </w:r>
    </w:p>
    <w:p w14:paraId="66CDA834" w14:textId="6018FA87" w:rsidR="007C0E7D" w:rsidRDefault="04144E40" w:rsidP="32CC35F0">
      <w:pPr>
        <w:ind w:right="0"/>
        <w:rPr>
          <w:color w:val="000000" w:themeColor="text1"/>
        </w:rPr>
      </w:pPr>
      <w:r w:rsidRPr="32CC35F0">
        <w:rPr>
          <w:color w:val="000000" w:themeColor="text1"/>
        </w:rPr>
        <w:t xml:space="preserve">The history of the Planning Area and its traditional historic communities of La Cienega and La </w:t>
      </w:r>
      <w:proofErr w:type="spellStart"/>
      <w:r w:rsidRPr="32CC35F0">
        <w:rPr>
          <w:color w:val="000000" w:themeColor="text1"/>
        </w:rPr>
        <w:t>Cieneguilla</w:t>
      </w:r>
      <w:proofErr w:type="spellEnd"/>
      <w:r w:rsidRPr="32CC35F0">
        <w:rPr>
          <w:color w:val="000000" w:themeColor="text1"/>
        </w:rPr>
        <w:t xml:space="preserve"> date back thousands of years. As the name Cienega (Spanish for marsh) implies, the La Cienega Valley contains marshlands formed by natural springs that have attracted passersby and settlers since well before the time of Christ. Archeological surveys conducted over the years yielded archaeological sites ranging from camp sites of the Archaic Period five thousand years ago to ruins of an early 20</w:t>
      </w:r>
      <w:r w:rsidRPr="32CC35F0">
        <w:rPr>
          <w:color w:val="000000" w:themeColor="text1"/>
          <w:vertAlign w:val="superscript"/>
        </w:rPr>
        <w:t>th</w:t>
      </w:r>
      <w:r w:rsidRPr="32CC35F0">
        <w:rPr>
          <w:color w:val="000000" w:themeColor="text1"/>
        </w:rPr>
        <w:t xml:space="preserve"> century </w:t>
      </w:r>
      <w:r w:rsidRPr="32CC35F0">
        <w:rPr>
          <w:strike/>
          <w:color w:val="D13438"/>
        </w:rPr>
        <w:t xml:space="preserve">school </w:t>
      </w:r>
      <w:proofErr w:type="spellStart"/>
      <w:r w:rsidRPr="32CC35F0">
        <w:rPr>
          <w:strike/>
          <w:color w:val="D13438"/>
        </w:rPr>
        <w:t>house</w:t>
      </w:r>
      <w:r w:rsidRPr="32CC35F0">
        <w:rPr>
          <w:color w:val="D13438"/>
          <w:u w:val="single"/>
        </w:rPr>
        <w:t>schoolhouse</w:t>
      </w:r>
      <w:proofErr w:type="spellEnd"/>
      <w:r w:rsidRPr="32CC35F0">
        <w:rPr>
          <w:color w:val="000000" w:themeColor="text1"/>
        </w:rPr>
        <w:t xml:space="preserve">. This high level of archeological site density is indicative of </w:t>
      </w:r>
      <w:proofErr w:type="gramStart"/>
      <w:r w:rsidRPr="32CC35F0">
        <w:rPr>
          <w:color w:val="000000" w:themeColor="text1"/>
        </w:rPr>
        <w:t xml:space="preserve">numerous </w:t>
      </w:r>
      <w:r w:rsidRPr="32CC35F0">
        <w:rPr>
          <w:strike/>
          <w:color w:val="D13438"/>
        </w:rPr>
        <w:t xml:space="preserve"> </w:t>
      </w:r>
      <w:r w:rsidRPr="32CC35F0">
        <w:rPr>
          <w:color w:val="000000" w:themeColor="text1"/>
        </w:rPr>
        <w:t>ancient</w:t>
      </w:r>
      <w:proofErr w:type="gramEnd"/>
      <w:r w:rsidRPr="32CC35F0">
        <w:rPr>
          <w:color w:val="000000" w:themeColor="text1"/>
        </w:rPr>
        <w:t xml:space="preserve"> settlements throughout the valley. </w:t>
      </w:r>
      <w:proofErr w:type="spellStart"/>
      <w:r w:rsidRPr="32CC35F0">
        <w:rPr>
          <w:strike/>
          <w:color w:val="D13438"/>
        </w:rPr>
        <w:t>Overall</w:t>
      </w:r>
      <w:r w:rsidRPr="32CC35F0">
        <w:rPr>
          <w:color w:val="D13438"/>
          <w:u w:val="single"/>
        </w:rPr>
        <w:t>Overall</w:t>
      </w:r>
      <w:proofErr w:type="spellEnd"/>
      <w:r w:rsidRPr="32CC35F0">
        <w:rPr>
          <w:color w:val="D13438"/>
          <w:u w:val="single"/>
        </w:rPr>
        <w:t>,</w:t>
      </w:r>
      <w:r w:rsidRPr="32CC35F0">
        <w:rPr>
          <w:color w:val="000000" w:themeColor="text1"/>
        </w:rPr>
        <w:t xml:space="preserve"> the Planning Area has one of the highest concentrations of historic occupations in the Santa Fe vicinity.  </w:t>
      </w:r>
    </w:p>
    <w:p w14:paraId="28D5F1B0" w14:textId="12BD224A" w:rsidR="007C0E7D" w:rsidRDefault="04144E40" w:rsidP="32CC35F0">
      <w:pPr>
        <w:spacing w:after="94" w:line="259" w:lineRule="auto"/>
        <w:ind w:left="316" w:right="0"/>
        <w:jc w:val="left"/>
        <w:rPr>
          <w:color w:val="000000" w:themeColor="text1"/>
        </w:rPr>
      </w:pPr>
      <w:r>
        <w:rPr>
          <w:noProof/>
        </w:rPr>
        <w:drawing>
          <wp:inline distT="0" distB="0" distL="0" distR="0" wp14:anchorId="3C5E6484" wp14:editId="3A7ECBDB">
            <wp:extent cx="5314950" cy="3619500"/>
            <wp:effectExtent l="0" t="0" r="0" b="0"/>
            <wp:docPr id="1072365886" name="Picture 1072365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314950" cy="3619500"/>
                    </a:xfrm>
                    <a:prstGeom prst="rect">
                      <a:avLst/>
                    </a:prstGeom>
                  </pic:spPr>
                </pic:pic>
              </a:graphicData>
            </a:graphic>
          </wp:inline>
        </w:drawing>
      </w:r>
    </w:p>
    <w:p w14:paraId="5420AA99" w14:textId="1148025C" w:rsidR="007C0E7D" w:rsidRDefault="04144E40" w:rsidP="32CC35F0">
      <w:pPr>
        <w:spacing w:after="3" w:line="247" w:lineRule="auto"/>
        <w:ind w:left="-3" w:right="0" w:hanging="10"/>
        <w:jc w:val="left"/>
        <w:rPr>
          <w:color w:val="000000" w:themeColor="text1"/>
        </w:rPr>
      </w:pPr>
      <w:r w:rsidRPr="32CC35F0">
        <w:rPr>
          <w:color w:val="000000" w:themeColor="text1"/>
        </w:rPr>
        <w:t xml:space="preserve">The oldest traces of human use can be found on the slopes overlooking the numerous springs in the area. The mesa escarpments are dotted with petroglyphs and rock etchings that date as far back as three thousand years, when American Indians took advantage of the </w:t>
      </w:r>
      <w:r w:rsidRPr="32CC35F0">
        <w:rPr>
          <w:strike/>
          <w:color w:val="D13438"/>
        </w:rPr>
        <w:t xml:space="preserve">ever </w:t>
      </w:r>
      <w:proofErr w:type="spellStart"/>
      <w:r w:rsidRPr="32CC35F0">
        <w:rPr>
          <w:strike/>
          <w:color w:val="D13438"/>
        </w:rPr>
        <w:t>present</w:t>
      </w:r>
      <w:r w:rsidRPr="32CC35F0">
        <w:rPr>
          <w:color w:val="D13438"/>
          <w:u w:val="single"/>
        </w:rPr>
        <w:t>ever</w:t>
      </w:r>
      <w:proofErr w:type="spellEnd"/>
      <w:r w:rsidRPr="32CC35F0">
        <w:rPr>
          <w:color w:val="D13438"/>
          <w:u w:val="single"/>
        </w:rPr>
        <w:t>-present</w:t>
      </w:r>
      <w:r w:rsidRPr="32CC35F0">
        <w:rPr>
          <w:color w:val="000000" w:themeColor="text1"/>
        </w:rPr>
        <w:t xml:space="preserve"> water so vital to us even today. About the time of Christ, people began living in pit houses presumably on a </w:t>
      </w:r>
      <w:r w:rsidRPr="32CC35F0">
        <w:rPr>
          <w:strike/>
          <w:color w:val="D13438"/>
        </w:rPr>
        <w:t xml:space="preserve">year </w:t>
      </w:r>
      <w:proofErr w:type="spellStart"/>
      <w:r w:rsidRPr="32CC35F0">
        <w:rPr>
          <w:strike/>
          <w:color w:val="D13438"/>
        </w:rPr>
        <w:t>round</w:t>
      </w:r>
      <w:r w:rsidRPr="32CC35F0">
        <w:rPr>
          <w:color w:val="D13438"/>
          <w:u w:val="single"/>
        </w:rPr>
        <w:t>year</w:t>
      </w:r>
      <w:proofErr w:type="spellEnd"/>
      <w:r w:rsidRPr="32CC35F0">
        <w:rPr>
          <w:color w:val="D13438"/>
          <w:u w:val="single"/>
        </w:rPr>
        <w:t>-round</w:t>
      </w:r>
      <w:r w:rsidRPr="32CC35F0">
        <w:rPr>
          <w:color w:val="000000" w:themeColor="text1"/>
        </w:rPr>
        <w:t xml:space="preserve"> basis. Over the centuries, people began the transition of living in surface structures made of puddled adobe or stone, or a combination. </w:t>
      </w:r>
    </w:p>
    <w:p w14:paraId="46C9DB96" w14:textId="3131724F" w:rsidR="007C0E7D" w:rsidRDefault="04144E40" w:rsidP="32CC35F0">
      <w:pPr>
        <w:spacing w:after="0" w:line="259" w:lineRule="auto"/>
        <w:ind w:left="1" w:right="0"/>
        <w:jc w:val="left"/>
        <w:rPr>
          <w:color w:val="000000" w:themeColor="text1"/>
        </w:rPr>
      </w:pPr>
      <w:r w:rsidRPr="32CC35F0">
        <w:rPr>
          <w:color w:val="000000" w:themeColor="text1"/>
        </w:rPr>
        <w:t xml:space="preserve"> </w:t>
      </w:r>
    </w:p>
    <w:p w14:paraId="3047E731" w14:textId="5BDD1398" w:rsidR="007C0E7D" w:rsidRDefault="04144E40" w:rsidP="32CC35F0">
      <w:pPr>
        <w:ind w:right="0"/>
        <w:rPr>
          <w:color w:val="000000" w:themeColor="text1"/>
        </w:rPr>
      </w:pPr>
      <w:r w:rsidRPr="32CC35F0">
        <w:rPr>
          <w:color w:val="000000" w:themeColor="text1"/>
        </w:rPr>
        <w:t>At the time of Spanish contact in the late 16</w:t>
      </w:r>
      <w:r w:rsidRPr="32CC35F0">
        <w:rPr>
          <w:color w:val="000000" w:themeColor="text1"/>
          <w:vertAlign w:val="superscript"/>
        </w:rPr>
        <w:t>th</w:t>
      </w:r>
      <w:r w:rsidRPr="32CC35F0">
        <w:rPr>
          <w:color w:val="000000" w:themeColor="text1"/>
        </w:rPr>
        <w:t xml:space="preserve"> century, there was mention of at least two considerably large Indian Pueblos in the Planning Area referred to as “La Cienega” and “La </w:t>
      </w:r>
      <w:proofErr w:type="spellStart"/>
      <w:r w:rsidRPr="32CC35F0">
        <w:rPr>
          <w:color w:val="000000" w:themeColor="text1"/>
        </w:rPr>
        <w:t>Cieneguilla</w:t>
      </w:r>
      <w:proofErr w:type="spellEnd"/>
      <w:r w:rsidRPr="32CC35F0">
        <w:rPr>
          <w:color w:val="000000" w:themeColor="text1"/>
        </w:rPr>
        <w:t>”.  La Cienega continued to be inhabited through the 17</w:t>
      </w:r>
      <w:r w:rsidRPr="32CC35F0">
        <w:rPr>
          <w:color w:val="000000" w:themeColor="text1"/>
          <w:vertAlign w:val="superscript"/>
        </w:rPr>
        <w:t>th</w:t>
      </w:r>
      <w:r w:rsidRPr="32CC35F0">
        <w:rPr>
          <w:color w:val="000000" w:themeColor="text1"/>
        </w:rPr>
        <w:t xml:space="preserve"> century by Tano Indians. La </w:t>
      </w:r>
      <w:proofErr w:type="spellStart"/>
      <w:r w:rsidRPr="32CC35F0">
        <w:rPr>
          <w:color w:val="000000" w:themeColor="text1"/>
        </w:rPr>
        <w:t>Cieneguilla</w:t>
      </w:r>
      <w:proofErr w:type="spellEnd"/>
      <w:r w:rsidRPr="32CC35F0">
        <w:rPr>
          <w:color w:val="000000" w:themeColor="text1"/>
        </w:rPr>
        <w:t xml:space="preserve"> was abandoned by the Keres Indians in the early 1600’s but subsequently reoccupied by the Spanish in the 1630’s. The location of the </w:t>
      </w:r>
      <w:proofErr w:type="spellStart"/>
      <w:r w:rsidRPr="32CC35F0">
        <w:rPr>
          <w:color w:val="000000" w:themeColor="text1"/>
        </w:rPr>
        <w:t>Cieneguilla</w:t>
      </w:r>
      <w:proofErr w:type="spellEnd"/>
      <w:r w:rsidRPr="32CC35F0">
        <w:rPr>
          <w:color w:val="000000" w:themeColor="text1"/>
        </w:rPr>
        <w:t xml:space="preserve"> Pueblo is in the present village of La </w:t>
      </w:r>
      <w:proofErr w:type="spellStart"/>
      <w:r w:rsidRPr="32CC35F0">
        <w:rPr>
          <w:color w:val="000000" w:themeColor="text1"/>
        </w:rPr>
        <w:t>Cieneguilla</w:t>
      </w:r>
      <w:proofErr w:type="spellEnd"/>
      <w:r w:rsidRPr="32CC35F0">
        <w:rPr>
          <w:color w:val="000000" w:themeColor="text1"/>
        </w:rPr>
        <w:t xml:space="preserve"> whose mesas are adorned “with </w:t>
      </w:r>
      <w:r w:rsidRPr="32CC35F0">
        <w:rPr>
          <w:color w:val="000000" w:themeColor="text1"/>
        </w:rPr>
        <w:lastRenderedPageBreak/>
        <w:t xml:space="preserve">petroglyphs inscribed over thousands of </w:t>
      </w:r>
      <w:proofErr w:type="gramStart"/>
      <w:r w:rsidRPr="32CC35F0">
        <w:rPr>
          <w:color w:val="000000" w:themeColor="text1"/>
        </w:rPr>
        <w:t>years.”</w:t>
      </w:r>
      <w:proofErr w:type="gramEnd"/>
      <w:r w:rsidRPr="32CC35F0">
        <w:rPr>
          <w:color w:val="000000" w:themeColor="text1"/>
        </w:rPr>
        <w:t xml:space="preserve"> La Cienega is located on the mesa adjacent to the confluence of the Santa Fe River and La Cienega Creek. </w:t>
      </w:r>
    </w:p>
    <w:p w14:paraId="23ABA2CE" w14:textId="2301A130" w:rsidR="007C0E7D" w:rsidRDefault="04144E40" w:rsidP="32CC35F0">
      <w:pPr>
        <w:spacing w:after="0" w:line="259" w:lineRule="auto"/>
        <w:ind w:left="1" w:right="0"/>
        <w:jc w:val="left"/>
        <w:rPr>
          <w:color w:val="000000" w:themeColor="text1"/>
        </w:rPr>
      </w:pPr>
      <w:r w:rsidRPr="32CC35F0">
        <w:rPr>
          <w:color w:val="000000" w:themeColor="text1"/>
        </w:rPr>
        <w:t xml:space="preserve"> </w:t>
      </w:r>
    </w:p>
    <w:p w14:paraId="44C43DBD" w14:textId="732F900B" w:rsidR="007C0E7D" w:rsidRDefault="04144E40" w:rsidP="32CC35F0">
      <w:pPr>
        <w:spacing w:after="3" w:line="247" w:lineRule="auto"/>
        <w:ind w:left="-3" w:right="0" w:hanging="10"/>
        <w:jc w:val="left"/>
        <w:rPr>
          <w:color w:val="000000" w:themeColor="text1"/>
        </w:rPr>
      </w:pPr>
      <w:r w:rsidRPr="32CC35F0">
        <w:rPr>
          <w:color w:val="000000" w:themeColor="text1"/>
        </w:rPr>
        <w:t xml:space="preserve">The earliest known Spanish settlement in the valley is the ‘Sanchez Site” otherwise known as LA, 20,000 dating from 1630 to the time of the Pueblo Revolt in 1680. It is a very important site located in the southern part of the valley that was partially excavated in the 1980’s and is now owned and protected by El Rancho de Las </w:t>
      </w:r>
      <w:proofErr w:type="spellStart"/>
      <w:r w:rsidRPr="32CC35F0">
        <w:rPr>
          <w:color w:val="000000" w:themeColor="text1"/>
        </w:rPr>
        <w:t>Golondrinas</w:t>
      </w:r>
      <w:proofErr w:type="spellEnd"/>
      <w:r w:rsidRPr="32CC35F0">
        <w:rPr>
          <w:color w:val="000000" w:themeColor="text1"/>
        </w:rPr>
        <w:t xml:space="preserve">. Other pre-revolt estancias are known to have existed at that time, although none have been located.  </w:t>
      </w:r>
      <w:proofErr w:type="gramStart"/>
      <w:r w:rsidRPr="32CC35F0">
        <w:rPr>
          <w:color w:val="000000" w:themeColor="text1"/>
        </w:rPr>
        <w:t xml:space="preserve">Collectively </w:t>
      </w:r>
      <w:proofErr w:type="gramEnd"/>
      <w:r w:rsidRPr="32CC35F0">
        <w:rPr>
          <w:color w:val="000000" w:themeColor="text1"/>
        </w:rPr>
        <w:t xml:space="preserve">the numerous archaeological sites constitute a concentration of historic resources that need to be protected and preserved. The Galisteo Basin Archaeological Sites Protection Act passed by Congress and signed into law on March 19, </w:t>
      </w:r>
      <w:proofErr w:type="gramStart"/>
      <w:r w:rsidRPr="32CC35F0">
        <w:rPr>
          <w:color w:val="000000" w:themeColor="text1"/>
        </w:rPr>
        <w:t>2004</w:t>
      </w:r>
      <w:proofErr w:type="gramEnd"/>
      <w:r w:rsidRPr="32CC35F0">
        <w:rPr>
          <w:color w:val="000000" w:themeColor="text1"/>
        </w:rPr>
        <w:t xml:space="preserve"> includes La Cienega and La </w:t>
      </w:r>
      <w:proofErr w:type="spellStart"/>
      <w:r w:rsidRPr="32CC35F0">
        <w:rPr>
          <w:color w:val="000000" w:themeColor="text1"/>
        </w:rPr>
        <w:t>Cieneguilla</w:t>
      </w:r>
      <w:proofErr w:type="spellEnd"/>
      <w:r w:rsidRPr="32CC35F0">
        <w:rPr>
          <w:color w:val="000000" w:themeColor="text1"/>
        </w:rPr>
        <w:t xml:space="preserve"> Pueblos and is in the process of developing a management plan that will offer federal protection for these sites. Other significant sites within the boundaries of the planning area may be worthy of inclusion in the Act. It is important to note that this protection is only on </w:t>
      </w:r>
      <w:proofErr w:type="spellStart"/>
      <w:r w:rsidRPr="32CC35F0">
        <w:rPr>
          <w:color w:val="000000" w:themeColor="text1"/>
        </w:rPr>
        <w:t>publically</w:t>
      </w:r>
      <w:proofErr w:type="spellEnd"/>
      <w:r w:rsidRPr="32CC35F0">
        <w:rPr>
          <w:color w:val="000000" w:themeColor="text1"/>
        </w:rPr>
        <w:t xml:space="preserve"> owned lands. </w:t>
      </w:r>
    </w:p>
    <w:p w14:paraId="5DC67D8B" w14:textId="15D8BAB7" w:rsidR="007C0E7D" w:rsidRDefault="04144E40" w:rsidP="32CC35F0">
      <w:pPr>
        <w:spacing w:after="0" w:line="259" w:lineRule="auto"/>
        <w:ind w:left="1" w:right="0"/>
        <w:jc w:val="left"/>
        <w:rPr>
          <w:color w:val="000000" w:themeColor="text1"/>
        </w:rPr>
      </w:pPr>
      <w:r w:rsidRPr="32CC35F0">
        <w:rPr>
          <w:color w:val="000000" w:themeColor="text1"/>
        </w:rPr>
        <w:t xml:space="preserve"> </w:t>
      </w:r>
    </w:p>
    <w:p w14:paraId="5256897E" w14:textId="1622A1A3" w:rsidR="007C0E7D" w:rsidRDefault="04144E40" w:rsidP="32CC35F0">
      <w:pPr>
        <w:spacing w:after="5" w:line="254" w:lineRule="auto"/>
        <w:ind w:left="-3" w:right="0" w:hanging="10"/>
        <w:jc w:val="left"/>
        <w:rPr>
          <w:color w:val="000000" w:themeColor="text1"/>
          <w:sz w:val="24"/>
          <w:szCs w:val="24"/>
        </w:rPr>
      </w:pPr>
      <w:r w:rsidRPr="32CC35F0">
        <w:rPr>
          <w:color w:val="000000" w:themeColor="text1"/>
        </w:rPr>
        <w:t xml:space="preserve">While the communities of La Cienega and La </w:t>
      </w:r>
      <w:proofErr w:type="spellStart"/>
      <w:r w:rsidRPr="32CC35F0">
        <w:rPr>
          <w:color w:val="000000" w:themeColor="text1"/>
        </w:rPr>
        <w:t>Cieneguilla</w:t>
      </w:r>
      <w:proofErr w:type="spellEnd"/>
      <w:r w:rsidRPr="32CC35F0">
        <w:rPr>
          <w:color w:val="000000" w:themeColor="text1"/>
        </w:rPr>
        <w:t xml:space="preserve"> are both located within the Planning Area, the Spanish settlement of each village was very different. La Cienega rapidly increased in population </w:t>
      </w:r>
      <w:proofErr w:type="gramStart"/>
      <w:r w:rsidRPr="32CC35F0">
        <w:rPr>
          <w:color w:val="000000" w:themeColor="text1"/>
        </w:rPr>
        <w:t>due to the fact that</w:t>
      </w:r>
      <w:proofErr w:type="gramEnd"/>
      <w:r w:rsidRPr="32CC35F0">
        <w:rPr>
          <w:color w:val="000000" w:themeColor="text1"/>
        </w:rPr>
        <w:t xml:space="preserve"> common lands were easily settled and the availability of water. </w:t>
      </w:r>
      <w:r w:rsidRPr="32CC35F0">
        <w:rPr>
          <w:color w:val="000000" w:themeColor="text1"/>
          <w:sz w:val="24"/>
          <w:szCs w:val="24"/>
        </w:rPr>
        <w:t xml:space="preserve">The village of La </w:t>
      </w:r>
      <w:proofErr w:type="spellStart"/>
      <w:r w:rsidRPr="32CC35F0">
        <w:rPr>
          <w:color w:val="000000" w:themeColor="text1"/>
          <w:sz w:val="24"/>
          <w:szCs w:val="24"/>
        </w:rPr>
        <w:t>Cieneguilla</w:t>
      </w:r>
      <w:proofErr w:type="spellEnd"/>
      <w:r w:rsidRPr="32CC35F0">
        <w:rPr>
          <w:color w:val="000000" w:themeColor="text1"/>
          <w:sz w:val="24"/>
          <w:szCs w:val="24"/>
        </w:rPr>
        <w:t>, along the Camino Real, was initially settled by Spanish colonists to the west of the Santa Fe River shortly after the arrival of Don Juan de Oñate to the area late in the 16</w:t>
      </w:r>
      <w:r w:rsidRPr="32CC35F0">
        <w:rPr>
          <w:color w:val="000000" w:themeColor="text1"/>
          <w:sz w:val="24"/>
          <w:szCs w:val="24"/>
          <w:vertAlign w:val="superscript"/>
        </w:rPr>
        <w:t>th</w:t>
      </w:r>
      <w:r w:rsidRPr="32CC35F0">
        <w:rPr>
          <w:color w:val="000000" w:themeColor="text1"/>
          <w:sz w:val="24"/>
          <w:szCs w:val="24"/>
        </w:rPr>
        <w:t xml:space="preserve"> century. The east side of the river was the site of both historic and prehistoric Keresan pueblos.  </w:t>
      </w:r>
    </w:p>
    <w:p w14:paraId="1F1D073C" w14:textId="4EC8D96A" w:rsidR="007C0E7D" w:rsidRDefault="04144E40" w:rsidP="32CC35F0">
      <w:pPr>
        <w:spacing w:after="0" w:line="259" w:lineRule="auto"/>
        <w:ind w:left="1" w:right="0"/>
        <w:jc w:val="left"/>
        <w:rPr>
          <w:color w:val="000000" w:themeColor="text1"/>
        </w:rPr>
      </w:pPr>
      <w:r w:rsidRPr="32CC35F0">
        <w:rPr>
          <w:color w:val="000000" w:themeColor="text1"/>
        </w:rPr>
        <w:t xml:space="preserve"> </w:t>
      </w:r>
    </w:p>
    <w:p w14:paraId="1F5936FE" w14:textId="57561D56" w:rsidR="007C0E7D" w:rsidRDefault="04144E40" w:rsidP="32CC35F0">
      <w:pPr>
        <w:spacing w:after="5" w:line="254" w:lineRule="auto"/>
        <w:ind w:left="-3" w:right="0" w:hanging="10"/>
        <w:jc w:val="left"/>
        <w:rPr>
          <w:color w:val="000000" w:themeColor="text1"/>
          <w:sz w:val="24"/>
          <w:szCs w:val="24"/>
        </w:rPr>
      </w:pPr>
      <w:r w:rsidRPr="32CC35F0">
        <w:rPr>
          <w:color w:val="000000" w:themeColor="text1"/>
        </w:rPr>
        <w:t xml:space="preserve">The original grantee, Francisco Anaya De Almazan, was conferred title to over three thousand acres by Don Diego De Vargas in 1693. </w:t>
      </w:r>
      <w:r w:rsidRPr="32CC35F0">
        <w:rPr>
          <w:color w:val="000000" w:themeColor="text1"/>
          <w:sz w:val="24"/>
          <w:szCs w:val="24"/>
        </w:rPr>
        <w:t>The property was sold in June of 1716 to the extended Montoya family. Increased population during the 19</w:t>
      </w:r>
      <w:r w:rsidRPr="32CC35F0">
        <w:rPr>
          <w:color w:val="000000" w:themeColor="text1"/>
          <w:sz w:val="24"/>
          <w:szCs w:val="24"/>
          <w:vertAlign w:val="superscript"/>
        </w:rPr>
        <w:t>th</w:t>
      </w:r>
      <w:r w:rsidRPr="32CC35F0">
        <w:rPr>
          <w:color w:val="000000" w:themeColor="text1"/>
          <w:sz w:val="24"/>
          <w:szCs w:val="24"/>
        </w:rPr>
        <w:t xml:space="preserve"> century prompted the settlement of families to the east side of the Santa Fe River, in the vicinity of the then abandoned pueblo, as seen on the U.S. surveyor general’s map from the late 1800’s(below). Farming and ranching on the La </w:t>
      </w:r>
      <w:proofErr w:type="spellStart"/>
      <w:r w:rsidRPr="32CC35F0">
        <w:rPr>
          <w:color w:val="000000" w:themeColor="text1"/>
          <w:sz w:val="24"/>
          <w:szCs w:val="24"/>
        </w:rPr>
        <w:t>Cieneguilla</w:t>
      </w:r>
      <w:proofErr w:type="spellEnd"/>
      <w:r w:rsidRPr="32CC35F0">
        <w:rPr>
          <w:color w:val="000000" w:themeColor="text1"/>
          <w:sz w:val="24"/>
          <w:szCs w:val="24"/>
        </w:rPr>
        <w:t xml:space="preserve"> Land Grant was a major area of food production for the population in the Villa de Santa Fe.      </w:t>
      </w:r>
    </w:p>
    <w:p w14:paraId="69CE3CE3" w14:textId="511A6841" w:rsidR="007C0E7D" w:rsidRDefault="04144E40" w:rsidP="32CC35F0">
      <w:pPr>
        <w:ind w:right="0"/>
        <w:rPr>
          <w:color w:val="000000" w:themeColor="text1"/>
        </w:rPr>
      </w:pPr>
      <w:r w:rsidRPr="32CC35F0">
        <w:rPr>
          <w:color w:val="000000" w:themeColor="text1"/>
        </w:rPr>
        <w:t xml:space="preserve">Extensive settlement of La </w:t>
      </w:r>
      <w:proofErr w:type="spellStart"/>
      <w:r w:rsidRPr="32CC35F0">
        <w:rPr>
          <w:color w:val="000000" w:themeColor="text1"/>
        </w:rPr>
        <w:t>Cieneguilla</w:t>
      </w:r>
      <w:proofErr w:type="spellEnd"/>
      <w:r w:rsidRPr="32CC35F0">
        <w:rPr>
          <w:color w:val="000000" w:themeColor="text1"/>
        </w:rPr>
        <w:t xml:space="preserve"> did not occur until some 50 years after the Anaya De Almazan family sold the grant. Currently, the remaining traditional land of the grant is located near the mouth of the Santa Fe River. </w:t>
      </w:r>
    </w:p>
    <w:p w14:paraId="6D54C13B" w14:textId="0ADE7B22" w:rsidR="007C0E7D" w:rsidRDefault="04144E40" w:rsidP="32CC35F0">
      <w:pPr>
        <w:spacing w:after="44" w:line="259" w:lineRule="auto"/>
        <w:ind w:left="1081" w:right="0"/>
        <w:jc w:val="left"/>
        <w:rPr>
          <w:color w:val="000000" w:themeColor="text1"/>
        </w:rPr>
      </w:pPr>
      <w:r>
        <w:rPr>
          <w:noProof/>
        </w:rPr>
        <w:lastRenderedPageBreak/>
        <w:drawing>
          <wp:inline distT="0" distB="0" distL="0" distR="0" wp14:anchorId="149D3CC2" wp14:editId="28A92B5D">
            <wp:extent cx="4200525" cy="3381375"/>
            <wp:effectExtent l="0" t="0" r="0" b="0"/>
            <wp:docPr id="44137445" name="Picture 4413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4200525" cy="3381375"/>
                    </a:xfrm>
                    <a:prstGeom prst="rect">
                      <a:avLst/>
                    </a:prstGeom>
                  </pic:spPr>
                </pic:pic>
              </a:graphicData>
            </a:graphic>
          </wp:inline>
        </w:drawing>
      </w:r>
    </w:p>
    <w:p w14:paraId="08B44D1A" w14:textId="6915C06D" w:rsidR="007C0E7D" w:rsidRDefault="04144E40" w:rsidP="32CC35F0">
      <w:pPr>
        <w:spacing w:after="0" w:line="259" w:lineRule="auto"/>
        <w:ind w:left="1081" w:right="0"/>
        <w:jc w:val="left"/>
        <w:rPr>
          <w:color w:val="000000" w:themeColor="text1"/>
        </w:rPr>
      </w:pPr>
      <w:r w:rsidRPr="32CC35F0">
        <w:rPr>
          <w:color w:val="000000" w:themeColor="text1"/>
        </w:rPr>
        <w:t xml:space="preserve"> </w:t>
      </w:r>
    </w:p>
    <w:p w14:paraId="7E0C5DBB" w14:textId="05CE4CED" w:rsidR="007C0E7D" w:rsidRDefault="04144E40" w:rsidP="32CC35F0">
      <w:pPr>
        <w:ind w:right="0"/>
        <w:rPr>
          <w:color w:val="000000" w:themeColor="text1"/>
        </w:rPr>
      </w:pPr>
      <w:r w:rsidRPr="32CC35F0">
        <w:rPr>
          <w:color w:val="000000" w:themeColor="text1"/>
        </w:rPr>
        <w:t xml:space="preserve">After the Spanish reconquest in 1692 and throughout the Spanish Colonial period, various place names are recorded for </w:t>
      </w:r>
      <w:proofErr w:type="gramStart"/>
      <w:r w:rsidRPr="32CC35F0">
        <w:rPr>
          <w:color w:val="000000" w:themeColor="text1"/>
        </w:rPr>
        <w:t>a number of</w:t>
      </w:r>
      <w:proofErr w:type="gramEnd"/>
      <w:r w:rsidRPr="32CC35F0">
        <w:rPr>
          <w:color w:val="000000" w:themeColor="text1"/>
        </w:rPr>
        <w:t xml:space="preserve"> ranchos in the Planning Area including “</w:t>
      </w:r>
      <w:proofErr w:type="spellStart"/>
      <w:r w:rsidRPr="32CC35F0">
        <w:rPr>
          <w:color w:val="000000" w:themeColor="text1"/>
        </w:rPr>
        <w:t>Guicú</w:t>
      </w:r>
      <w:proofErr w:type="spellEnd"/>
      <w:r w:rsidRPr="32CC35F0">
        <w:rPr>
          <w:color w:val="000000" w:themeColor="text1"/>
        </w:rPr>
        <w:t xml:space="preserve">,” “Los Tanques,” “Las </w:t>
      </w:r>
      <w:proofErr w:type="spellStart"/>
      <w:r w:rsidRPr="32CC35F0">
        <w:rPr>
          <w:color w:val="000000" w:themeColor="text1"/>
        </w:rPr>
        <w:t>Golondrinas</w:t>
      </w:r>
      <w:proofErr w:type="spellEnd"/>
      <w:r w:rsidRPr="32CC35F0">
        <w:rPr>
          <w:color w:val="000000" w:themeColor="text1"/>
        </w:rPr>
        <w:t xml:space="preserve">,” “El Alamo,” “La Capilla Vieja” and “El Cañon.” The springs that seep throughout the valley made these areas very desirable for ranching and grazing.  In addition, El Rancho de Las </w:t>
      </w:r>
      <w:proofErr w:type="spellStart"/>
      <w:r w:rsidRPr="32CC35F0">
        <w:rPr>
          <w:color w:val="000000" w:themeColor="text1"/>
        </w:rPr>
        <w:t>Golondrinas</w:t>
      </w:r>
      <w:proofErr w:type="spellEnd"/>
      <w:r w:rsidRPr="32CC35F0">
        <w:rPr>
          <w:color w:val="000000" w:themeColor="text1"/>
        </w:rPr>
        <w:t xml:space="preserve"> was a major </w:t>
      </w:r>
      <w:proofErr w:type="spellStart"/>
      <w:r w:rsidRPr="32CC35F0">
        <w:rPr>
          <w:color w:val="000000" w:themeColor="text1"/>
        </w:rPr>
        <w:t>paraje</w:t>
      </w:r>
      <w:proofErr w:type="spellEnd"/>
      <w:r w:rsidRPr="32CC35F0">
        <w:rPr>
          <w:color w:val="000000" w:themeColor="text1"/>
        </w:rPr>
        <w:t xml:space="preserve"> (stopping place) on the Camino Real de Tierra </w:t>
      </w:r>
      <w:proofErr w:type="spellStart"/>
      <w:r w:rsidRPr="32CC35F0">
        <w:rPr>
          <w:color w:val="000000" w:themeColor="text1"/>
        </w:rPr>
        <w:t>Adentro</w:t>
      </w:r>
      <w:proofErr w:type="spellEnd"/>
      <w:r w:rsidRPr="32CC35F0">
        <w:rPr>
          <w:color w:val="000000" w:themeColor="text1"/>
        </w:rPr>
        <w:t xml:space="preserve"> that traversed along the Santa Fe River serving as the first stop leaving Santa Fe when traveling south and the last stop for travelers before entering Santa Fe coming north. Even today, remains of the trail ruts can still be seen in </w:t>
      </w:r>
      <w:proofErr w:type="gramStart"/>
      <w:r w:rsidRPr="32CC35F0">
        <w:rPr>
          <w:color w:val="000000" w:themeColor="text1"/>
        </w:rPr>
        <w:t>the La</w:t>
      </w:r>
      <w:proofErr w:type="gramEnd"/>
      <w:r w:rsidRPr="32CC35F0">
        <w:rPr>
          <w:color w:val="000000" w:themeColor="text1"/>
        </w:rPr>
        <w:t xml:space="preserve"> Cienega Valley. The names of the early Spanish settlers are ones that are prevalent today in the valley: Baca, Bustamante, C’ de Baca, Delgado, Gonzales, Montoya, Ortiz, Perea, Pino, Rael, Romero, and Sanchez to name a few. </w:t>
      </w:r>
    </w:p>
    <w:p w14:paraId="1755D6A9" w14:textId="0F3235E9" w:rsidR="007C0E7D" w:rsidRDefault="04144E40" w:rsidP="32CC35F0">
      <w:pPr>
        <w:spacing w:after="0" w:line="259" w:lineRule="auto"/>
        <w:ind w:left="901" w:right="0"/>
        <w:jc w:val="left"/>
        <w:rPr>
          <w:color w:val="000000" w:themeColor="text1"/>
        </w:rPr>
      </w:pPr>
      <w:r w:rsidRPr="32CC35F0">
        <w:rPr>
          <w:color w:val="000000" w:themeColor="text1"/>
        </w:rPr>
        <w:t xml:space="preserve"> </w:t>
      </w:r>
    </w:p>
    <w:p w14:paraId="277C8E4C" w14:textId="3B798B4C" w:rsidR="007C0E7D" w:rsidRDefault="04144E40" w:rsidP="32CC35F0">
      <w:pPr>
        <w:spacing w:after="0" w:line="259" w:lineRule="auto"/>
        <w:ind w:left="992" w:right="0"/>
        <w:jc w:val="left"/>
        <w:rPr>
          <w:color w:val="000000" w:themeColor="text1"/>
        </w:rPr>
      </w:pPr>
      <w:r w:rsidRPr="32CC35F0">
        <w:rPr>
          <w:color w:val="000000" w:themeColor="text1"/>
        </w:rPr>
        <w:t xml:space="preserve"> </w:t>
      </w:r>
    </w:p>
    <w:p w14:paraId="7A119A6E" w14:textId="343EAC5A" w:rsidR="007C0E7D" w:rsidRDefault="04144E40" w:rsidP="32CC35F0">
      <w:pPr>
        <w:spacing w:after="0" w:line="259" w:lineRule="auto"/>
        <w:ind w:left="1284" w:right="0"/>
        <w:jc w:val="left"/>
        <w:rPr>
          <w:color w:val="000000" w:themeColor="text1"/>
        </w:rPr>
      </w:pPr>
      <w:r>
        <w:rPr>
          <w:noProof/>
        </w:rPr>
        <w:lastRenderedPageBreak/>
        <w:drawing>
          <wp:inline distT="0" distB="0" distL="0" distR="0" wp14:anchorId="41A9FFC5" wp14:editId="06440854">
            <wp:extent cx="4200525" cy="3057525"/>
            <wp:effectExtent l="0" t="0" r="0" b="0"/>
            <wp:docPr id="901547495" name="Picture 90154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4200525" cy="3057525"/>
                    </a:xfrm>
                    <a:prstGeom prst="rect">
                      <a:avLst/>
                    </a:prstGeom>
                  </pic:spPr>
                </pic:pic>
              </a:graphicData>
            </a:graphic>
          </wp:inline>
        </w:drawing>
      </w:r>
    </w:p>
    <w:p w14:paraId="4E2EAD45" w14:textId="2B342B98" w:rsidR="007C0E7D" w:rsidRDefault="04144E40" w:rsidP="32CC35F0">
      <w:pPr>
        <w:pStyle w:val="Heading6"/>
        <w:spacing w:line="265" w:lineRule="auto"/>
        <w:ind w:left="88" w:right="585" w:hanging="10"/>
        <w:jc w:val="center"/>
        <w:rPr>
          <w:rFonts w:ascii="Calibri" w:eastAsia="Calibri" w:hAnsi="Calibri" w:cs="Calibri"/>
          <w:b/>
          <w:bCs/>
          <w:color w:val="000000" w:themeColor="text1"/>
        </w:rPr>
      </w:pPr>
      <w:r w:rsidRPr="32CC35F0">
        <w:rPr>
          <w:rFonts w:ascii="Calibri" w:eastAsia="Calibri" w:hAnsi="Calibri" w:cs="Calibri"/>
          <w:b/>
          <w:bCs/>
          <w:color w:val="000000" w:themeColor="text1"/>
        </w:rPr>
        <w:t xml:space="preserve">La </w:t>
      </w:r>
      <w:proofErr w:type="spellStart"/>
      <w:r w:rsidRPr="32CC35F0">
        <w:rPr>
          <w:rFonts w:ascii="Calibri" w:eastAsia="Calibri" w:hAnsi="Calibri" w:cs="Calibri"/>
          <w:b/>
          <w:bCs/>
          <w:color w:val="000000" w:themeColor="text1"/>
        </w:rPr>
        <w:t>Cieneguilla</w:t>
      </w:r>
      <w:proofErr w:type="spellEnd"/>
      <w:r w:rsidRPr="32CC35F0">
        <w:rPr>
          <w:rFonts w:ascii="Calibri" w:eastAsia="Calibri" w:hAnsi="Calibri" w:cs="Calibri"/>
          <w:b/>
          <w:bCs/>
          <w:color w:val="000000" w:themeColor="text1"/>
        </w:rPr>
        <w:t xml:space="preserve"> Historical Marker Sign 2015 </w:t>
      </w:r>
    </w:p>
    <w:p w14:paraId="38679A05" w14:textId="6AB35C69" w:rsidR="007C0E7D" w:rsidRDefault="04144E40" w:rsidP="32CC35F0">
      <w:pPr>
        <w:spacing w:after="0" w:line="259" w:lineRule="auto"/>
        <w:ind w:left="901" w:right="0"/>
        <w:jc w:val="left"/>
        <w:rPr>
          <w:color w:val="000000" w:themeColor="text1"/>
        </w:rPr>
      </w:pPr>
      <w:r w:rsidRPr="32CC35F0">
        <w:rPr>
          <w:b/>
          <w:bCs/>
          <w:color w:val="000000" w:themeColor="text1"/>
        </w:rPr>
        <w:t xml:space="preserve"> </w:t>
      </w:r>
    </w:p>
    <w:p w14:paraId="48FBA044" w14:textId="02D29CCB" w:rsidR="007C0E7D" w:rsidRDefault="04144E40" w:rsidP="32CC35F0">
      <w:pPr>
        <w:spacing w:after="0" w:line="259" w:lineRule="auto"/>
        <w:ind w:left="0" w:right="0"/>
        <w:jc w:val="left"/>
        <w:rPr>
          <w:color w:val="000000" w:themeColor="text1"/>
        </w:rPr>
      </w:pPr>
      <w:r w:rsidRPr="32CC35F0">
        <w:rPr>
          <w:b/>
          <w:bCs/>
          <w:color w:val="000000" w:themeColor="text1"/>
        </w:rPr>
        <w:t xml:space="preserve"> </w:t>
      </w:r>
      <w:r w:rsidRPr="32CC35F0">
        <w:rPr>
          <w:color w:val="000000" w:themeColor="text1"/>
        </w:rPr>
        <w:t xml:space="preserve">The Planning </w:t>
      </w:r>
      <w:proofErr w:type="gramStart"/>
      <w:r w:rsidRPr="32CC35F0">
        <w:rPr>
          <w:strike/>
          <w:color w:val="D13438"/>
        </w:rPr>
        <w:t xml:space="preserve">Area  </w:t>
      </w:r>
      <w:proofErr w:type="spellStart"/>
      <w:r w:rsidRPr="32CC35F0">
        <w:rPr>
          <w:strike/>
          <w:color w:val="D13438"/>
        </w:rPr>
        <w:t>continued</w:t>
      </w:r>
      <w:r w:rsidRPr="32CC35F0">
        <w:rPr>
          <w:color w:val="D13438"/>
          <w:u w:val="single"/>
        </w:rPr>
        <w:t>Area</w:t>
      </w:r>
      <w:proofErr w:type="spellEnd"/>
      <w:proofErr w:type="gramEnd"/>
      <w:r w:rsidRPr="32CC35F0">
        <w:rPr>
          <w:color w:val="D13438"/>
          <w:u w:val="single"/>
        </w:rPr>
        <w:t xml:space="preserve"> continued</w:t>
      </w:r>
      <w:r w:rsidRPr="32CC35F0">
        <w:rPr>
          <w:color w:val="000000" w:themeColor="text1"/>
        </w:rPr>
        <w:t xml:space="preserve"> to be used for farming and ranching in the 19</w:t>
      </w:r>
      <w:r w:rsidRPr="32CC35F0">
        <w:rPr>
          <w:color w:val="000000" w:themeColor="text1"/>
          <w:vertAlign w:val="superscript"/>
        </w:rPr>
        <w:t>th</w:t>
      </w:r>
      <w:r w:rsidRPr="32CC35F0">
        <w:rPr>
          <w:color w:val="000000" w:themeColor="text1"/>
        </w:rPr>
        <w:t xml:space="preserve"> century and up to the present. The valley was a busy place in the 19</w:t>
      </w:r>
      <w:r w:rsidRPr="32CC35F0">
        <w:rPr>
          <w:color w:val="000000" w:themeColor="text1"/>
          <w:vertAlign w:val="superscript"/>
        </w:rPr>
        <w:t>th</w:t>
      </w:r>
      <w:r w:rsidRPr="32CC35F0">
        <w:rPr>
          <w:color w:val="000000" w:themeColor="text1"/>
        </w:rPr>
        <w:t xml:space="preserve"> century as reflected in the census of the time. By World War II, with the development of better roads, motor vehicle travel enabled the economy of the Planning Area to change. More and more people found work in Santa Fe and families sent their children there for schooling. By the early 1980’s, the settlement patterns of La Cienega and La </w:t>
      </w:r>
      <w:proofErr w:type="spellStart"/>
      <w:r w:rsidRPr="32CC35F0">
        <w:rPr>
          <w:color w:val="000000" w:themeColor="text1"/>
        </w:rPr>
        <w:t>Cieneguilla</w:t>
      </w:r>
      <w:proofErr w:type="spellEnd"/>
      <w:r w:rsidRPr="32CC35F0">
        <w:rPr>
          <w:color w:val="000000" w:themeColor="text1"/>
        </w:rPr>
        <w:t xml:space="preserve"> were changing dramatically; more affordable land </w:t>
      </w:r>
      <w:proofErr w:type="gramStart"/>
      <w:r w:rsidRPr="32CC35F0">
        <w:rPr>
          <w:color w:val="000000" w:themeColor="text1"/>
        </w:rPr>
        <w:t>was located in</w:t>
      </w:r>
      <w:proofErr w:type="gramEnd"/>
      <w:r w:rsidRPr="32CC35F0">
        <w:rPr>
          <w:color w:val="000000" w:themeColor="text1"/>
        </w:rPr>
        <w:t xml:space="preserve"> this part of the Santa Fe area where families could live. The area was caught in an incredible surge of residential development that included residential population growth </w:t>
      </w:r>
      <w:proofErr w:type="gramStart"/>
      <w:r w:rsidRPr="32CC35F0">
        <w:rPr>
          <w:color w:val="000000" w:themeColor="text1"/>
        </w:rPr>
        <w:t>and in-migration,</w:t>
      </w:r>
      <w:proofErr w:type="gramEnd"/>
      <w:r w:rsidRPr="32CC35F0">
        <w:rPr>
          <w:color w:val="000000" w:themeColor="text1"/>
        </w:rPr>
        <w:t xml:space="preserve"> Table 1 displays this growth. Although the rate of growth has slowed in recent years, the repercussions to the cultural landscape of the valley are ongoing. </w:t>
      </w:r>
    </w:p>
    <w:p w14:paraId="26839A09" w14:textId="068E0ECC" w:rsidR="007C0E7D" w:rsidRDefault="04144E40" w:rsidP="32CC35F0">
      <w:pPr>
        <w:spacing w:after="0" w:line="259" w:lineRule="auto"/>
        <w:ind w:left="1" w:right="0"/>
        <w:jc w:val="left"/>
        <w:rPr>
          <w:color w:val="000000" w:themeColor="text1"/>
        </w:rPr>
      </w:pPr>
      <w:r w:rsidRPr="32CC35F0">
        <w:rPr>
          <w:color w:val="000000" w:themeColor="text1"/>
        </w:rPr>
        <w:t xml:space="preserve"> </w:t>
      </w:r>
    </w:p>
    <w:p w14:paraId="4888860F" w14:textId="7954FA34" w:rsidR="007C0E7D" w:rsidRDefault="04144E40" w:rsidP="32CC35F0">
      <w:pPr>
        <w:ind w:right="0"/>
        <w:rPr>
          <w:color w:val="000000" w:themeColor="text1"/>
        </w:rPr>
      </w:pPr>
      <w:r w:rsidRPr="32CC35F0">
        <w:rPr>
          <w:color w:val="000000" w:themeColor="text1"/>
        </w:rPr>
        <w:t xml:space="preserve">What does this all mean?  It means that the Planning Area has always been a desirable place for people to live, raise their families, grow their crops, graze their livestock and welcome strangers.  It means that we in the valley have become stewards of a cultural landscape that has nurtured our forebears and welcomed </w:t>
      </w:r>
      <w:proofErr w:type="spellStart"/>
      <w:r w:rsidRPr="32CC35F0">
        <w:rPr>
          <w:color w:val="000000" w:themeColor="text1"/>
        </w:rPr>
        <w:t>recien</w:t>
      </w:r>
      <w:proofErr w:type="spellEnd"/>
      <w:r w:rsidRPr="32CC35F0">
        <w:rPr>
          <w:color w:val="000000" w:themeColor="text1"/>
        </w:rPr>
        <w:t xml:space="preserve"> </w:t>
      </w:r>
      <w:proofErr w:type="spellStart"/>
      <w:r w:rsidRPr="32CC35F0">
        <w:rPr>
          <w:color w:val="000000" w:themeColor="text1"/>
        </w:rPr>
        <w:t>emigrados</w:t>
      </w:r>
      <w:proofErr w:type="spellEnd"/>
      <w:r w:rsidRPr="32CC35F0">
        <w:rPr>
          <w:color w:val="000000" w:themeColor="text1"/>
        </w:rPr>
        <w:t xml:space="preserve"> (recent émigrés) to the valley for centuries. It means we have a responsibility to preserve as best we can the lay of the land, the water and its traditions, while at the same time allowing controlled growth to take place that respects one’s neighbors. </w:t>
      </w:r>
    </w:p>
    <w:p w14:paraId="5DE508F2" w14:textId="3C87DD76" w:rsidR="007C0E7D" w:rsidRDefault="04144E40" w:rsidP="32CC35F0">
      <w:pPr>
        <w:spacing w:after="17" w:line="259" w:lineRule="auto"/>
        <w:ind w:left="1" w:right="0"/>
        <w:jc w:val="left"/>
        <w:rPr>
          <w:color w:val="000000" w:themeColor="text1"/>
        </w:rPr>
      </w:pPr>
      <w:r w:rsidRPr="32CC35F0">
        <w:rPr>
          <w:color w:val="000000" w:themeColor="text1"/>
        </w:rPr>
        <w:t xml:space="preserve"> </w:t>
      </w:r>
    </w:p>
    <w:p w14:paraId="4371BFDB" w14:textId="4805BB4A" w:rsidR="007C0E7D" w:rsidRDefault="04144E40" w:rsidP="32CC35F0">
      <w:pPr>
        <w:spacing w:after="0" w:line="259" w:lineRule="auto"/>
        <w:ind w:left="1" w:right="0"/>
        <w:jc w:val="left"/>
        <w:rPr>
          <w:color w:val="000000" w:themeColor="text1"/>
          <w:sz w:val="26"/>
          <w:szCs w:val="26"/>
        </w:rPr>
      </w:pPr>
      <w:r w:rsidRPr="32CC35F0">
        <w:rPr>
          <w:b/>
          <w:bCs/>
          <w:color w:val="000000" w:themeColor="text1"/>
          <w:sz w:val="26"/>
          <w:szCs w:val="26"/>
        </w:rPr>
        <w:t xml:space="preserve"> </w:t>
      </w:r>
    </w:p>
    <w:p w14:paraId="7AE04514" w14:textId="60E4CA90" w:rsidR="007C0E7D" w:rsidRDefault="04144E40" w:rsidP="32CC35F0">
      <w:pPr>
        <w:pStyle w:val="Heading2"/>
        <w:ind w:left="-4" w:hanging="10"/>
        <w:rPr>
          <w:rFonts w:ascii="Calibri" w:eastAsia="Calibri" w:hAnsi="Calibri" w:cs="Calibri"/>
          <w:b/>
          <w:bCs/>
          <w:color w:val="000000" w:themeColor="text1"/>
        </w:rPr>
      </w:pPr>
      <w:proofErr w:type="gramStart"/>
      <w:r w:rsidRPr="32CC35F0">
        <w:rPr>
          <w:rFonts w:ascii="Calibri" w:eastAsia="Calibri" w:hAnsi="Calibri" w:cs="Calibri"/>
          <w:b/>
          <w:bCs/>
          <w:color w:val="000000" w:themeColor="text1"/>
        </w:rPr>
        <w:t>2.2  COMMUNITY</w:t>
      </w:r>
      <w:proofErr w:type="gramEnd"/>
      <w:r w:rsidRPr="32CC35F0">
        <w:rPr>
          <w:rFonts w:ascii="Calibri" w:eastAsia="Calibri" w:hAnsi="Calibri" w:cs="Calibri"/>
          <w:b/>
          <w:bCs/>
          <w:color w:val="000000" w:themeColor="text1"/>
        </w:rPr>
        <w:t xml:space="preserve"> PROFILE AND DEMOGRAPHICS </w:t>
      </w:r>
    </w:p>
    <w:p w14:paraId="4E317CD6" w14:textId="2697C8E7" w:rsidR="007C0E7D" w:rsidRDefault="04144E40" w:rsidP="32CC35F0">
      <w:pPr>
        <w:spacing w:after="179" w:line="259" w:lineRule="auto"/>
        <w:ind w:left="1" w:right="0"/>
        <w:jc w:val="left"/>
        <w:rPr>
          <w:color w:val="000000" w:themeColor="text1"/>
        </w:rPr>
      </w:pPr>
      <w:r w:rsidRPr="32CC35F0">
        <w:rPr>
          <w:b/>
          <w:bCs/>
          <w:color w:val="000000" w:themeColor="text1"/>
        </w:rPr>
        <w:t xml:space="preserve"> </w:t>
      </w:r>
    </w:p>
    <w:p w14:paraId="07ED2A87" w14:textId="501A3633" w:rsidR="007C0E7D" w:rsidRDefault="04144E40" w:rsidP="32CC35F0">
      <w:pPr>
        <w:pStyle w:val="Heading4"/>
        <w:spacing w:after="5" w:line="249" w:lineRule="auto"/>
        <w:ind w:left="24" w:right="245" w:hanging="10"/>
        <w:rPr>
          <w:rFonts w:ascii="Calibri" w:eastAsia="Calibri" w:hAnsi="Calibri" w:cs="Calibri"/>
          <w:b/>
          <w:bCs/>
          <w:i w:val="0"/>
          <w:iCs w:val="0"/>
          <w:color w:val="000000" w:themeColor="text1"/>
        </w:rPr>
      </w:pPr>
      <w:proofErr w:type="gramStart"/>
      <w:r w:rsidRPr="32CC35F0">
        <w:rPr>
          <w:rFonts w:ascii="Calibri" w:eastAsia="Calibri" w:hAnsi="Calibri" w:cs="Calibri"/>
          <w:b/>
          <w:bCs/>
          <w:i w:val="0"/>
          <w:iCs w:val="0"/>
          <w:color w:val="000000" w:themeColor="text1"/>
        </w:rPr>
        <w:t>2.2.1  Population</w:t>
      </w:r>
      <w:proofErr w:type="gramEnd"/>
      <w:r w:rsidRPr="32CC35F0">
        <w:rPr>
          <w:rFonts w:ascii="Calibri" w:eastAsia="Calibri" w:hAnsi="Calibri" w:cs="Calibri"/>
          <w:b/>
          <w:bCs/>
          <w:i w:val="0"/>
          <w:iCs w:val="0"/>
          <w:color w:val="000000" w:themeColor="text1"/>
        </w:rPr>
        <w:t xml:space="preserve"> Growth</w:t>
      </w:r>
    </w:p>
    <w:p w14:paraId="273C3995" w14:textId="689AE0AF" w:rsidR="007C0E7D" w:rsidRDefault="04144E40" w:rsidP="32CC35F0">
      <w:pPr>
        <w:ind w:right="0"/>
        <w:rPr>
          <w:color w:val="000000" w:themeColor="text1"/>
        </w:rPr>
      </w:pPr>
      <w:r w:rsidRPr="32CC35F0">
        <w:rPr>
          <w:color w:val="000000" w:themeColor="text1"/>
        </w:rPr>
        <w:t xml:space="preserve">Total Population Growth in population for the plan area from </w:t>
      </w:r>
      <w:r w:rsidRPr="32CC35F0">
        <w:rPr>
          <w:strike/>
          <w:color w:val="881798"/>
        </w:rPr>
        <w:t>1990 to 2010</w:t>
      </w:r>
      <w:r w:rsidRPr="32CC35F0">
        <w:rPr>
          <w:color w:val="881798"/>
          <w:u w:val="single"/>
        </w:rPr>
        <w:t>2010 to 2020</w:t>
      </w:r>
      <w:r w:rsidRPr="32CC35F0">
        <w:rPr>
          <w:color w:val="000000" w:themeColor="text1"/>
        </w:rPr>
        <w:t xml:space="preserve"> has been relatively </w:t>
      </w:r>
      <w:r w:rsidRPr="32CC35F0">
        <w:rPr>
          <w:strike/>
          <w:color w:val="881798"/>
        </w:rPr>
        <w:t xml:space="preserve">high </w:t>
      </w:r>
      <w:r w:rsidRPr="32CC35F0">
        <w:rPr>
          <w:color w:val="881798"/>
          <w:u w:val="single"/>
        </w:rPr>
        <w:t xml:space="preserve">low </w:t>
      </w:r>
      <w:r w:rsidRPr="32CC35F0">
        <w:rPr>
          <w:color w:val="000000" w:themeColor="text1"/>
        </w:rPr>
        <w:t xml:space="preserve">for the County. As Table 1 describes, the La Cienega Planning Area CDP (census dedicated place), which includes most of the populated portions of the plan area, grew substantially </w:t>
      </w:r>
      <w:r w:rsidRPr="32CC35F0">
        <w:rPr>
          <w:color w:val="000000" w:themeColor="text1"/>
        </w:rPr>
        <w:lastRenderedPageBreak/>
        <w:t>between 2000 and 2010</w:t>
      </w:r>
      <w:r w:rsidRPr="32CC35F0">
        <w:rPr>
          <w:color w:val="881798"/>
          <w:u w:val="single"/>
        </w:rPr>
        <w:t xml:space="preserve"> (27%)</w:t>
      </w:r>
      <w:proofErr w:type="gramStart"/>
      <w:r w:rsidRPr="32CC35F0">
        <w:rPr>
          <w:color w:val="881798"/>
          <w:u w:val="single"/>
        </w:rPr>
        <w:t xml:space="preserve"> however</w:t>
      </w:r>
      <w:proofErr w:type="gramEnd"/>
      <w:r w:rsidRPr="32CC35F0">
        <w:rPr>
          <w:color w:val="881798"/>
          <w:u w:val="single"/>
        </w:rPr>
        <w:t xml:space="preserve"> from 2010 to 2020 the population only grew 1.69%</w:t>
      </w:r>
      <w:r w:rsidRPr="32CC35F0">
        <w:rPr>
          <w:color w:val="000000" w:themeColor="text1"/>
        </w:rPr>
        <w:t xml:space="preserve">.  The 27% population increase observed between 2000 and 2010, while substantial is </w:t>
      </w:r>
      <w:proofErr w:type="gramStart"/>
      <w:r w:rsidRPr="32CC35F0">
        <w:rPr>
          <w:color w:val="000000" w:themeColor="text1"/>
        </w:rPr>
        <w:t>actually a</w:t>
      </w:r>
      <w:proofErr w:type="gramEnd"/>
      <w:r w:rsidRPr="32CC35F0">
        <w:rPr>
          <w:color w:val="000000" w:themeColor="text1"/>
        </w:rPr>
        <w:t xml:space="preserve"> less dramatic increase than occurred in the 1990’s</w:t>
      </w:r>
      <w:r w:rsidRPr="32CC35F0">
        <w:rPr>
          <w:color w:val="881798"/>
          <w:u w:val="single"/>
        </w:rPr>
        <w:t>, though significantly greater than the population growth experienced in 2010-2020</w:t>
      </w:r>
      <w:r w:rsidRPr="32CC35F0">
        <w:rPr>
          <w:color w:val="000000" w:themeColor="text1"/>
        </w:rPr>
        <w:t xml:space="preserve">. Between 1990 and 2000 the population increased from 1,775 to </w:t>
      </w:r>
      <w:proofErr w:type="gramStart"/>
      <w:r w:rsidRPr="32CC35F0">
        <w:rPr>
          <w:color w:val="000000" w:themeColor="text1"/>
        </w:rPr>
        <w:t>3,007</w:t>
      </w:r>
      <w:proofErr w:type="gramEnd"/>
      <w:r w:rsidRPr="32CC35F0">
        <w:rPr>
          <w:color w:val="000000" w:themeColor="text1"/>
        </w:rPr>
        <w:t xml:space="preserve"> representing a 69% increase. In general, La Cienega Planning Area has a growing population as </w:t>
      </w:r>
      <w:proofErr w:type="gramStart"/>
      <w:r w:rsidRPr="32CC35F0">
        <w:rPr>
          <w:color w:val="000000" w:themeColor="text1"/>
        </w:rPr>
        <w:t>result</w:t>
      </w:r>
      <w:proofErr w:type="gramEnd"/>
      <w:r w:rsidRPr="32CC35F0">
        <w:rPr>
          <w:color w:val="000000" w:themeColor="text1"/>
        </w:rPr>
        <w:t xml:space="preserve"> of both residential population growth and in-migration, but the rate is slowing. As Table 2 describes, two decades of growth in the community has resulted in a population size equal or greater than many incorporated New Mexico communities and towns. </w:t>
      </w:r>
      <w:r w:rsidRPr="32CC35F0">
        <w:rPr>
          <w:color w:val="881798"/>
          <w:u w:val="single"/>
        </w:rPr>
        <w:t xml:space="preserve"> </w:t>
      </w:r>
    </w:p>
    <w:p w14:paraId="01B6E124" w14:textId="3100EF8D" w:rsidR="007C0E7D" w:rsidRDefault="04144E40" w:rsidP="32CC35F0">
      <w:pPr>
        <w:spacing w:after="0" w:line="259" w:lineRule="auto"/>
        <w:ind w:left="1" w:right="0"/>
        <w:jc w:val="left"/>
        <w:rPr>
          <w:color w:val="000000" w:themeColor="text1"/>
          <w:sz w:val="24"/>
          <w:szCs w:val="24"/>
        </w:rPr>
      </w:pPr>
      <w:r w:rsidRPr="32CC35F0">
        <w:rPr>
          <w:color w:val="000000" w:themeColor="text1"/>
          <w:sz w:val="24"/>
          <w:szCs w:val="24"/>
        </w:rPr>
        <w:t xml:space="preserve"> </w:t>
      </w:r>
    </w:p>
    <w:p w14:paraId="719E232C" w14:textId="01C4AE84" w:rsidR="007C0E7D" w:rsidRDefault="04144E40" w:rsidP="32CC35F0">
      <w:pPr>
        <w:tabs>
          <w:tab w:val="center" w:pos="3601"/>
          <w:tab w:val="center" w:pos="4321"/>
          <w:tab w:val="center" w:pos="5041"/>
        </w:tabs>
        <w:spacing w:line="240" w:lineRule="auto"/>
        <w:ind w:left="0" w:right="0"/>
        <w:jc w:val="left"/>
        <w:rPr>
          <w:color w:val="000000" w:themeColor="text1"/>
          <w:sz w:val="20"/>
          <w:szCs w:val="20"/>
        </w:rPr>
      </w:pPr>
      <w:r w:rsidRPr="32CC35F0">
        <w:rPr>
          <w:color w:val="000000" w:themeColor="text1"/>
          <w:sz w:val="20"/>
          <w:szCs w:val="20"/>
        </w:rPr>
        <w:t xml:space="preserve">Table 1: La Cienega CDP POPULATION </w:t>
      </w:r>
      <w:r w:rsidR="007C0E7D">
        <w:tab/>
      </w:r>
      <w:r w:rsidR="007C0E7D">
        <w:tab/>
      </w:r>
      <w:r w:rsidR="007C0E7D">
        <w:tab/>
      </w:r>
      <w:r w:rsidRPr="32CC35F0">
        <w:rPr>
          <w:color w:val="000000" w:themeColor="text1"/>
          <w:sz w:val="20"/>
          <w:szCs w:val="20"/>
        </w:rPr>
        <w:t xml:space="preserve"> </w:t>
      </w:r>
    </w:p>
    <w:p w14:paraId="5680F19A" w14:textId="2CC6F410" w:rsidR="007C0E7D" w:rsidRDefault="04144E40" w:rsidP="32CC35F0">
      <w:pPr>
        <w:spacing w:line="240" w:lineRule="auto"/>
        <w:ind w:left="-28" w:right="-24"/>
        <w:jc w:val="left"/>
        <w:rPr>
          <w:color w:val="000000" w:themeColor="text1"/>
        </w:rPr>
      </w:pPr>
      <w:r>
        <w:rPr>
          <w:noProof/>
        </w:rPr>
        <w:drawing>
          <wp:inline distT="0" distB="0" distL="0" distR="0" wp14:anchorId="3EEAE644" wp14:editId="6E62E664">
            <wp:extent cx="5943600" cy="9525"/>
            <wp:effectExtent l="0" t="0" r="0" b="0"/>
            <wp:docPr id="2007573098" name="Picture 200757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5943600" cy="9525"/>
                    </a:xfrm>
                    <a:prstGeom prst="rect">
                      <a:avLst/>
                    </a:prstGeom>
                  </pic:spPr>
                </pic:pic>
              </a:graphicData>
            </a:graphic>
          </wp:inline>
        </w:drawing>
      </w:r>
    </w:p>
    <w:p w14:paraId="2482283C" w14:textId="6CA22238" w:rsidR="007C0E7D" w:rsidRDefault="04144E40" w:rsidP="32CC35F0">
      <w:pPr>
        <w:spacing w:line="240" w:lineRule="auto"/>
        <w:ind w:left="10" w:right="0"/>
        <w:rPr>
          <w:color w:val="000000" w:themeColor="text1"/>
          <w:sz w:val="20"/>
          <w:szCs w:val="20"/>
        </w:rPr>
      </w:pPr>
      <w:r w:rsidRPr="32CC35F0">
        <w:rPr>
          <w:color w:val="000000" w:themeColor="text1"/>
          <w:sz w:val="20"/>
          <w:szCs w:val="20"/>
        </w:rPr>
        <w:t xml:space="preserve">La Cienega CDP Population changes between </w:t>
      </w:r>
      <w:r w:rsidRPr="32CC35F0">
        <w:rPr>
          <w:strike/>
          <w:color w:val="881798"/>
          <w:sz w:val="20"/>
          <w:szCs w:val="20"/>
        </w:rPr>
        <w:t xml:space="preserve">1990 </w:t>
      </w:r>
      <w:r w:rsidRPr="32CC35F0">
        <w:rPr>
          <w:color w:val="881798"/>
          <w:sz w:val="20"/>
          <w:szCs w:val="20"/>
          <w:u w:val="single"/>
        </w:rPr>
        <w:t xml:space="preserve">2010 </w:t>
      </w:r>
      <w:r w:rsidRPr="32CC35F0">
        <w:rPr>
          <w:color w:val="000000" w:themeColor="text1"/>
          <w:sz w:val="20"/>
          <w:szCs w:val="20"/>
        </w:rPr>
        <w:t>&amp; 20</w:t>
      </w:r>
      <w:r w:rsidRPr="32CC35F0">
        <w:rPr>
          <w:color w:val="881798"/>
          <w:sz w:val="20"/>
          <w:szCs w:val="20"/>
          <w:u w:val="single"/>
        </w:rPr>
        <w:t>2</w:t>
      </w:r>
      <w:r w:rsidRPr="32CC35F0">
        <w:rPr>
          <w:strike/>
          <w:color w:val="881798"/>
          <w:sz w:val="20"/>
          <w:szCs w:val="20"/>
        </w:rPr>
        <w:t>1</w:t>
      </w:r>
      <w:r w:rsidRPr="32CC35F0">
        <w:rPr>
          <w:color w:val="000000" w:themeColor="text1"/>
          <w:sz w:val="20"/>
          <w:szCs w:val="20"/>
        </w:rPr>
        <w:t xml:space="preserve">0 </w:t>
      </w:r>
    </w:p>
    <w:p w14:paraId="33130250" w14:textId="2DA9FA9D" w:rsidR="007C0E7D" w:rsidRDefault="04144E40" w:rsidP="32CC35F0">
      <w:pPr>
        <w:spacing w:after="0" w:line="259" w:lineRule="auto"/>
        <w:ind w:left="1" w:right="0"/>
        <w:jc w:val="left"/>
        <w:rPr>
          <w:color w:val="000000" w:themeColor="text1"/>
          <w:sz w:val="20"/>
          <w:szCs w:val="20"/>
        </w:rPr>
      </w:pPr>
      <w:r w:rsidRPr="32CC35F0">
        <w:rPr>
          <w:color w:val="000000" w:themeColor="text1"/>
          <w:sz w:val="20"/>
          <w:szCs w:val="20"/>
        </w:rPr>
        <w:t xml:space="preserve"> </w:t>
      </w:r>
    </w:p>
    <w:tbl>
      <w:tblPr>
        <w:tblStyle w:val="TableGrid1"/>
        <w:tblW w:w="0" w:type="auto"/>
        <w:tblInd w:w="0"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1332"/>
        <w:gridCol w:w="1332"/>
        <w:gridCol w:w="1347"/>
        <w:gridCol w:w="1676"/>
        <w:gridCol w:w="1841"/>
        <w:gridCol w:w="1833"/>
      </w:tblGrid>
      <w:tr w:rsidR="32CC35F0" w14:paraId="16B63E00" w14:textId="77777777" w:rsidTr="32CC35F0">
        <w:trPr>
          <w:trHeight w:val="675"/>
        </w:trPr>
        <w:tc>
          <w:tcPr>
            <w:tcW w:w="133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vAlign w:val="center"/>
          </w:tcPr>
          <w:p w14:paraId="25DC0A7D" w14:textId="491A63E0" w:rsidR="32CC35F0" w:rsidRDefault="32CC35F0" w:rsidP="32CC35F0">
            <w:pPr>
              <w:spacing w:after="0" w:line="259" w:lineRule="auto"/>
              <w:ind w:left="0" w:right="6"/>
              <w:jc w:val="center"/>
              <w:rPr>
                <w:color w:val="000000" w:themeColor="text1"/>
                <w:sz w:val="20"/>
                <w:szCs w:val="20"/>
              </w:rPr>
            </w:pPr>
            <w:r w:rsidRPr="32CC35F0">
              <w:rPr>
                <w:color w:val="000000" w:themeColor="text1"/>
                <w:sz w:val="20"/>
                <w:szCs w:val="20"/>
              </w:rPr>
              <w:t xml:space="preserve">1990 </w:t>
            </w:r>
          </w:p>
        </w:tc>
        <w:tc>
          <w:tcPr>
            <w:tcW w:w="133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vAlign w:val="center"/>
          </w:tcPr>
          <w:p w14:paraId="2CF7A2F3" w14:textId="62FB4912" w:rsidR="32CC35F0" w:rsidRDefault="32CC35F0" w:rsidP="32CC35F0">
            <w:pPr>
              <w:spacing w:after="0" w:line="259" w:lineRule="auto"/>
              <w:ind w:left="0" w:right="7"/>
              <w:jc w:val="center"/>
              <w:rPr>
                <w:color w:val="000000" w:themeColor="text1"/>
                <w:sz w:val="20"/>
                <w:szCs w:val="20"/>
              </w:rPr>
            </w:pPr>
            <w:r w:rsidRPr="32CC35F0">
              <w:rPr>
                <w:color w:val="000000" w:themeColor="text1"/>
                <w:sz w:val="20"/>
                <w:szCs w:val="20"/>
              </w:rPr>
              <w:t xml:space="preserve">2000 </w:t>
            </w:r>
          </w:p>
        </w:tc>
        <w:tc>
          <w:tcPr>
            <w:tcW w:w="134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vAlign w:val="center"/>
          </w:tcPr>
          <w:p w14:paraId="58346CCF" w14:textId="32C82DAE" w:rsidR="32CC35F0" w:rsidRDefault="32CC35F0" w:rsidP="32CC35F0">
            <w:pPr>
              <w:spacing w:after="0" w:line="259" w:lineRule="auto"/>
              <w:ind w:left="0" w:right="4"/>
              <w:jc w:val="center"/>
              <w:rPr>
                <w:color w:val="000000" w:themeColor="text1"/>
                <w:sz w:val="20"/>
                <w:szCs w:val="20"/>
              </w:rPr>
            </w:pPr>
            <w:r w:rsidRPr="32CC35F0">
              <w:rPr>
                <w:color w:val="000000" w:themeColor="text1"/>
                <w:sz w:val="20"/>
                <w:szCs w:val="20"/>
              </w:rPr>
              <w:t xml:space="preserve">2010 </w:t>
            </w:r>
          </w:p>
        </w:tc>
        <w:tc>
          <w:tcPr>
            <w:tcW w:w="167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vAlign w:val="center"/>
          </w:tcPr>
          <w:p w14:paraId="5105E5B4" w14:textId="48E48ECB" w:rsidR="32CC35F0" w:rsidRDefault="32CC35F0" w:rsidP="32CC35F0">
            <w:pPr>
              <w:ind w:left="0"/>
              <w:jc w:val="center"/>
              <w:rPr>
                <w:color w:val="000000" w:themeColor="text1"/>
                <w:sz w:val="20"/>
                <w:szCs w:val="20"/>
              </w:rPr>
            </w:pPr>
            <w:r w:rsidRPr="32CC35F0">
              <w:rPr>
                <w:color w:val="881798"/>
                <w:sz w:val="20"/>
                <w:szCs w:val="20"/>
                <w:u w:val="single"/>
              </w:rPr>
              <w:t>2020</w:t>
            </w:r>
          </w:p>
        </w:tc>
        <w:tc>
          <w:tcPr>
            <w:tcW w:w="184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vAlign w:val="center"/>
          </w:tcPr>
          <w:p w14:paraId="4B542566" w14:textId="0FA75C92" w:rsidR="32CC35F0" w:rsidRDefault="32CC35F0" w:rsidP="32CC35F0">
            <w:pPr>
              <w:spacing w:after="0" w:line="259" w:lineRule="auto"/>
              <w:ind w:left="0" w:right="6"/>
              <w:jc w:val="center"/>
              <w:rPr>
                <w:color w:val="000000" w:themeColor="text1"/>
                <w:sz w:val="20"/>
                <w:szCs w:val="20"/>
              </w:rPr>
            </w:pPr>
            <w:r w:rsidRPr="32CC35F0">
              <w:rPr>
                <w:color w:val="000000" w:themeColor="text1"/>
                <w:sz w:val="20"/>
                <w:szCs w:val="20"/>
              </w:rPr>
              <w:t xml:space="preserve">Change 1990-2010 </w:t>
            </w:r>
          </w:p>
        </w:tc>
        <w:tc>
          <w:tcPr>
            <w:tcW w:w="183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vAlign w:val="center"/>
          </w:tcPr>
          <w:p w14:paraId="0823397A" w14:textId="0961A398" w:rsidR="32CC35F0" w:rsidRDefault="32CC35F0" w:rsidP="32CC35F0">
            <w:pPr>
              <w:spacing w:after="0" w:line="259" w:lineRule="auto"/>
              <w:ind w:left="0" w:right="3"/>
              <w:jc w:val="center"/>
              <w:rPr>
                <w:color w:val="000000" w:themeColor="text1"/>
                <w:sz w:val="20"/>
                <w:szCs w:val="20"/>
              </w:rPr>
            </w:pPr>
            <w:r w:rsidRPr="32CC35F0">
              <w:rPr>
                <w:color w:val="000000" w:themeColor="text1"/>
                <w:sz w:val="20"/>
                <w:szCs w:val="20"/>
              </w:rPr>
              <w:t xml:space="preserve">Change </w:t>
            </w:r>
            <w:r w:rsidRPr="32CC35F0">
              <w:rPr>
                <w:strike/>
                <w:color w:val="881798"/>
                <w:sz w:val="20"/>
                <w:szCs w:val="20"/>
              </w:rPr>
              <w:t>2000</w:t>
            </w:r>
            <w:r w:rsidRPr="32CC35F0">
              <w:rPr>
                <w:color w:val="881798"/>
                <w:sz w:val="20"/>
                <w:szCs w:val="20"/>
                <w:u w:val="single"/>
              </w:rPr>
              <w:t>2010</w:t>
            </w:r>
            <w:r w:rsidRPr="32CC35F0">
              <w:rPr>
                <w:color w:val="000000" w:themeColor="text1"/>
                <w:sz w:val="20"/>
                <w:szCs w:val="20"/>
              </w:rPr>
              <w:t>-20</w:t>
            </w:r>
            <w:r w:rsidRPr="32CC35F0">
              <w:rPr>
                <w:color w:val="881798"/>
                <w:sz w:val="20"/>
                <w:szCs w:val="20"/>
                <w:u w:val="single"/>
              </w:rPr>
              <w:t>2</w:t>
            </w:r>
            <w:r w:rsidRPr="32CC35F0">
              <w:rPr>
                <w:strike/>
                <w:color w:val="881798"/>
                <w:sz w:val="20"/>
                <w:szCs w:val="20"/>
              </w:rPr>
              <w:t>1</w:t>
            </w:r>
            <w:r w:rsidRPr="32CC35F0">
              <w:rPr>
                <w:color w:val="000000" w:themeColor="text1"/>
                <w:sz w:val="20"/>
                <w:szCs w:val="20"/>
              </w:rPr>
              <w:t xml:space="preserve">0 </w:t>
            </w:r>
          </w:p>
        </w:tc>
      </w:tr>
      <w:tr w:rsidR="32CC35F0" w14:paraId="3B4CDD01" w14:textId="77777777" w:rsidTr="32CC35F0">
        <w:trPr>
          <w:trHeight w:val="675"/>
        </w:trPr>
        <w:tc>
          <w:tcPr>
            <w:tcW w:w="1332"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tcMar>
            <w:vAlign w:val="center"/>
          </w:tcPr>
          <w:p w14:paraId="6A58D2AC" w14:textId="753E6B4C" w:rsidR="32CC35F0" w:rsidRDefault="32CC35F0" w:rsidP="32CC35F0">
            <w:pPr>
              <w:spacing w:after="0" w:line="259" w:lineRule="auto"/>
              <w:ind w:left="0" w:right="3"/>
              <w:jc w:val="center"/>
              <w:rPr>
                <w:color w:val="000000" w:themeColor="text1"/>
                <w:sz w:val="20"/>
                <w:szCs w:val="20"/>
              </w:rPr>
            </w:pPr>
            <w:r w:rsidRPr="32CC35F0">
              <w:rPr>
                <w:color w:val="000000" w:themeColor="text1"/>
                <w:sz w:val="20"/>
                <w:szCs w:val="20"/>
              </w:rPr>
              <w:t xml:space="preserve">no. of people </w:t>
            </w:r>
          </w:p>
        </w:tc>
        <w:tc>
          <w:tcPr>
            <w:tcW w:w="1332"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tcMar>
            <w:vAlign w:val="center"/>
          </w:tcPr>
          <w:p w14:paraId="631E6A6D" w14:textId="77BE3CC3" w:rsidR="32CC35F0" w:rsidRDefault="32CC35F0" w:rsidP="32CC35F0">
            <w:pPr>
              <w:spacing w:after="0" w:line="259" w:lineRule="auto"/>
              <w:ind w:left="0" w:right="4"/>
              <w:jc w:val="center"/>
              <w:rPr>
                <w:color w:val="000000" w:themeColor="text1"/>
                <w:sz w:val="20"/>
                <w:szCs w:val="20"/>
              </w:rPr>
            </w:pPr>
            <w:r w:rsidRPr="32CC35F0">
              <w:rPr>
                <w:color w:val="000000" w:themeColor="text1"/>
                <w:sz w:val="20"/>
                <w:szCs w:val="20"/>
              </w:rPr>
              <w:t xml:space="preserve">no. of people </w:t>
            </w:r>
          </w:p>
        </w:tc>
        <w:tc>
          <w:tcPr>
            <w:tcW w:w="1347"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tcMar>
            <w:vAlign w:val="center"/>
          </w:tcPr>
          <w:p w14:paraId="091020FD" w14:textId="6AA8F1B9" w:rsidR="32CC35F0" w:rsidRDefault="32CC35F0" w:rsidP="32CC35F0">
            <w:pPr>
              <w:spacing w:after="0" w:line="259" w:lineRule="auto"/>
              <w:ind w:left="0" w:right="1"/>
              <w:jc w:val="center"/>
              <w:rPr>
                <w:color w:val="000000" w:themeColor="text1"/>
                <w:sz w:val="20"/>
                <w:szCs w:val="20"/>
              </w:rPr>
            </w:pPr>
            <w:r w:rsidRPr="32CC35F0">
              <w:rPr>
                <w:color w:val="000000" w:themeColor="text1"/>
                <w:sz w:val="20"/>
                <w:szCs w:val="20"/>
              </w:rPr>
              <w:t xml:space="preserve">no. of people </w:t>
            </w:r>
          </w:p>
        </w:tc>
        <w:tc>
          <w:tcPr>
            <w:tcW w:w="167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tcMar>
            <w:vAlign w:val="center"/>
          </w:tcPr>
          <w:p w14:paraId="7E6FDDFA" w14:textId="64FDE571" w:rsidR="32CC35F0" w:rsidRDefault="32CC35F0" w:rsidP="32CC35F0">
            <w:pPr>
              <w:spacing w:after="0" w:line="259" w:lineRule="auto"/>
              <w:ind w:left="0" w:right="3"/>
              <w:jc w:val="center"/>
              <w:rPr>
                <w:color w:val="000000" w:themeColor="text1"/>
                <w:sz w:val="20"/>
                <w:szCs w:val="20"/>
              </w:rPr>
            </w:pPr>
            <w:r w:rsidRPr="32CC35F0">
              <w:rPr>
                <w:color w:val="881798"/>
                <w:sz w:val="20"/>
                <w:szCs w:val="20"/>
                <w:u w:val="single"/>
              </w:rPr>
              <w:t>no. of people</w:t>
            </w:r>
          </w:p>
        </w:tc>
        <w:tc>
          <w:tcPr>
            <w:tcW w:w="1841"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tcMar>
            <w:vAlign w:val="center"/>
          </w:tcPr>
          <w:p w14:paraId="5C6691B3" w14:textId="40C0BFDE" w:rsidR="32CC35F0" w:rsidRDefault="32CC35F0" w:rsidP="32CC35F0">
            <w:pPr>
              <w:spacing w:after="0" w:line="259" w:lineRule="auto"/>
              <w:ind w:left="0" w:right="3"/>
              <w:jc w:val="center"/>
              <w:rPr>
                <w:color w:val="000000" w:themeColor="text1"/>
                <w:sz w:val="20"/>
                <w:szCs w:val="20"/>
              </w:rPr>
            </w:pPr>
            <w:r w:rsidRPr="32CC35F0">
              <w:rPr>
                <w:color w:val="000000" w:themeColor="text1"/>
                <w:sz w:val="20"/>
                <w:szCs w:val="20"/>
              </w:rPr>
              <w:t xml:space="preserve">% change </w:t>
            </w:r>
          </w:p>
        </w:tc>
        <w:tc>
          <w:tcPr>
            <w:tcW w:w="1833"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tcMar>
            <w:vAlign w:val="center"/>
          </w:tcPr>
          <w:p w14:paraId="1439A071" w14:textId="0873F917" w:rsidR="32CC35F0" w:rsidRDefault="32CC35F0" w:rsidP="32CC35F0">
            <w:pPr>
              <w:spacing w:after="0" w:line="259" w:lineRule="auto"/>
              <w:ind w:left="0" w:right="4"/>
              <w:jc w:val="center"/>
              <w:rPr>
                <w:color w:val="000000" w:themeColor="text1"/>
                <w:sz w:val="20"/>
                <w:szCs w:val="20"/>
              </w:rPr>
            </w:pPr>
            <w:r w:rsidRPr="32CC35F0">
              <w:rPr>
                <w:color w:val="000000" w:themeColor="text1"/>
                <w:sz w:val="20"/>
                <w:szCs w:val="20"/>
              </w:rPr>
              <w:t xml:space="preserve">% change </w:t>
            </w:r>
          </w:p>
        </w:tc>
      </w:tr>
      <w:tr w:rsidR="32CC35F0" w14:paraId="56C519F6" w14:textId="77777777" w:rsidTr="32CC35F0">
        <w:trPr>
          <w:trHeight w:val="330"/>
        </w:trPr>
        <w:tc>
          <w:tcPr>
            <w:tcW w:w="133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tcPr>
          <w:p w14:paraId="6990B3A8" w14:textId="74FC8D4E" w:rsidR="32CC35F0" w:rsidRDefault="32CC35F0" w:rsidP="32CC35F0">
            <w:pPr>
              <w:spacing w:after="0" w:line="259" w:lineRule="auto"/>
              <w:ind w:left="0" w:right="6"/>
              <w:jc w:val="center"/>
              <w:rPr>
                <w:color w:val="000000" w:themeColor="text1"/>
                <w:sz w:val="20"/>
                <w:szCs w:val="20"/>
              </w:rPr>
            </w:pPr>
            <w:r w:rsidRPr="32CC35F0">
              <w:rPr>
                <w:color w:val="000000" w:themeColor="text1"/>
                <w:sz w:val="20"/>
                <w:szCs w:val="20"/>
              </w:rPr>
              <w:t xml:space="preserve">1775 </w:t>
            </w:r>
          </w:p>
        </w:tc>
        <w:tc>
          <w:tcPr>
            <w:tcW w:w="133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tcPr>
          <w:p w14:paraId="4A99B774" w14:textId="24B14A0E" w:rsidR="32CC35F0" w:rsidRDefault="32CC35F0" w:rsidP="32CC35F0">
            <w:pPr>
              <w:spacing w:after="0" w:line="259" w:lineRule="auto"/>
              <w:ind w:left="0" w:right="7"/>
              <w:jc w:val="center"/>
              <w:rPr>
                <w:color w:val="000000" w:themeColor="text1"/>
                <w:sz w:val="20"/>
                <w:szCs w:val="20"/>
              </w:rPr>
            </w:pPr>
            <w:r w:rsidRPr="32CC35F0">
              <w:rPr>
                <w:color w:val="000000" w:themeColor="text1"/>
                <w:sz w:val="20"/>
                <w:szCs w:val="20"/>
              </w:rPr>
              <w:t xml:space="preserve">3007 </w:t>
            </w:r>
          </w:p>
        </w:tc>
        <w:tc>
          <w:tcPr>
            <w:tcW w:w="134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tcPr>
          <w:p w14:paraId="55CE5CCE" w14:textId="6972188E" w:rsidR="32CC35F0" w:rsidRDefault="32CC35F0" w:rsidP="32CC35F0">
            <w:pPr>
              <w:spacing w:after="0" w:line="259" w:lineRule="auto"/>
              <w:ind w:left="0" w:right="4"/>
              <w:jc w:val="center"/>
              <w:rPr>
                <w:color w:val="000000" w:themeColor="text1"/>
                <w:sz w:val="20"/>
                <w:szCs w:val="20"/>
              </w:rPr>
            </w:pPr>
            <w:r w:rsidRPr="32CC35F0">
              <w:rPr>
                <w:color w:val="000000" w:themeColor="text1"/>
                <w:sz w:val="20"/>
                <w:szCs w:val="20"/>
              </w:rPr>
              <w:t xml:space="preserve">3819 </w:t>
            </w:r>
          </w:p>
        </w:tc>
        <w:tc>
          <w:tcPr>
            <w:tcW w:w="167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tcPr>
          <w:p w14:paraId="0B7B9F1D" w14:textId="06AC842F" w:rsidR="32CC35F0" w:rsidRDefault="32CC35F0" w:rsidP="32CC35F0">
            <w:pPr>
              <w:spacing w:after="0" w:line="259" w:lineRule="auto"/>
              <w:ind w:left="0" w:right="3"/>
              <w:jc w:val="center"/>
              <w:rPr>
                <w:color w:val="000000" w:themeColor="text1"/>
                <w:sz w:val="20"/>
                <w:szCs w:val="20"/>
              </w:rPr>
            </w:pPr>
            <w:r w:rsidRPr="32CC35F0">
              <w:rPr>
                <w:color w:val="881798"/>
                <w:sz w:val="20"/>
                <w:szCs w:val="20"/>
                <w:u w:val="single"/>
              </w:rPr>
              <w:t>3885</w:t>
            </w:r>
          </w:p>
        </w:tc>
        <w:tc>
          <w:tcPr>
            <w:tcW w:w="184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tcPr>
          <w:p w14:paraId="2FEA0CE7" w14:textId="3E8039E1" w:rsidR="32CC35F0" w:rsidRDefault="32CC35F0" w:rsidP="32CC35F0">
            <w:pPr>
              <w:spacing w:after="0" w:line="259" w:lineRule="auto"/>
              <w:ind w:left="0" w:right="3"/>
              <w:jc w:val="center"/>
              <w:rPr>
                <w:color w:val="000000" w:themeColor="text1"/>
                <w:sz w:val="20"/>
                <w:szCs w:val="20"/>
              </w:rPr>
            </w:pPr>
            <w:r w:rsidRPr="32CC35F0">
              <w:rPr>
                <w:color w:val="000000" w:themeColor="text1"/>
                <w:sz w:val="20"/>
                <w:szCs w:val="20"/>
              </w:rPr>
              <w:t xml:space="preserve">69% </w:t>
            </w:r>
          </w:p>
        </w:tc>
        <w:tc>
          <w:tcPr>
            <w:tcW w:w="183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tcPr>
          <w:p w14:paraId="2A9E528B" w14:textId="53B8C4B9" w:rsidR="32CC35F0" w:rsidRDefault="32CC35F0" w:rsidP="32CC35F0">
            <w:pPr>
              <w:spacing w:after="0" w:line="259" w:lineRule="auto"/>
              <w:ind w:left="0" w:right="4"/>
              <w:jc w:val="center"/>
              <w:rPr>
                <w:color w:val="000000" w:themeColor="text1"/>
                <w:sz w:val="20"/>
                <w:szCs w:val="20"/>
              </w:rPr>
            </w:pPr>
            <w:r w:rsidRPr="32CC35F0">
              <w:rPr>
                <w:strike/>
                <w:color w:val="881798"/>
                <w:sz w:val="20"/>
                <w:szCs w:val="20"/>
              </w:rPr>
              <w:t>27</w:t>
            </w:r>
            <w:r w:rsidRPr="32CC35F0">
              <w:rPr>
                <w:color w:val="881798"/>
                <w:sz w:val="20"/>
                <w:szCs w:val="20"/>
                <w:u w:val="single"/>
              </w:rPr>
              <w:t>1.69</w:t>
            </w:r>
            <w:r w:rsidRPr="32CC35F0">
              <w:rPr>
                <w:color w:val="000000" w:themeColor="text1"/>
                <w:sz w:val="20"/>
                <w:szCs w:val="20"/>
              </w:rPr>
              <w:t xml:space="preserve">% </w:t>
            </w:r>
          </w:p>
        </w:tc>
      </w:tr>
      <w:tr w:rsidR="32CC35F0" w14:paraId="1AA670EF" w14:textId="77777777" w:rsidTr="32CC35F0">
        <w:trPr>
          <w:trHeight w:val="345"/>
        </w:trPr>
        <w:tc>
          <w:tcPr>
            <w:tcW w:w="2664" w:type="dxa"/>
            <w:gridSpan w:val="2"/>
            <w:tcBorders>
              <w:top w:val="single" w:sz="6" w:space="0" w:color="000000" w:themeColor="text1"/>
              <w:left w:val="single" w:sz="6" w:space="0" w:color="000000" w:themeColor="text1"/>
              <w:bottom w:val="single" w:sz="6" w:space="0" w:color="000000" w:themeColor="text1"/>
              <w:right w:val="nil"/>
            </w:tcBorders>
            <w:tcMar>
              <w:top w:w="45" w:type="dxa"/>
            </w:tcMar>
          </w:tcPr>
          <w:p w14:paraId="56BE2EB3" w14:textId="0F2EF17B" w:rsidR="32CC35F0" w:rsidRDefault="32CC35F0" w:rsidP="32CC35F0">
            <w:pPr>
              <w:spacing w:after="0" w:line="259" w:lineRule="auto"/>
              <w:ind w:left="104" w:right="0"/>
              <w:jc w:val="left"/>
              <w:rPr>
                <w:color w:val="000000" w:themeColor="text1"/>
                <w:sz w:val="20"/>
                <w:szCs w:val="20"/>
              </w:rPr>
            </w:pPr>
            <w:r w:rsidRPr="32CC35F0">
              <w:rPr>
                <w:color w:val="000000" w:themeColor="text1"/>
                <w:sz w:val="20"/>
                <w:szCs w:val="20"/>
              </w:rPr>
              <w:t xml:space="preserve">             Source: 1990, 2000,</w:t>
            </w:r>
            <w:r w:rsidRPr="32CC35F0">
              <w:rPr>
                <w:strike/>
                <w:color w:val="881798"/>
                <w:sz w:val="20"/>
                <w:szCs w:val="20"/>
              </w:rPr>
              <w:t xml:space="preserve"> </w:t>
            </w:r>
            <w:proofErr w:type="gramStart"/>
            <w:r w:rsidRPr="32CC35F0">
              <w:rPr>
                <w:strike/>
                <w:color w:val="881798"/>
                <w:sz w:val="20"/>
                <w:szCs w:val="20"/>
              </w:rPr>
              <w:t>and</w:t>
            </w:r>
            <w:r w:rsidRPr="32CC35F0">
              <w:rPr>
                <w:color w:val="881798"/>
                <w:sz w:val="20"/>
                <w:szCs w:val="20"/>
                <w:u w:val="single"/>
              </w:rPr>
              <w:t xml:space="preserve"> </w:t>
            </w:r>
            <w:r w:rsidRPr="32CC35F0">
              <w:rPr>
                <w:strike/>
                <w:color w:val="881798"/>
                <w:sz w:val="20"/>
                <w:szCs w:val="20"/>
              </w:rPr>
              <w:t xml:space="preserve"> </w:t>
            </w:r>
            <w:r w:rsidRPr="32CC35F0">
              <w:rPr>
                <w:color w:val="000000" w:themeColor="text1"/>
                <w:sz w:val="20"/>
                <w:szCs w:val="20"/>
              </w:rPr>
              <w:t>2010</w:t>
            </w:r>
            <w:proofErr w:type="gramEnd"/>
            <w:r w:rsidRPr="32CC35F0">
              <w:rPr>
                <w:strike/>
                <w:color w:val="881798"/>
                <w:sz w:val="20"/>
                <w:szCs w:val="20"/>
              </w:rPr>
              <w:t xml:space="preserve"> </w:t>
            </w:r>
            <w:r w:rsidRPr="32CC35F0">
              <w:rPr>
                <w:color w:val="881798"/>
                <w:sz w:val="20"/>
                <w:szCs w:val="20"/>
                <w:u w:val="single"/>
              </w:rPr>
              <w:t xml:space="preserve"> and 2020 Census</w:t>
            </w:r>
            <w:r w:rsidRPr="32CC35F0">
              <w:rPr>
                <w:strike/>
                <w:color w:val="881798"/>
                <w:sz w:val="20"/>
                <w:szCs w:val="20"/>
              </w:rPr>
              <w:t xml:space="preserve"> </w:t>
            </w:r>
          </w:p>
        </w:tc>
        <w:tc>
          <w:tcPr>
            <w:tcW w:w="1347" w:type="dxa"/>
            <w:tcBorders>
              <w:top w:val="single" w:sz="6" w:space="0" w:color="000000" w:themeColor="text1"/>
              <w:left w:val="nil"/>
              <w:bottom w:val="single" w:sz="6" w:space="0" w:color="000000" w:themeColor="text1"/>
              <w:right w:val="nil"/>
            </w:tcBorders>
            <w:tcMar>
              <w:top w:w="45" w:type="dxa"/>
            </w:tcMar>
          </w:tcPr>
          <w:p w14:paraId="63A98894" w14:textId="568CB715" w:rsidR="32CC35F0" w:rsidRDefault="32CC35F0" w:rsidP="32CC35F0">
            <w:pPr>
              <w:spacing w:after="0" w:line="259" w:lineRule="auto"/>
              <w:ind w:left="0" w:right="0"/>
              <w:jc w:val="left"/>
              <w:rPr>
                <w:color w:val="000000" w:themeColor="text1"/>
                <w:sz w:val="20"/>
                <w:szCs w:val="20"/>
              </w:rPr>
            </w:pPr>
            <w:r w:rsidRPr="32CC35F0">
              <w:rPr>
                <w:strike/>
                <w:color w:val="881798"/>
                <w:sz w:val="20"/>
                <w:szCs w:val="20"/>
              </w:rPr>
              <w:t xml:space="preserve">Census </w:t>
            </w:r>
          </w:p>
        </w:tc>
        <w:tc>
          <w:tcPr>
            <w:tcW w:w="1676" w:type="dxa"/>
            <w:tcBorders>
              <w:top w:val="single" w:sz="6" w:space="0" w:color="000000" w:themeColor="text1"/>
              <w:left w:val="nil"/>
              <w:bottom w:val="single" w:sz="6" w:space="0" w:color="000000" w:themeColor="text1"/>
              <w:right w:val="nil"/>
            </w:tcBorders>
            <w:tcMar>
              <w:top w:w="45" w:type="dxa"/>
            </w:tcMar>
          </w:tcPr>
          <w:p w14:paraId="36E28427" w14:textId="5775443F" w:rsidR="32CC35F0" w:rsidRDefault="32CC35F0" w:rsidP="32CC35F0">
            <w:pPr>
              <w:spacing w:after="160" w:line="259" w:lineRule="auto"/>
              <w:ind w:left="0" w:right="0"/>
              <w:jc w:val="left"/>
              <w:rPr>
                <w:color w:val="000000" w:themeColor="text1"/>
              </w:rPr>
            </w:pPr>
          </w:p>
        </w:tc>
        <w:tc>
          <w:tcPr>
            <w:tcW w:w="1841" w:type="dxa"/>
            <w:tcBorders>
              <w:top w:val="single" w:sz="6" w:space="0" w:color="000000" w:themeColor="text1"/>
              <w:left w:val="nil"/>
              <w:bottom w:val="single" w:sz="6" w:space="0" w:color="000000" w:themeColor="text1"/>
              <w:right w:val="nil"/>
            </w:tcBorders>
            <w:tcMar>
              <w:top w:w="45" w:type="dxa"/>
            </w:tcMar>
            <w:vAlign w:val="bottom"/>
          </w:tcPr>
          <w:p w14:paraId="6540DFB8" w14:textId="078DCA75" w:rsidR="32CC35F0" w:rsidRDefault="32CC35F0" w:rsidP="32CC35F0">
            <w:pPr>
              <w:spacing w:after="160" w:line="259" w:lineRule="auto"/>
              <w:ind w:left="0" w:right="0"/>
              <w:jc w:val="left"/>
              <w:rPr>
                <w:color w:val="000000" w:themeColor="text1"/>
              </w:rPr>
            </w:pPr>
          </w:p>
        </w:tc>
        <w:tc>
          <w:tcPr>
            <w:tcW w:w="1833" w:type="dxa"/>
            <w:tcBorders>
              <w:top w:val="single" w:sz="6" w:space="0" w:color="000000" w:themeColor="text1"/>
              <w:left w:val="nil"/>
              <w:bottom w:val="single" w:sz="6" w:space="0" w:color="000000" w:themeColor="text1"/>
              <w:right w:val="single" w:sz="6" w:space="0" w:color="000000" w:themeColor="text1"/>
            </w:tcBorders>
            <w:tcMar>
              <w:top w:w="45" w:type="dxa"/>
            </w:tcMar>
          </w:tcPr>
          <w:p w14:paraId="40DF1628" w14:textId="4A0E73F5" w:rsidR="32CC35F0" w:rsidRDefault="32CC35F0" w:rsidP="32CC35F0">
            <w:pPr>
              <w:spacing w:after="160" w:line="259" w:lineRule="auto"/>
              <w:ind w:left="0" w:right="0"/>
              <w:jc w:val="left"/>
              <w:rPr>
                <w:color w:val="000000" w:themeColor="text1"/>
              </w:rPr>
            </w:pPr>
          </w:p>
        </w:tc>
      </w:tr>
    </w:tbl>
    <w:p w14:paraId="30CF4F4C" w14:textId="58FEA80C" w:rsidR="007C0E7D" w:rsidRDefault="04144E40" w:rsidP="32CC35F0">
      <w:pPr>
        <w:spacing w:after="0" w:line="259" w:lineRule="auto"/>
        <w:ind w:left="1" w:right="0"/>
        <w:jc w:val="left"/>
        <w:rPr>
          <w:color w:val="000000" w:themeColor="text1"/>
          <w:sz w:val="24"/>
          <w:szCs w:val="24"/>
        </w:rPr>
      </w:pPr>
      <w:r w:rsidRPr="32CC35F0">
        <w:rPr>
          <w:color w:val="000000" w:themeColor="text1"/>
          <w:sz w:val="24"/>
          <w:szCs w:val="24"/>
        </w:rPr>
        <w:t xml:space="preserve"> </w:t>
      </w:r>
    </w:p>
    <w:p w14:paraId="10A18E2C" w14:textId="14647A2D" w:rsidR="007C0E7D" w:rsidRDefault="04144E40" w:rsidP="32CC35F0">
      <w:pPr>
        <w:spacing w:after="0" w:line="259" w:lineRule="auto"/>
        <w:ind w:left="1" w:right="0"/>
        <w:jc w:val="left"/>
        <w:rPr>
          <w:color w:val="000000" w:themeColor="text1"/>
          <w:sz w:val="24"/>
          <w:szCs w:val="24"/>
        </w:rPr>
      </w:pPr>
      <w:r w:rsidRPr="32CC35F0">
        <w:rPr>
          <w:color w:val="000000" w:themeColor="text1"/>
          <w:sz w:val="24"/>
          <w:szCs w:val="24"/>
        </w:rPr>
        <w:t xml:space="preserve"> </w:t>
      </w:r>
    </w:p>
    <w:p w14:paraId="63D08858" w14:textId="4F7925DC" w:rsidR="007C0E7D" w:rsidRDefault="04144E40" w:rsidP="32CC35F0">
      <w:pPr>
        <w:spacing w:after="8" w:line="250" w:lineRule="auto"/>
        <w:ind w:left="118" w:right="0"/>
        <w:rPr>
          <w:color w:val="000000" w:themeColor="text1"/>
          <w:sz w:val="20"/>
          <w:szCs w:val="20"/>
        </w:rPr>
      </w:pPr>
      <w:r w:rsidRPr="32CC35F0">
        <w:rPr>
          <w:color w:val="000000" w:themeColor="text1"/>
          <w:sz w:val="20"/>
          <w:szCs w:val="20"/>
        </w:rPr>
        <w:t xml:space="preserve">Table 2: Population of other small New Mexico towns and communities </w:t>
      </w:r>
    </w:p>
    <w:tbl>
      <w:tblPr>
        <w:tblStyle w:val="TableGrid1"/>
        <w:tblW w:w="0" w:type="auto"/>
        <w:tblInd w:w="0"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7755"/>
        <w:gridCol w:w="1440"/>
      </w:tblGrid>
      <w:tr w:rsidR="32CC35F0" w14:paraId="69B615E3"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5AAFF166" w14:textId="773079D7" w:rsidR="32CC35F0" w:rsidRDefault="32CC35F0" w:rsidP="32CC35F0">
            <w:pPr>
              <w:spacing w:after="0" w:line="259" w:lineRule="auto"/>
              <w:ind w:left="0" w:right="0"/>
              <w:jc w:val="left"/>
              <w:rPr>
                <w:color w:val="000000" w:themeColor="text1"/>
                <w:sz w:val="20"/>
                <w:szCs w:val="20"/>
              </w:rPr>
            </w:pPr>
            <w:r w:rsidRPr="32CC35F0">
              <w:rPr>
                <w:b/>
                <w:bCs/>
                <w:i/>
                <w:iCs/>
                <w:color w:val="000000" w:themeColor="text1"/>
                <w:sz w:val="20"/>
                <w:szCs w:val="20"/>
              </w:rPr>
              <w:t xml:space="preserve">Community/Town </w:t>
            </w:r>
            <w:r w:rsidRPr="32CC35F0">
              <w:rPr>
                <w:b/>
                <w:bCs/>
                <w:color w:val="000000" w:themeColor="text1"/>
                <w:sz w:val="20"/>
                <w:szCs w:val="20"/>
              </w:rPr>
              <w:t xml:space="preserve">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567AD409" w14:textId="752C96DB" w:rsidR="32CC35F0" w:rsidRDefault="32CC35F0" w:rsidP="32CC35F0">
            <w:pPr>
              <w:spacing w:after="0" w:line="259" w:lineRule="auto"/>
              <w:ind w:left="0" w:right="0"/>
              <w:jc w:val="left"/>
              <w:rPr>
                <w:color w:val="000000" w:themeColor="text1"/>
                <w:sz w:val="20"/>
                <w:szCs w:val="20"/>
              </w:rPr>
            </w:pPr>
            <w:r w:rsidRPr="32CC35F0">
              <w:rPr>
                <w:b/>
                <w:bCs/>
                <w:i/>
                <w:iCs/>
                <w:color w:val="000000" w:themeColor="text1"/>
                <w:sz w:val="20"/>
                <w:szCs w:val="20"/>
              </w:rPr>
              <w:t>Population</w:t>
            </w:r>
            <w:r w:rsidRPr="32CC35F0">
              <w:rPr>
                <w:b/>
                <w:bCs/>
                <w:color w:val="000000" w:themeColor="text1"/>
                <w:sz w:val="20"/>
                <w:szCs w:val="20"/>
              </w:rPr>
              <w:t xml:space="preserve"> </w:t>
            </w:r>
          </w:p>
        </w:tc>
      </w:tr>
      <w:tr w:rsidR="32CC35F0" w14:paraId="6E86C290"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268D30FC" w14:textId="2F1659D6" w:rsidR="32CC35F0" w:rsidRDefault="32CC35F0" w:rsidP="32CC35F0">
            <w:pPr>
              <w:spacing w:after="0" w:line="259" w:lineRule="auto"/>
              <w:ind w:left="0" w:right="0"/>
              <w:jc w:val="left"/>
              <w:rPr>
                <w:color w:val="000000" w:themeColor="text1"/>
                <w:sz w:val="20"/>
                <w:szCs w:val="20"/>
              </w:rPr>
            </w:pPr>
            <w:r w:rsidRPr="32CC35F0">
              <w:rPr>
                <w:color w:val="000000" w:themeColor="text1"/>
                <w:sz w:val="20"/>
                <w:szCs w:val="20"/>
              </w:rPr>
              <w:t>Chama Village, Rio Arriba County</w:t>
            </w:r>
            <w:r w:rsidRPr="32CC35F0">
              <w:rPr>
                <w:b/>
                <w:bCs/>
                <w:color w:val="000000" w:themeColor="text1"/>
                <w:sz w:val="20"/>
                <w:szCs w:val="20"/>
              </w:rPr>
              <w:t xml:space="preserve">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0A9B9AA6" w14:textId="3AB1B3E4" w:rsidR="32CC35F0" w:rsidRDefault="32CC35F0" w:rsidP="32CC35F0">
            <w:pPr>
              <w:spacing w:after="0" w:line="259" w:lineRule="auto"/>
              <w:ind w:left="5" w:right="0"/>
              <w:jc w:val="center"/>
              <w:rPr>
                <w:color w:val="000000" w:themeColor="text1"/>
                <w:sz w:val="20"/>
                <w:szCs w:val="20"/>
              </w:rPr>
            </w:pPr>
            <w:r w:rsidRPr="32CC35F0">
              <w:rPr>
                <w:strike/>
                <w:color w:val="498205"/>
                <w:sz w:val="20"/>
                <w:szCs w:val="20"/>
              </w:rPr>
              <w:t>1,022</w:t>
            </w:r>
            <w:r w:rsidRPr="32CC35F0">
              <w:rPr>
                <w:color w:val="498205"/>
                <w:sz w:val="20"/>
                <w:szCs w:val="20"/>
                <w:u w:val="single"/>
              </w:rPr>
              <w:t>917</w:t>
            </w:r>
            <w:r w:rsidRPr="32CC35F0">
              <w:rPr>
                <w:b/>
                <w:bCs/>
                <w:color w:val="000000" w:themeColor="text1"/>
                <w:sz w:val="20"/>
                <w:szCs w:val="20"/>
              </w:rPr>
              <w:t xml:space="preserve"> </w:t>
            </w:r>
          </w:p>
        </w:tc>
      </w:tr>
      <w:tr w:rsidR="32CC35F0" w14:paraId="529B63AB"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5302BB36" w14:textId="1E5B852A" w:rsidR="32CC35F0" w:rsidRDefault="32CC35F0" w:rsidP="32CC35F0">
            <w:pPr>
              <w:spacing w:after="0" w:line="259" w:lineRule="auto"/>
              <w:ind w:left="0" w:right="0"/>
              <w:jc w:val="left"/>
              <w:rPr>
                <w:color w:val="000000" w:themeColor="text1"/>
                <w:sz w:val="20"/>
                <w:szCs w:val="20"/>
              </w:rPr>
            </w:pPr>
            <w:r w:rsidRPr="32CC35F0">
              <w:rPr>
                <w:color w:val="000000" w:themeColor="text1"/>
                <w:sz w:val="20"/>
                <w:szCs w:val="20"/>
              </w:rPr>
              <w:t>Agua Fria, Santa Fe County*</w:t>
            </w:r>
            <w:r w:rsidRPr="32CC35F0">
              <w:rPr>
                <w:b/>
                <w:bCs/>
                <w:color w:val="000000" w:themeColor="text1"/>
                <w:sz w:val="20"/>
                <w:szCs w:val="20"/>
              </w:rPr>
              <w:t xml:space="preserve">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5947B72E" w14:textId="525D7973" w:rsidR="32CC35F0" w:rsidRDefault="32CC35F0" w:rsidP="32CC35F0">
            <w:pPr>
              <w:spacing w:after="0" w:line="259" w:lineRule="auto"/>
              <w:ind w:left="5" w:right="0"/>
              <w:jc w:val="center"/>
              <w:rPr>
                <w:color w:val="000000" w:themeColor="text1"/>
                <w:sz w:val="20"/>
                <w:szCs w:val="20"/>
              </w:rPr>
            </w:pPr>
            <w:r w:rsidRPr="32CC35F0">
              <w:rPr>
                <w:color w:val="000000" w:themeColor="text1"/>
                <w:sz w:val="20"/>
                <w:szCs w:val="20"/>
              </w:rPr>
              <w:t>2,</w:t>
            </w:r>
            <w:r w:rsidRPr="32CC35F0">
              <w:rPr>
                <w:color w:val="498205"/>
                <w:sz w:val="20"/>
                <w:szCs w:val="20"/>
                <w:u w:val="single"/>
              </w:rPr>
              <w:t>913</w:t>
            </w:r>
            <w:r w:rsidRPr="32CC35F0">
              <w:rPr>
                <w:strike/>
                <w:color w:val="498205"/>
                <w:sz w:val="20"/>
                <w:szCs w:val="20"/>
              </w:rPr>
              <w:t>800</w:t>
            </w:r>
            <w:r w:rsidRPr="32CC35F0">
              <w:rPr>
                <w:b/>
                <w:bCs/>
                <w:strike/>
                <w:color w:val="498205"/>
                <w:sz w:val="20"/>
                <w:szCs w:val="20"/>
              </w:rPr>
              <w:t xml:space="preserve"> </w:t>
            </w:r>
          </w:p>
        </w:tc>
      </w:tr>
      <w:tr w:rsidR="32CC35F0" w14:paraId="657E8DB2"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4A326789" w14:textId="74374E97" w:rsidR="32CC35F0" w:rsidRDefault="32CC35F0" w:rsidP="32CC35F0">
            <w:pPr>
              <w:spacing w:after="0" w:line="259" w:lineRule="auto"/>
              <w:ind w:left="0" w:right="0"/>
              <w:jc w:val="left"/>
              <w:rPr>
                <w:color w:val="000000" w:themeColor="text1"/>
                <w:sz w:val="20"/>
                <w:szCs w:val="20"/>
              </w:rPr>
            </w:pPr>
            <w:r w:rsidRPr="32CC35F0">
              <w:rPr>
                <w:color w:val="000000" w:themeColor="text1"/>
                <w:sz w:val="20"/>
                <w:szCs w:val="20"/>
              </w:rPr>
              <w:t>City of Santa Rosa, Guadalupe County</w:t>
            </w:r>
            <w:r w:rsidRPr="32CC35F0">
              <w:rPr>
                <w:b/>
                <w:bCs/>
                <w:color w:val="000000" w:themeColor="text1"/>
                <w:sz w:val="20"/>
                <w:szCs w:val="20"/>
              </w:rPr>
              <w:t xml:space="preserve">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78B80032" w14:textId="0409F65D" w:rsidR="32CC35F0" w:rsidRDefault="32CC35F0" w:rsidP="32CC35F0">
            <w:pPr>
              <w:spacing w:after="0" w:line="259" w:lineRule="auto"/>
              <w:ind w:left="5" w:right="0"/>
              <w:jc w:val="center"/>
              <w:rPr>
                <w:color w:val="000000" w:themeColor="text1"/>
                <w:sz w:val="20"/>
                <w:szCs w:val="20"/>
              </w:rPr>
            </w:pPr>
            <w:r w:rsidRPr="32CC35F0">
              <w:rPr>
                <w:color w:val="000000" w:themeColor="text1"/>
                <w:sz w:val="20"/>
                <w:szCs w:val="20"/>
              </w:rPr>
              <w:t>2,8</w:t>
            </w:r>
            <w:r w:rsidRPr="32CC35F0">
              <w:rPr>
                <w:color w:val="498205"/>
                <w:sz w:val="20"/>
                <w:szCs w:val="20"/>
                <w:u w:val="single"/>
              </w:rPr>
              <w:t>50</w:t>
            </w:r>
            <w:r w:rsidRPr="32CC35F0">
              <w:rPr>
                <w:strike/>
                <w:color w:val="498205"/>
                <w:sz w:val="20"/>
                <w:szCs w:val="20"/>
              </w:rPr>
              <w:t>48</w:t>
            </w:r>
            <w:r w:rsidRPr="32CC35F0">
              <w:rPr>
                <w:b/>
                <w:bCs/>
                <w:strike/>
                <w:color w:val="498205"/>
                <w:sz w:val="20"/>
                <w:szCs w:val="20"/>
              </w:rPr>
              <w:t xml:space="preserve"> </w:t>
            </w:r>
          </w:p>
        </w:tc>
      </w:tr>
      <w:tr w:rsidR="32CC35F0" w14:paraId="37953D01"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5CC8A2A7" w14:textId="335B9961" w:rsidR="32CC35F0" w:rsidRDefault="32CC35F0" w:rsidP="32CC35F0">
            <w:pPr>
              <w:spacing w:after="0" w:line="259" w:lineRule="auto"/>
              <w:ind w:left="0" w:right="0"/>
              <w:jc w:val="left"/>
              <w:rPr>
                <w:color w:val="000000" w:themeColor="text1"/>
                <w:sz w:val="20"/>
                <w:szCs w:val="20"/>
              </w:rPr>
            </w:pPr>
            <w:r w:rsidRPr="32CC35F0">
              <w:rPr>
                <w:color w:val="000000" w:themeColor="text1"/>
                <w:sz w:val="20"/>
                <w:szCs w:val="20"/>
              </w:rPr>
              <w:t xml:space="preserve">Town of Clayton, Union County </w:t>
            </w:r>
            <w:r w:rsidRPr="32CC35F0">
              <w:rPr>
                <w:b/>
                <w:bCs/>
                <w:color w:val="000000" w:themeColor="text1"/>
                <w:sz w:val="20"/>
                <w:szCs w:val="20"/>
              </w:rPr>
              <w:t xml:space="preserve">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4081A625" w14:textId="26F6470D" w:rsidR="32CC35F0" w:rsidRDefault="32CC35F0" w:rsidP="32CC35F0">
            <w:pPr>
              <w:spacing w:after="0" w:line="259" w:lineRule="auto"/>
              <w:ind w:left="5" w:right="0"/>
              <w:jc w:val="center"/>
              <w:rPr>
                <w:color w:val="000000" w:themeColor="text1"/>
                <w:sz w:val="20"/>
                <w:szCs w:val="20"/>
              </w:rPr>
            </w:pPr>
            <w:r w:rsidRPr="32CC35F0">
              <w:rPr>
                <w:color w:val="000000" w:themeColor="text1"/>
                <w:sz w:val="20"/>
                <w:szCs w:val="20"/>
              </w:rPr>
              <w:t>2,</w:t>
            </w:r>
            <w:r w:rsidRPr="32CC35F0">
              <w:rPr>
                <w:color w:val="498205"/>
                <w:sz w:val="20"/>
                <w:szCs w:val="20"/>
                <w:u w:val="single"/>
              </w:rPr>
              <w:t>645</w:t>
            </w:r>
            <w:r w:rsidRPr="32CC35F0">
              <w:rPr>
                <w:strike/>
                <w:color w:val="498205"/>
                <w:sz w:val="20"/>
                <w:szCs w:val="20"/>
              </w:rPr>
              <w:t>980</w:t>
            </w:r>
            <w:r w:rsidRPr="32CC35F0">
              <w:rPr>
                <w:b/>
                <w:bCs/>
                <w:strike/>
                <w:color w:val="498205"/>
                <w:sz w:val="20"/>
                <w:szCs w:val="20"/>
              </w:rPr>
              <w:t xml:space="preserve"> </w:t>
            </w:r>
          </w:p>
        </w:tc>
      </w:tr>
      <w:tr w:rsidR="32CC35F0" w14:paraId="16FE5688"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3D15C51D" w14:textId="7860869D" w:rsidR="32CC35F0" w:rsidRDefault="32CC35F0" w:rsidP="32CC35F0">
            <w:pPr>
              <w:spacing w:after="0" w:line="259" w:lineRule="auto"/>
              <w:ind w:left="0" w:right="0"/>
              <w:jc w:val="left"/>
              <w:rPr>
                <w:color w:val="000000" w:themeColor="text1"/>
                <w:sz w:val="20"/>
                <w:szCs w:val="20"/>
              </w:rPr>
            </w:pPr>
            <w:r w:rsidRPr="32CC35F0">
              <w:rPr>
                <w:color w:val="000000" w:themeColor="text1"/>
                <w:sz w:val="20"/>
                <w:szCs w:val="20"/>
              </w:rPr>
              <w:t>Village of Chimayo, Santa Fe and Rio Arriba County*</w:t>
            </w:r>
            <w:r w:rsidRPr="32CC35F0">
              <w:rPr>
                <w:b/>
                <w:bCs/>
                <w:color w:val="000000" w:themeColor="text1"/>
                <w:sz w:val="20"/>
                <w:szCs w:val="20"/>
              </w:rPr>
              <w:t xml:space="preserve">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1E91A690" w14:textId="3AF6D84D" w:rsidR="32CC35F0" w:rsidRDefault="32CC35F0" w:rsidP="32CC35F0">
            <w:pPr>
              <w:spacing w:after="0" w:line="259" w:lineRule="auto"/>
              <w:ind w:left="5" w:right="0"/>
              <w:jc w:val="center"/>
              <w:rPr>
                <w:color w:val="000000" w:themeColor="text1"/>
                <w:sz w:val="20"/>
                <w:szCs w:val="20"/>
              </w:rPr>
            </w:pPr>
            <w:r w:rsidRPr="32CC35F0">
              <w:rPr>
                <w:color w:val="000000" w:themeColor="text1"/>
                <w:sz w:val="20"/>
                <w:szCs w:val="20"/>
              </w:rPr>
              <w:t>3,</w:t>
            </w:r>
            <w:r w:rsidRPr="32CC35F0">
              <w:rPr>
                <w:color w:val="498205"/>
                <w:sz w:val="20"/>
                <w:szCs w:val="20"/>
                <w:u w:val="single"/>
              </w:rPr>
              <w:t>0</w:t>
            </w:r>
            <w:r w:rsidRPr="32CC35F0">
              <w:rPr>
                <w:strike/>
                <w:color w:val="498205"/>
                <w:sz w:val="20"/>
                <w:szCs w:val="20"/>
              </w:rPr>
              <w:t>1</w:t>
            </w:r>
            <w:r w:rsidRPr="32CC35F0">
              <w:rPr>
                <w:color w:val="000000" w:themeColor="text1"/>
                <w:sz w:val="20"/>
                <w:szCs w:val="20"/>
              </w:rPr>
              <w:t>77</w:t>
            </w:r>
            <w:r w:rsidRPr="32CC35F0">
              <w:rPr>
                <w:b/>
                <w:bCs/>
                <w:color w:val="000000" w:themeColor="text1"/>
                <w:sz w:val="20"/>
                <w:szCs w:val="20"/>
              </w:rPr>
              <w:t xml:space="preserve"> </w:t>
            </w:r>
          </w:p>
        </w:tc>
      </w:tr>
      <w:tr w:rsidR="32CC35F0" w14:paraId="14F5186C"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4747AAB6" w14:textId="05C4178D" w:rsidR="32CC35F0" w:rsidRDefault="32CC35F0" w:rsidP="32CC35F0">
            <w:pPr>
              <w:spacing w:after="0" w:line="259" w:lineRule="auto"/>
              <w:ind w:left="0" w:right="0"/>
              <w:jc w:val="left"/>
              <w:rPr>
                <w:color w:val="000000" w:themeColor="text1"/>
                <w:sz w:val="20"/>
                <w:szCs w:val="20"/>
              </w:rPr>
            </w:pPr>
            <w:r w:rsidRPr="32CC35F0">
              <w:rPr>
                <w:color w:val="000000" w:themeColor="text1"/>
                <w:sz w:val="20"/>
                <w:szCs w:val="20"/>
              </w:rPr>
              <w:t>Town of Edgewood, Santa Fe County</w:t>
            </w:r>
            <w:r w:rsidRPr="32CC35F0">
              <w:rPr>
                <w:b/>
                <w:bCs/>
                <w:color w:val="000000" w:themeColor="text1"/>
                <w:sz w:val="20"/>
                <w:szCs w:val="20"/>
              </w:rPr>
              <w:t xml:space="preserve">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18AAA384" w14:textId="0C5E10A7" w:rsidR="32CC35F0" w:rsidRDefault="32CC35F0" w:rsidP="32CC35F0">
            <w:pPr>
              <w:spacing w:after="0" w:line="259" w:lineRule="auto"/>
              <w:ind w:left="5" w:right="0"/>
              <w:jc w:val="center"/>
              <w:rPr>
                <w:color w:val="000000" w:themeColor="text1"/>
                <w:sz w:val="20"/>
                <w:szCs w:val="20"/>
              </w:rPr>
            </w:pPr>
            <w:r w:rsidRPr="32CC35F0">
              <w:rPr>
                <w:strike/>
                <w:color w:val="498205"/>
                <w:sz w:val="20"/>
                <w:szCs w:val="20"/>
              </w:rPr>
              <w:t>3,735</w:t>
            </w:r>
            <w:r w:rsidRPr="32CC35F0">
              <w:rPr>
                <w:color w:val="498205"/>
                <w:sz w:val="20"/>
                <w:szCs w:val="20"/>
                <w:u w:val="single"/>
              </w:rPr>
              <w:t>6,174</w:t>
            </w:r>
            <w:r w:rsidRPr="32CC35F0">
              <w:rPr>
                <w:b/>
                <w:bCs/>
                <w:color w:val="000000" w:themeColor="text1"/>
                <w:sz w:val="20"/>
                <w:szCs w:val="20"/>
              </w:rPr>
              <w:t xml:space="preserve"> </w:t>
            </w:r>
          </w:p>
        </w:tc>
      </w:tr>
      <w:tr w:rsidR="32CC35F0" w14:paraId="0C2B181D"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4D52E135" w14:textId="0AE0CAF1" w:rsidR="32CC35F0" w:rsidRDefault="32CC35F0" w:rsidP="32CC35F0">
            <w:pPr>
              <w:spacing w:after="0" w:line="259" w:lineRule="auto"/>
              <w:ind w:left="0" w:right="0"/>
              <w:jc w:val="left"/>
              <w:rPr>
                <w:color w:val="000000" w:themeColor="text1"/>
                <w:sz w:val="20"/>
                <w:szCs w:val="20"/>
              </w:rPr>
            </w:pPr>
            <w:r w:rsidRPr="32CC35F0">
              <w:rPr>
                <w:color w:val="000000" w:themeColor="text1"/>
                <w:sz w:val="20"/>
                <w:szCs w:val="20"/>
              </w:rPr>
              <w:t xml:space="preserve">La Cienega and La </w:t>
            </w:r>
            <w:proofErr w:type="spellStart"/>
            <w:r w:rsidRPr="32CC35F0">
              <w:rPr>
                <w:color w:val="000000" w:themeColor="text1"/>
                <w:sz w:val="20"/>
                <w:szCs w:val="20"/>
              </w:rPr>
              <w:t>Cieneguilla</w:t>
            </w:r>
            <w:proofErr w:type="spellEnd"/>
            <w:r w:rsidRPr="32CC35F0">
              <w:rPr>
                <w:color w:val="000000" w:themeColor="text1"/>
                <w:sz w:val="20"/>
                <w:szCs w:val="20"/>
              </w:rPr>
              <w:t>, Santa Fe County*</w:t>
            </w:r>
            <w:r w:rsidRPr="32CC35F0">
              <w:rPr>
                <w:b/>
                <w:bCs/>
                <w:color w:val="000000" w:themeColor="text1"/>
                <w:sz w:val="20"/>
                <w:szCs w:val="20"/>
              </w:rPr>
              <w:t xml:space="preserve">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2E57854D" w14:textId="118309AB" w:rsidR="32CC35F0" w:rsidRDefault="32CC35F0" w:rsidP="32CC35F0">
            <w:pPr>
              <w:spacing w:after="0" w:line="259" w:lineRule="auto"/>
              <w:ind w:left="5" w:right="0"/>
              <w:jc w:val="center"/>
              <w:rPr>
                <w:color w:val="000000" w:themeColor="text1"/>
                <w:sz w:val="20"/>
                <w:szCs w:val="20"/>
              </w:rPr>
            </w:pPr>
            <w:r w:rsidRPr="32CC35F0">
              <w:rPr>
                <w:color w:val="000000" w:themeColor="text1"/>
                <w:sz w:val="20"/>
                <w:szCs w:val="20"/>
              </w:rPr>
              <w:t>3,885</w:t>
            </w:r>
            <w:r w:rsidRPr="32CC35F0">
              <w:rPr>
                <w:b/>
                <w:bCs/>
                <w:color w:val="000000" w:themeColor="text1"/>
                <w:sz w:val="20"/>
                <w:szCs w:val="20"/>
              </w:rPr>
              <w:t xml:space="preserve"> </w:t>
            </w:r>
          </w:p>
        </w:tc>
      </w:tr>
      <w:tr w:rsidR="32CC35F0" w14:paraId="2CAADD69"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0ADA6487" w14:textId="140558E8" w:rsidR="32CC35F0" w:rsidRDefault="32CC35F0" w:rsidP="32CC35F0">
            <w:pPr>
              <w:spacing w:after="0" w:line="259" w:lineRule="auto"/>
              <w:ind w:left="0" w:right="0"/>
              <w:jc w:val="left"/>
              <w:rPr>
                <w:color w:val="000000" w:themeColor="text1"/>
                <w:sz w:val="20"/>
                <w:szCs w:val="20"/>
              </w:rPr>
            </w:pPr>
            <w:r w:rsidRPr="32CC35F0">
              <w:rPr>
                <w:color w:val="000000" w:themeColor="text1"/>
                <w:sz w:val="20"/>
                <w:szCs w:val="20"/>
              </w:rPr>
              <w:t xml:space="preserve">Village of Bosque Farms, Valencia County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5FADC1B9" w14:textId="168A0427" w:rsidR="32CC35F0" w:rsidRDefault="32CC35F0" w:rsidP="32CC35F0">
            <w:pPr>
              <w:spacing w:after="0" w:line="259" w:lineRule="auto"/>
              <w:ind w:left="5" w:right="0"/>
              <w:jc w:val="center"/>
              <w:rPr>
                <w:color w:val="000000" w:themeColor="text1"/>
                <w:sz w:val="20"/>
                <w:szCs w:val="20"/>
              </w:rPr>
            </w:pPr>
            <w:r w:rsidRPr="32CC35F0">
              <w:rPr>
                <w:color w:val="498205"/>
                <w:sz w:val="20"/>
                <w:szCs w:val="20"/>
                <w:u w:val="single"/>
              </w:rPr>
              <w:t>4,020</w:t>
            </w:r>
            <w:r w:rsidRPr="32CC35F0">
              <w:rPr>
                <w:strike/>
                <w:color w:val="498205"/>
                <w:sz w:val="20"/>
                <w:szCs w:val="20"/>
              </w:rPr>
              <w:t>3,904</w:t>
            </w:r>
            <w:r w:rsidRPr="32CC35F0">
              <w:rPr>
                <w:b/>
                <w:bCs/>
                <w:color w:val="000000" w:themeColor="text1"/>
                <w:sz w:val="20"/>
                <w:szCs w:val="20"/>
              </w:rPr>
              <w:t xml:space="preserve"> </w:t>
            </w:r>
          </w:p>
        </w:tc>
      </w:tr>
      <w:tr w:rsidR="32CC35F0" w14:paraId="42B547C4"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3C046985" w14:textId="6F300219" w:rsidR="32CC35F0" w:rsidRDefault="32CC35F0" w:rsidP="32CC35F0">
            <w:pPr>
              <w:spacing w:after="0" w:line="259" w:lineRule="auto"/>
              <w:ind w:left="0" w:right="0"/>
              <w:jc w:val="left"/>
              <w:rPr>
                <w:color w:val="000000" w:themeColor="text1"/>
                <w:sz w:val="20"/>
                <w:szCs w:val="20"/>
              </w:rPr>
            </w:pPr>
            <w:r w:rsidRPr="32CC35F0">
              <w:rPr>
                <w:color w:val="000000" w:themeColor="text1"/>
                <w:sz w:val="20"/>
                <w:szCs w:val="20"/>
              </w:rPr>
              <w:t xml:space="preserve">Town of Taos, Taos County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188FAA2A" w14:textId="05DE64E2" w:rsidR="32CC35F0" w:rsidRDefault="32CC35F0" w:rsidP="32CC35F0">
            <w:pPr>
              <w:spacing w:after="0" w:line="259" w:lineRule="auto"/>
              <w:ind w:left="5" w:right="0"/>
              <w:jc w:val="center"/>
              <w:rPr>
                <w:color w:val="000000" w:themeColor="text1"/>
                <w:sz w:val="20"/>
                <w:szCs w:val="20"/>
              </w:rPr>
            </w:pPr>
            <w:r w:rsidRPr="32CC35F0">
              <w:rPr>
                <w:strike/>
                <w:color w:val="498205"/>
                <w:sz w:val="20"/>
                <w:szCs w:val="20"/>
              </w:rPr>
              <w:t>5,716</w:t>
            </w:r>
            <w:r w:rsidRPr="32CC35F0">
              <w:rPr>
                <w:color w:val="498205"/>
                <w:sz w:val="20"/>
                <w:szCs w:val="20"/>
                <w:u w:val="single"/>
              </w:rPr>
              <w:t>6,474</w:t>
            </w:r>
            <w:r w:rsidRPr="32CC35F0">
              <w:rPr>
                <w:b/>
                <w:bCs/>
                <w:color w:val="000000" w:themeColor="text1"/>
                <w:sz w:val="20"/>
                <w:szCs w:val="20"/>
              </w:rPr>
              <w:t xml:space="preserve"> </w:t>
            </w:r>
          </w:p>
        </w:tc>
      </w:tr>
      <w:tr w:rsidR="32CC35F0" w14:paraId="7089CA3D"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7EB8D011" w14:textId="4599A929" w:rsidR="32CC35F0" w:rsidRDefault="32CC35F0" w:rsidP="32CC35F0">
            <w:pPr>
              <w:spacing w:after="0" w:line="259" w:lineRule="auto"/>
              <w:ind w:left="0" w:right="0"/>
              <w:jc w:val="left"/>
              <w:rPr>
                <w:color w:val="000000" w:themeColor="text1"/>
                <w:sz w:val="20"/>
                <w:szCs w:val="20"/>
              </w:rPr>
            </w:pPr>
            <w:r w:rsidRPr="32CC35F0">
              <w:rPr>
                <w:color w:val="000000" w:themeColor="text1"/>
                <w:sz w:val="20"/>
                <w:szCs w:val="20"/>
              </w:rPr>
              <w:t xml:space="preserve">Los Ranchos de Albuquerque Village, Bernalillo County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2F29105C" w14:textId="42E74AB4" w:rsidR="32CC35F0" w:rsidRDefault="32CC35F0" w:rsidP="32CC35F0">
            <w:pPr>
              <w:spacing w:after="0" w:line="259" w:lineRule="auto"/>
              <w:ind w:left="5" w:right="0"/>
              <w:jc w:val="center"/>
              <w:rPr>
                <w:color w:val="000000" w:themeColor="text1"/>
                <w:sz w:val="20"/>
                <w:szCs w:val="20"/>
              </w:rPr>
            </w:pPr>
            <w:r w:rsidRPr="32CC35F0">
              <w:rPr>
                <w:color w:val="498205"/>
                <w:sz w:val="20"/>
                <w:szCs w:val="20"/>
                <w:u w:val="single"/>
              </w:rPr>
              <w:t>5</w:t>
            </w:r>
            <w:r w:rsidRPr="32CC35F0">
              <w:rPr>
                <w:strike/>
                <w:color w:val="498205"/>
                <w:sz w:val="20"/>
                <w:szCs w:val="20"/>
              </w:rPr>
              <w:t>6</w:t>
            </w:r>
            <w:r w:rsidRPr="32CC35F0">
              <w:rPr>
                <w:color w:val="000000" w:themeColor="text1"/>
                <w:sz w:val="20"/>
                <w:szCs w:val="20"/>
              </w:rPr>
              <w:t>,</w:t>
            </w:r>
            <w:r w:rsidRPr="32CC35F0">
              <w:rPr>
                <w:color w:val="498205"/>
                <w:sz w:val="20"/>
                <w:szCs w:val="20"/>
                <w:u w:val="single"/>
              </w:rPr>
              <w:t>874</w:t>
            </w:r>
            <w:r w:rsidRPr="32CC35F0">
              <w:rPr>
                <w:strike/>
                <w:color w:val="498205"/>
                <w:sz w:val="20"/>
                <w:szCs w:val="20"/>
              </w:rPr>
              <w:t>024</w:t>
            </w:r>
            <w:r w:rsidRPr="32CC35F0">
              <w:rPr>
                <w:color w:val="000000" w:themeColor="text1"/>
                <w:sz w:val="20"/>
                <w:szCs w:val="20"/>
              </w:rPr>
              <w:t xml:space="preserve"> </w:t>
            </w:r>
          </w:p>
        </w:tc>
      </w:tr>
    </w:tbl>
    <w:p w14:paraId="13EAD12C" w14:textId="509C69C8" w:rsidR="007C0E7D" w:rsidRDefault="04144E40" w:rsidP="32CC35F0">
      <w:pPr>
        <w:tabs>
          <w:tab w:val="center" w:pos="8488"/>
        </w:tabs>
        <w:spacing w:after="8" w:line="250" w:lineRule="auto"/>
        <w:ind w:left="0" w:right="0"/>
        <w:jc w:val="left"/>
        <w:rPr>
          <w:color w:val="000000" w:themeColor="text1"/>
          <w:sz w:val="20"/>
          <w:szCs w:val="20"/>
        </w:rPr>
      </w:pPr>
      <w:r w:rsidRPr="32CC35F0">
        <w:rPr>
          <w:color w:val="000000" w:themeColor="text1"/>
          <w:sz w:val="20"/>
          <w:szCs w:val="20"/>
        </w:rPr>
        <w:t>Source: 20</w:t>
      </w:r>
      <w:r w:rsidRPr="32CC35F0">
        <w:rPr>
          <w:color w:val="498205"/>
          <w:sz w:val="20"/>
          <w:szCs w:val="20"/>
          <w:u w:val="single"/>
        </w:rPr>
        <w:t>2</w:t>
      </w:r>
      <w:r w:rsidRPr="32CC35F0">
        <w:rPr>
          <w:strike/>
          <w:color w:val="498205"/>
          <w:sz w:val="20"/>
          <w:szCs w:val="20"/>
        </w:rPr>
        <w:t>1</w:t>
      </w:r>
      <w:r w:rsidRPr="32CC35F0">
        <w:rPr>
          <w:color w:val="000000" w:themeColor="text1"/>
          <w:sz w:val="20"/>
          <w:szCs w:val="20"/>
        </w:rPr>
        <w:t xml:space="preserve">0 Census </w:t>
      </w:r>
      <w:r w:rsidR="007C0E7D">
        <w:tab/>
      </w:r>
      <w:r w:rsidRPr="32CC35F0">
        <w:rPr>
          <w:color w:val="000000" w:themeColor="text1"/>
          <w:sz w:val="20"/>
          <w:szCs w:val="20"/>
        </w:rPr>
        <w:t xml:space="preserve"> </w:t>
      </w:r>
    </w:p>
    <w:p w14:paraId="7BB8457F" w14:textId="7DE2501F" w:rsidR="007C0E7D" w:rsidRDefault="04144E40" w:rsidP="32CC35F0">
      <w:pPr>
        <w:spacing w:after="206" w:line="250" w:lineRule="auto"/>
        <w:ind w:left="118" w:right="0"/>
        <w:rPr>
          <w:color w:val="000000" w:themeColor="text1"/>
          <w:sz w:val="20"/>
          <w:szCs w:val="20"/>
        </w:rPr>
      </w:pPr>
      <w:r w:rsidRPr="32CC35F0">
        <w:rPr>
          <w:color w:val="000000" w:themeColor="text1"/>
          <w:sz w:val="20"/>
          <w:szCs w:val="20"/>
        </w:rPr>
        <w:t xml:space="preserve">*Unincorporated communities within Santa Fe County </w:t>
      </w:r>
    </w:p>
    <w:p w14:paraId="793D7E1E" w14:textId="30CD55A0" w:rsidR="007C0E7D" w:rsidRDefault="04144E40" w:rsidP="32CC35F0">
      <w:pPr>
        <w:pStyle w:val="Heading4"/>
        <w:spacing w:after="5" w:line="249" w:lineRule="auto"/>
        <w:ind w:left="24" w:right="245" w:hanging="10"/>
        <w:rPr>
          <w:rFonts w:ascii="Calibri" w:eastAsia="Calibri" w:hAnsi="Calibri" w:cs="Calibri"/>
          <w:b/>
          <w:bCs/>
          <w:i w:val="0"/>
          <w:iCs w:val="0"/>
          <w:color w:val="000000" w:themeColor="text1"/>
        </w:rPr>
      </w:pPr>
      <w:proofErr w:type="gramStart"/>
      <w:r w:rsidRPr="32CC35F0">
        <w:rPr>
          <w:rFonts w:ascii="Calibri" w:eastAsia="Calibri" w:hAnsi="Calibri" w:cs="Calibri"/>
          <w:b/>
          <w:bCs/>
          <w:i w:val="0"/>
          <w:iCs w:val="0"/>
          <w:color w:val="000000" w:themeColor="text1"/>
        </w:rPr>
        <w:t>2.2.2  Housing</w:t>
      </w:r>
      <w:proofErr w:type="gramEnd"/>
      <w:r w:rsidRPr="32CC35F0">
        <w:rPr>
          <w:rFonts w:ascii="Calibri" w:eastAsia="Calibri" w:hAnsi="Calibri" w:cs="Calibri"/>
          <w:b/>
          <w:bCs/>
          <w:i w:val="0"/>
          <w:iCs w:val="0"/>
          <w:color w:val="000000" w:themeColor="text1"/>
        </w:rPr>
        <w:t xml:space="preserve"> Characteristics </w:t>
      </w:r>
    </w:p>
    <w:p w14:paraId="3BFF782F" w14:textId="57E1D19C" w:rsidR="007C0E7D" w:rsidRDefault="04144E40" w:rsidP="32CC35F0">
      <w:pPr>
        <w:ind w:right="0"/>
        <w:rPr>
          <w:color w:val="000000" w:themeColor="text1"/>
        </w:rPr>
      </w:pPr>
      <w:r w:rsidRPr="32CC35F0">
        <w:rPr>
          <w:color w:val="000000" w:themeColor="text1"/>
        </w:rPr>
        <w:t xml:space="preserve">Growth in housing </w:t>
      </w:r>
      <w:proofErr w:type="gramStart"/>
      <w:r w:rsidRPr="32CC35F0">
        <w:rPr>
          <w:color w:val="000000" w:themeColor="text1"/>
        </w:rPr>
        <w:t>units also</w:t>
      </w:r>
      <w:proofErr w:type="gramEnd"/>
      <w:r w:rsidRPr="32CC35F0">
        <w:rPr>
          <w:color w:val="000000" w:themeColor="text1"/>
        </w:rPr>
        <w:t xml:space="preserve"> is also relatively high for the County, as seen in Table 3. According to both the census and County data on residential structures, the number of units has increased 24% from approximately 1079 units in 2000 to approximately 1340 units in 2010.  The </w:t>
      </w:r>
      <w:proofErr w:type="gramStart"/>
      <w:r w:rsidRPr="32CC35F0">
        <w:rPr>
          <w:color w:val="000000" w:themeColor="text1"/>
        </w:rPr>
        <w:t>percent</w:t>
      </w:r>
      <w:proofErr w:type="gramEnd"/>
      <w:r w:rsidRPr="32CC35F0">
        <w:rPr>
          <w:color w:val="000000" w:themeColor="text1"/>
        </w:rPr>
        <w:t xml:space="preserve"> of </w:t>
      </w:r>
      <w:proofErr w:type="gramStart"/>
      <w:r w:rsidRPr="32CC35F0">
        <w:rPr>
          <w:color w:val="000000" w:themeColor="text1"/>
        </w:rPr>
        <w:t>owner occupied</w:t>
      </w:r>
      <w:proofErr w:type="gramEnd"/>
      <w:r w:rsidRPr="32CC35F0">
        <w:rPr>
          <w:color w:val="000000" w:themeColor="text1"/>
        </w:rPr>
        <w:t xml:space="preserve"> units and rental units has remained the same while number units that are vacant has increased slightly to 6% but is relatively low compared to the County vacancy rate of 13%. </w:t>
      </w:r>
    </w:p>
    <w:p w14:paraId="456C4A20" w14:textId="6C57C06A" w:rsidR="007C0E7D" w:rsidRDefault="04144E40" w:rsidP="32CC35F0">
      <w:pPr>
        <w:spacing w:after="0" w:line="259" w:lineRule="auto"/>
        <w:ind w:left="1" w:right="0"/>
        <w:jc w:val="left"/>
        <w:rPr>
          <w:color w:val="000000" w:themeColor="text1"/>
          <w:sz w:val="20"/>
          <w:szCs w:val="20"/>
        </w:rPr>
      </w:pPr>
      <w:r w:rsidRPr="32CC35F0">
        <w:rPr>
          <w:color w:val="000000" w:themeColor="text1"/>
          <w:sz w:val="20"/>
          <w:szCs w:val="20"/>
        </w:rPr>
        <w:lastRenderedPageBreak/>
        <w:t xml:space="preserve"> </w:t>
      </w:r>
    </w:p>
    <w:p w14:paraId="40FBF0DA" w14:textId="6EA185CD" w:rsidR="007C0E7D" w:rsidRDefault="04144E40" w:rsidP="32CC35F0">
      <w:pPr>
        <w:spacing w:after="8" w:line="250" w:lineRule="auto"/>
        <w:ind w:left="10" w:right="0"/>
        <w:rPr>
          <w:color w:val="000000" w:themeColor="text1"/>
          <w:sz w:val="20"/>
          <w:szCs w:val="20"/>
        </w:rPr>
      </w:pPr>
      <w:r w:rsidRPr="32CC35F0">
        <w:rPr>
          <w:color w:val="000000" w:themeColor="text1"/>
          <w:sz w:val="20"/>
          <w:szCs w:val="20"/>
        </w:rPr>
        <w:t xml:space="preserve">Table 3: Change in La Cienega Housing Characteristics – 2000 to 2010 </w:t>
      </w:r>
    </w:p>
    <w:tbl>
      <w:tblPr>
        <w:tblStyle w:val="TableGrid1"/>
        <w:tblW w:w="0" w:type="auto"/>
        <w:tblInd w:w="0"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1752"/>
        <w:gridCol w:w="986"/>
        <w:gridCol w:w="986"/>
        <w:gridCol w:w="986"/>
        <w:gridCol w:w="986"/>
        <w:gridCol w:w="1913"/>
        <w:gridCol w:w="876"/>
        <w:gridCol w:w="876"/>
      </w:tblGrid>
      <w:tr w:rsidR="32CC35F0" w14:paraId="2DD19FC9" w14:textId="77777777" w:rsidTr="32CC35F0">
        <w:trPr>
          <w:trHeight w:val="240"/>
        </w:trPr>
        <w:tc>
          <w:tcPr>
            <w:tcW w:w="1752"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right w:w="60" w:type="dxa"/>
            </w:tcMar>
          </w:tcPr>
          <w:p w14:paraId="5AEF0314" w14:textId="13753E18" w:rsidR="32CC35F0" w:rsidRDefault="32CC35F0" w:rsidP="32CC35F0">
            <w:pPr>
              <w:spacing w:after="0" w:line="259" w:lineRule="auto"/>
              <w:ind w:left="1" w:right="0"/>
              <w:jc w:val="left"/>
              <w:rPr>
                <w:color w:val="000000" w:themeColor="text1"/>
                <w:sz w:val="20"/>
                <w:szCs w:val="20"/>
              </w:rPr>
            </w:pPr>
            <w:r w:rsidRPr="32CC35F0">
              <w:rPr>
                <w:color w:val="000000" w:themeColor="text1"/>
                <w:sz w:val="20"/>
                <w:szCs w:val="20"/>
              </w:rPr>
              <w:t xml:space="preserve"> </w:t>
            </w:r>
          </w:p>
          <w:p w14:paraId="62F13E2A" w14:textId="3E5EDF3E" w:rsidR="32CC35F0" w:rsidRDefault="32CC35F0" w:rsidP="32CC35F0">
            <w:pPr>
              <w:spacing w:after="0" w:line="259" w:lineRule="auto"/>
              <w:ind w:left="1" w:right="0"/>
              <w:jc w:val="left"/>
              <w:rPr>
                <w:color w:val="000000" w:themeColor="text1"/>
                <w:sz w:val="20"/>
                <w:szCs w:val="20"/>
              </w:rPr>
            </w:pPr>
            <w:r w:rsidRPr="32CC35F0">
              <w:rPr>
                <w:color w:val="000000" w:themeColor="text1"/>
                <w:sz w:val="20"/>
                <w:szCs w:val="20"/>
              </w:rPr>
              <w:t xml:space="preserve"> </w:t>
            </w:r>
          </w:p>
        </w:tc>
        <w:tc>
          <w:tcPr>
            <w:tcW w:w="1972" w:type="dxa"/>
            <w:gridSpan w:val="2"/>
            <w:tcBorders>
              <w:top w:val="single" w:sz="6" w:space="0" w:color="000000" w:themeColor="text1"/>
              <w:left w:val="single" w:sz="6" w:space="0" w:color="000000" w:themeColor="text1"/>
              <w:bottom w:val="nil"/>
              <w:right w:val="single" w:sz="6" w:space="0" w:color="000000" w:themeColor="text1"/>
            </w:tcBorders>
            <w:tcMar>
              <w:top w:w="30" w:type="dxa"/>
              <w:right w:w="60" w:type="dxa"/>
            </w:tcMar>
          </w:tcPr>
          <w:p w14:paraId="48A0FDFD" w14:textId="13E94DC7" w:rsidR="32CC35F0" w:rsidRDefault="32CC35F0" w:rsidP="32CC35F0">
            <w:pPr>
              <w:spacing w:after="0" w:line="259" w:lineRule="auto"/>
              <w:ind w:left="3" w:right="0"/>
              <w:jc w:val="center"/>
              <w:rPr>
                <w:color w:val="000000" w:themeColor="text1"/>
                <w:sz w:val="20"/>
                <w:szCs w:val="20"/>
              </w:rPr>
            </w:pPr>
            <w:r w:rsidRPr="32CC35F0">
              <w:rPr>
                <w:color w:val="000000" w:themeColor="text1"/>
                <w:sz w:val="20"/>
                <w:szCs w:val="20"/>
              </w:rPr>
              <w:t xml:space="preserve">2000 </w:t>
            </w:r>
          </w:p>
        </w:tc>
        <w:tc>
          <w:tcPr>
            <w:tcW w:w="1972" w:type="dxa"/>
            <w:gridSpan w:val="2"/>
            <w:tcBorders>
              <w:top w:val="single" w:sz="6" w:space="0" w:color="000000" w:themeColor="text1"/>
              <w:left w:val="single" w:sz="6" w:space="0" w:color="000000" w:themeColor="text1"/>
              <w:bottom w:val="nil"/>
              <w:right w:val="single" w:sz="6" w:space="0" w:color="000000" w:themeColor="text1"/>
            </w:tcBorders>
            <w:tcMar>
              <w:top w:w="30" w:type="dxa"/>
              <w:right w:w="60" w:type="dxa"/>
            </w:tcMar>
          </w:tcPr>
          <w:p w14:paraId="1F741E1D" w14:textId="365D50CA" w:rsidR="32CC35F0" w:rsidRDefault="32CC35F0" w:rsidP="32CC35F0">
            <w:pPr>
              <w:spacing w:after="0" w:line="259" w:lineRule="auto"/>
              <w:ind w:left="6" w:right="0"/>
              <w:jc w:val="center"/>
              <w:rPr>
                <w:color w:val="000000" w:themeColor="text1"/>
                <w:sz w:val="20"/>
                <w:szCs w:val="20"/>
              </w:rPr>
            </w:pPr>
            <w:r w:rsidRPr="32CC35F0">
              <w:rPr>
                <w:color w:val="000000" w:themeColor="text1"/>
                <w:sz w:val="20"/>
                <w:szCs w:val="20"/>
              </w:rPr>
              <w:t xml:space="preserve">2010 </w:t>
            </w:r>
          </w:p>
        </w:tc>
        <w:tc>
          <w:tcPr>
            <w:tcW w:w="1913" w:type="dxa"/>
            <w:tcBorders>
              <w:top w:val="single" w:sz="6" w:space="0" w:color="000000" w:themeColor="text1"/>
              <w:left w:val="single" w:sz="6" w:space="0" w:color="000000" w:themeColor="text1"/>
              <w:bottom w:val="nil"/>
              <w:right w:val="single" w:sz="6" w:space="0" w:color="000000" w:themeColor="text1"/>
            </w:tcBorders>
            <w:tcMar>
              <w:top w:w="30" w:type="dxa"/>
              <w:right w:w="60" w:type="dxa"/>
            </w:tcMar>
          </w:tcPr>
          <w:p w14:paraId="7A1501FF" w14:textId="50E90E68" w:rsidR="32CC35F0" w:rsidRDefault="32CC35F0" w:rsidP="32CC35F0">
            <w:pPr>
              <w:spacing w:after="0" w:line="259" w:lineRule="auto"/>
              <w:ind w:left="5" w:right="0"/>
              <w:jc w:val="center"/>
              <w:rPr>
                <w:color w:val="000000" w:themeColor="text1"/>
                <w:sz w:val="20"/>
                <w:szCs w:val="20"/>
              </w:rPr>
            </w:pPr>
            <w:r w:rsidRPr="32CC35F0">
              <w:rPr>
                <w:color w:val="881798"/>
                <w:sz w:val="20"/>
                <w:szCs w:val="20"/>
                <w:u w:val="single"/>
              </w:rPr>
              <w:t>2020</w:t>
            </w:r>
          </w:p>
        </w:tc>
        <w:tc>
          <w:tcPr>
            <w:tcW w:w="1752" w:type="dxa"/>
            <w:gridSpan w:val="2"/>
            <w:tcBorders>
              <w:top w:val="single" w:sz="6" w:space="0" w:color="000000" w:themeColor="text1"/>
              <w:left w:val="single" w:sz="6" w:space="0" w:color="000000" w:themeColor="text1"/>
              <w:bottom w:val="nil"/>
              <w:right w:val="single" w:sz="6" w:space="0" w:color="000000" w:themeColor="text1"/>
            </w:tcBorders>
            <w:tcMar>
              <w:top w:w="30" w:type="dxa"/>
              <w:right w:w="60" w:type="dxa"/>
            </w:tcMar>
          </w:tcPr>
          <w:p w14:paraId="77291E62" w14:textId="3E102F68" w:rsidR="32CC35F0" w:rsidRDefault="32CC35F0" w:rsidP="32CC35F0">
            <w:pPr>
              <w:spacing w:after="0" w:line="259" w:lineRule="auto"/>
              <w:ind w:left="5" w:right="0"/>
              <w:jc w:val="center"/>
              <w:rPr>
                <w:color w:val="000000" w:themeColor="text1"/>
                <w:sz w:val="20"/>
                <w:szCs w:val="20"/>
              </w:rPr>
            </w:pPr>
            <w:r w:rsidRPr="32CC35F0">
              <w:rPr>
                <w:color w:val="000000" w:themeColor="text1"/>
                <w:sz w:val="20"/>
                <w:szCs w:val="20"/>
              </w:rPr>
              <w:t xml:space="preserve">Change 2010-2020 </w:t>
            </w:r>
          </w:p>
        </w:tc>
      </w:tr>
      <w:tr w:rsidR="32CC35F0" w14:paraId="34A8DAF0" w14:textId="77777777" w:rsidTr="32CC35F0">
        <w:trPr>
          <w:trHeight w:val="240"/>
        </w:trPr>
        <w:tc>
          <w:tcPr>
            <w:tcW w:w="1752" w:type="dxa"/>
            <w:vMerge/>
            <w:tcBorders>
              <w:left w:val="single" w:sz="0" w:space="0" w:color="000000" w:themeColor="text1"/>
              <w:bottom w:val="single" w:sz="0" w:space="0" w:color="000000" w:themeColor="text1"/>
              <w:right w:val="single" w:sz="0" w:space="0" w:color="000000" w:themeColor="text1"/>
            </w:tcBorders>
            <w:vAlign w:val="center"/>
          </w:tcPr>
          <w:p w14:paraId="4D543637" w14:textId="77777777" w:rsidR="008843D8" w:rsidRDefault="008843D8"/>
        </w:tc>
        <w:tc>
          <w:tcPr>
            <w:tcW w:w="1972" w:type="dxa"/>
            <w:gridSpan w:val="2"/>
            <w:tcBorders>
              <w:top w:val="nil"/>
              <w:left w:val="single" w:sz="6" w:space="0" w:color="000000" w:themeColor="text1"/>
              <w:bottom w:val="single" w:sz="6" w:space="0" w:color="000000" w:themeColor="text1"/>
              <w:right w:val="single" w:sz="6" w:space="0" w:color="000000" w:themeColor="text1"/>
            </w:tcBorders>
            <w:shd w:val="clear" w:color="auto" w:fill="DADADB"/>
            <w:tcMar>
              <w:top w:w="30" w:type="dxa"/>
              <w:right w:w="60" w:type="dxa"/>
            </w:tcMar>
          </w:tcPr>
          <w:p w14:paraId="3D939210" w14:textId="6C96739E" w:rsidR="32CC35F0" w:rsidRDefault="32CC35F0" w:rsidP="32CC35F0">
            <w:pPr>
              <w:tabs>
                <w:tab w:val="center" w:pos="1764"/>
              </w:tabs>
              <w:spacing w:after="0" w:line="259" w:lineRule="auto"/>
              <w:ind w:left="0" w:right="0"/>
              <w:jc w:val="left"/>
              <w:rPr>
                <w:color w:val="000000" w:themeColor="text1"/>
                <w:sz w:val="20"/>
                <w:szCs w:val="20"/>
              </w:rPr>
            </w:pPr>
            <w:r w:rsidRPr="32CC35F0">
              <w:rPr>
                <w:color w:val="000000" w:themeColor="text1"/>
                <w:sz w:val="20"/>
                <w:szCs w:val="20"/>
              </w:rPr>
              <w:t xml:space="preserve">no. of units </w:t>
            </w:r>
            <w:r>
              <w:tab/>
            </w:r>
            <w:r w:rsidRPr="32CC35F0">
              <w:rPr>
                <w:color w:val="000000" w:themeColor="text1"/>
                <w:sz w:val="20"/>
                <w:szCs w:val="20"/>
              </w:rPr>
              <w:t xml:space="preserve">% of total </w:t>
            </w:r>
          </w:p>
        </w:tc>
        <w:tc>
          <w:tcPr>
            <w:tcW w:w="1972" w:type="dxa"/>
            <w:gridSpan w:val="2"/>
            <w:tcBorders>
              <w:top w:val="nil"/>
              <w:left w:val="single" w:sz="6" w:space="0" w:color="000000" w:themeColor="text1"/>
              <w:bottom w:val="single" w:sz="6" w:space="0" w:color="000000" w:themeColor="text1"/>
              <w:right w:val="single" w:sz="6" w:space="0" w:color="000000" w:themeColor="text1"/>
            </w:tcBorders>
            <w:shd w:val="clear" w:color="auto" w:fill="DADADB"/>
            <w:tcMar>
              <w:top w:w="30" w:type="dxa"/>
              <w:right w:w="60" w:type="dxa"/>
            </w:tcMar>
          </w:tcPr>
          <w:p w14:paraId="188C344F" w14:textId="4C1734BF" w:rsidR="32CC35F0" w:rsidRDefault="32CC35F0" w:rsidP="32CC35F0">
            <w:pPr>
              <w:tabs>
                <w:tab w:val="right" w:pos="2335"/>
              </w:tabs>
              <w:spacing w:after="0" w:line="259" w:lineRule="auto"/>
              <w:ind w:left="0" w:right="0"/>
              <w:jc w:val="left"/>
              <w:rPr>
                <w:color w:val="000000" w:themeColor="text1"/>
                <w:sz w:val="20"/>
                <w:szCs w:val="20"/>
              </w:rPr>
            </w:pPr>
            <w:r w:rsidRPr="32CC35F0">
              <w:rPr>
                <w:color w:val="000000" w:themeColor="text1"/>
                <w:sz w:val="20"/>
                <w:szCs w:val="20"/>
              </w:rPr>
              <w:t xml:space="preserve">no. of units </w:t>
            </w:r>
            <w:r>
              <w:tab/>
            </w:r>
            <w:r w:rsidRPr="32CC35F0">
              <w:rPr>
                <w:color w:val="000000" w:themeColor="text1"/>
                <w:sz w:val="20"/>
                <w:szCs w:val="20"/>
              </w:rPr>
              <w:t xml:space="preserve">% of total </w:t>
            </w:r>
          </w:p>
        </w:tc>
        <w:tc>
          <w:tcPr>
            <w:tcW w:w="1913" w:type="dxa"/>
            <w:tcBorders>
              <w:top w:val="nil"/>
              <w:left w:val="single" w:sz="6" w:space="0" w:color="000000" w:themeColor="text1"/>
              <w:bottom w:val="single" w:sz="6" w:space="0" w:color="000000" w:themeColor="text1"/>
              <w:right w:val="single" w:sz="6" w:space="0" w:color="000000" w:themeColor="text1"/>
            </w:tcBorders>
            <w:shd w:val="clear" w:color="auto" w:fill="DADADB"/>
            <w:tcMar>
              <w:top w:w="30" w:type="dxa"/>
              <w:right w:w="60" w:type="dxa"/>
            </w:tcMar>
          </w:tcPr>
          <w:p w14:paraId="33B9C633" w14:textId="26232FC4" w:rsidR="32CC35F0" w:rsidRDefault="32CC35F0" w:rsidP="32CC35F0">
            <w:pPr>
              <w:tabs>
                <w:tab w:val="right" w:pos="2245"/>
              </w:tabs>
              <w:spacing w:after="0" w:line="259" w:lineRule="auto"/>
              <w:ind w:left="0" w:right="0"/>
              <w:jc w:val="left"/>
              <w:rPr>
                <w:color w:val="000000" w:themeColor="text1"/>
                <w:sz w:val="20"/>
                <w:szCs w:val="20"/>
              </w:rPr>
            </w:pPr>
            <w:r w:rsidRPr="32CC35F0">
              <w:rPr>
                <w:color w:val="881798"/>
                <w:sz w:val="20"/>
                <w:szCs w:val="20"/>
                <w:u w:val="single"/>
              </w:rPr>
              <w:t xml:space="preserve">no. of units </w:t>
            </w:r>
            <w:r w:rsidRPr="32CC35F0">
              <w:rPr>
                <w:color w:val="000000" w:themeColor="text1"/>
                <w:sz w:val="20"/>
                <w:szCs w:val="20"/>
              </w:rPr>
              <w:t xml:space="preserve">   </w:t>
            </w:r>
            <w:r w:rsidRPr="32CC35F0">
              <w:rPr>
                <w:color w:val="881798"/>
                <w:sz w:val="20"/>
                <w:szCs w:val="20"/>
                <w:u w:val="single"/>
              </w:rPr>
              <w:t>%</w:t>
            </w:r>
            <w:r w:rsidRPr="32CC35F0">
              <w:rPr>
                <w:color w:val="000000" w:themeColor="text1"/>
                <w:sz w:val="20"/>
                <w:szCs w:val="20"/>
              </w:rPr>
              <w:t xml:space="preserve"> of</w:t>
            </w:r>
            <w:r w:rsidRPr="32CC35F0">
              <w:rPr>
                <w:color w:val="881798"/>
                <w:sz w:val="20"/>
                <w:szCs w:val="20"/>
                <w:u w:val="single"/>
              </w:rPr>
              <w:t xml:space="preserve"> </w:t>
            </w:r>
            <w:r w:rsidRPr="32CC35F0">
              <w:rPr>
                <w:color w:val="000000" w:themeColor="text1"/>
                <w:sz w:val="20"/>
                <w:szCs w:val="20"/>
              </w:rPr>
              <w:t>total</w:t>
            </w:r>
          </w:p>
        </w:tc>
        <w:tc>
          <w:tcPr>
            <w:tcW w:w="1752" w:type="dxa"/>
            <w:gridSpan w:val="2"/>
            <w:tcBorders>
              <w:top w:val="nil"/>
              <w:left w:val="single" w:sz="6" w:space="0" w:color="000000" w:themeColor="text1"/>
              <w:bottom w:val="single" w:sz="6" w:space="0" w:color="000000" w:themeColor="text1"/>
              <w:right w:val="single" w:sz="6" w:space="0" w:color="000000" w:themeColor="text1"/>
            </w:tcBorders>
            <w:shd w:val="clear" w:color="auto" w:fill="DADADB"/>
            <w:tcMar>
              <w:top w:w="30" w:type="dxa"/>
              <w:right w:w="60" w:type="dxa"/>
            </w:tcMar>
          </w:tcPr>
          <w:p w14:paraId="3231764E" w14:textId="4E18C607" w:rsidR="32CC35F0" w:rsidRDefault="32CC35F0" w:rsidP="32CC35F0">
            <w:pPr>
              <w:tabs>
                <w:tab w:val="right" w:pos="2245"/>
              </w:tabs>
              <w:spacing w:after="0" w:line="259" w:lineRule="auto"/>
              <w:ind w:left="0" w:right="0"/>
              <w:jc w:val="left"/>
              <w:rPr>
                <w:color w:val="000000" w:themeColor="text1"/>
                <w:sz w:val="20"/>
                <w:szCs w:val="20"/>
              </w:rPr>
            </w:pPr>
            <w:r w:rsidRPr="32CC35F0">
              <w:rPr>
                <w:color w:val="000000" w:themeColor="text1"/>
                <w:sz w:val="20"/>
                <w:szCs w:val="20"/>
              </w:rPr>
              <w:t xml:space="preserve">no. of units </w:t>
            </w:r>
            <w:r>
              <w:tab/>
            </w:r>
            <w:r w:rsidRPr="32CC35F0">
              <w:rPr>
                <w:color w:val="000000" w:themeColor="text1"/>
                <w:sz w:val="20"/>
                <w:szCs w:val="20"/>
              </w:rPr>
              <w:t xml:space="preserve">% change </w:t>
            </w:r>
          </w:p>
        </w:tc>
      </w:tr>
      <w:tr w:rsidR="32CC35F0" w14:paraId="072B503D" w14:textId="77777777" w:rsidTr="32CC35F0">
        <w:trPr>
          <w:trHeight w:val="240"/>
        </w:trPr>
        <w:tc>
          <w:tcPr>
            <w:tcW w:w="1752" w:type="dxa"/>
            <w:tcBorders>
              <w:top w:val="single" w:sz="6" w:space="0" w:color="000000" w:themeColor="text1"/>
              <w:left w:val="single" w:sz="6" w:space="0" w:color="000000" w:themeColor="text1"/>
              <w:bottom w:val="nil"/>
              <w:right w:val="single" w:sz="6" w:space="0" w:color="000000" w:themeColor="text1"/>
            </w:tcBorders>
            <w:tcMar>
              <w:top w:w="30" w:type="dxa"/>
              <w:right w:w="60" w:type="dxa"/>
            </w:tcMar>
          </w:tcPr>
          <w:p w14:paraId="24C88CF9" w14:textId="77D36AAC" w:rsidR="32CC35F0" w:rsidRDefault="32CC35F0" w:rsidP="32CC35F0">
            <w:pPr>
              <w:spacing w:after="0" w:line="259" w:lineRule="auto"/>
              <w:ind w:left="1" w:right="0"/>
              <w:jc w:val="left"/>
              <w:rPr>
                <w:color w:val="000000" w:themeColor="text1"/>
                <w:sz w:val="20"/>
                <w:szCs w:val="20"/>
              </w:rPr>
            </w:pPr>
            <w:r w:rsidRPr="32CC35F0">
              <w:rPr>
                <w:color w:val="000000" w:themeColor="text1"/>
                <w:sz w:val="20"/>
                <w:szCs w:val="20"/>
              </w:rPr>
              <w:t xml:space="preserve">Occupied Housing </w:t>
            </w:r>
          </w:p>
        </w:tc>
        <w:tc>
          <w:tcPr>
            <w:tcW w:w="1972" w:type="dxa"/>
            <w:gridSpan w:val="2"/>
            <w:tcBorders>
              <w:top w:val="single" w:sz="6" w:space="0" w:color="000000" w:themeColor="text1"/>
              <w:left w:val="single" w:sz="6" w:space="0" w:color="000000" w:themeColor="text1"/>
              <w:bottom w:val="nil"/>
              <w:right w:val="single" w:sz="6" w:space="0" w:color="000000" w:themeColor="text1"/>
            </w:tcBorders>
            <w:tcMar>
              <w:top w:w="30" w:type="dxa"/>
              <w:right w:w="60" w:type="dxa"/>
            </w:tcMar>
          </w:tcPr>
          <w:p w14:paraId="35AD47E5" w14:textId="104A65E3" w:rsidR="32CC35F0" w:rsidRDefault="32CC35F0" w:rsidP="32CC35F0">
            <w:pPr>
              <w:tabs>
                <w:tab w:val="center" w:pos="565"/>
                <w:tab w:val="center" w:pos="1764"/>
              </w:tabs>
              <w:spacing w:after="0" w:line="259" w:lineRule="auto"/>
              <w:ind w:left="0" w:right="0"/>
              <w:jc w:val="left"/>
              <w:rPr>
                <w:color w:val="000000" w:themeColor="text1"/>
                <w:sz w:val="20"/>
                <w:szCs w:val="20"/>
              </w:rPr>
            </w:pPr>
            <w:r w:rsidRPr="32CC35F0">
              <w:rPr>
                <w:color w:val="000000" w:themeColor="text1"/>
                <w:sz w:val="20"/>
                <w:szCs w:val="20"/>
              </w:rPr>
              <w:t xml:space="preserve">1033 </w:t>
            </w:r>
            <w:r>
              <w:tab/>
            </w:r>
            <w:r w:rsidRPr="32CC35F0">
              <w:rPr>
                <w:color w:val="000000" w:themeColor="text1"/>
                <w:sz w:val="20"/>
                <w:szCs w:val="20"/>
              </w:rPr>
              <w:t xml:space="preserve">96% </w:t>
            </w:r>
          </w:p>
        </w:tc>
        <w:tc>
          <w:tcPr>
            <w:tcW w:w="1972" w:type="dxa"/>
            <w:gridSpan w:val="2"/>
            <w:tcBorders>
              <w:top w:val="single" w:sz="6" w:space="0" w:color="000000" w:themeColor="text1"/>
              <w:left w:val="single" w:sz="6" w:space="0" w:color="000000" w:themeColor="text1"/>
              <w:bottom w:val="nil"/>
              <w:right w:val="single" w:sz="6" w:space="0" w:color="000000" w:themeColor="text1"/>
            </w:tcBorders>
            <w:tcMar>
              <w:top w:w="30" w:type="dxa"/>
              <w:right w:w="60" w:type="dxa"/>
            </w:tcMar>
          </w:tcPr>
          <w:p w14:paraId="0B5321B3" w14:textId="28D6EB5C" w:rsidR="32CC35F0" w:rsidRDefault="32CC35F0" w:rsidP="32CC35F0">
            <w:pPr>
              <w:tabs>
                <w:tab w:val="center" w:pos="566"/>
                <w:tab w:val="center" w:pos="1766"/>
              </w:tabs>
              <w:spacing w:after="0" w:line="259" w:lineRule="auto"/>
              <w:ind w:left="0" w:right="0"/>
              <w:jc w:val="left"/>
              <w:rPr>
                <w:color w:val="000000" w:themeColor="text1"/>
                <w:sz w:val="20"/>
                <w:szCs w:val="20"/>
              </w:rPr>
            </w:pPr>
            <w:r w:rsidRPr="32CC35F0">
              <w:rPr>
                <w:color w:val="000000" w:themeColor="text1"/>
                <w:sz w:val="20"/>
                <w:szCs w:val="20"/>
              </w:rPr>
              <w:t xml:space="preserve">1259 </w:t>
            </w:r>
            <w:r>
              <w:tab/>
            </w:r>
            <w:r w:rsidRPr="32CC35F0">
              <w:rPr>
                <w:color w:val="000000" w:themeColor="text1"/>
                <w:sz w:val="20"/>
                <w:szCs w:val="20"/>
              </w:rPr>
              <w:t xml:space="preserve">94% </w:t>
            </w:r>
          </w:p>
        </w:tc>
        <w:tc>
          <w:tcPr>
            <w:tcW w:w="1913" w:type="dxa"/>
            <w:tcBorders>
              <w:top w:val="single" w:sz="6" w:space="0" w:color="000000" w:themeColor="text1"/>
              <w:left w:val="single" w:sz="6" w:space="0" w:color="000000" w:themeColor="text1"/>
              <w:bottom w:val="nil"/>
              <w:right w:val="single" w:sz="6" w:space="0" w:color="000000" w:themeColor="text1"/>
            </w:tcBorders>
            <w:tcMar>
              <w:top w:w="30" w:type="dxa"/>
              <w:right w:w="60" w:type="dxa"/>
            </w:tcMar>
          </w:tcPr>
          <w:p w14:paraId="699AFA35" w14:textId="462570DA" w:rsidR="32CC35F0" w:rsidRDefault="32CC35F0" w:rsidP="32CC35F0">
            <w:pPr>
              <w:tabs>
                <w:tab w:val="center" w:pos="566"/>
                <w:tab w:val="left" w:pos="1398"/>
                <w:tab w:val="right" w:pos="1910"/>
              </w:tabs>
              <w:spacing w:after="0" w:line="259" w:lineRule="auto"/>
              <w:ind w:left="0" w:right="0"/>
              <w:jc w:val="left"/>
              <w:rPr>
                <w:color w:val="881798"/>
                <w:sz w:val="20"/>
                <w:szCs w:val="20"/>
              </w:rPr>
            </w:pPr>
            <w:r w:rsidRPr="32CC35F0">
              <w:rPr>
                <w:color w:val="881798"/>
                <w:sz w:val="20"/>
                <w:szCs w:val="20"/>
                <w:u w:val="single"/>
              </w:rPr>
              <w:t xml:space="preserve">       1,483</w:t>
            </w:r>
            <w:r>
              <w:tab/>
            </w:r>
            <w:r w:rsidRPr="32CC35F0">
              <w:rPr>
                <w:color w:val="000000" w:themeColor="text1"/>
                <w:sz w:val="20"/>
                <w:szCs w:val="20"/>
              </w:rPr>
              <w:t xml:space="preserve">   38%</w:t>
            </w:r>
          </w:p>
        </w:tc>
        <w:tc>
          <w:tcPr>
            <w:tcW w:w="1752" w:type="dxa"/>
            <w:gridSpan w:val="2"/>
            <w:tcBorders>
              <w:top w:val="single" w:sz="6" w:space="0" w:color="000000" w:themeColor="text1"/>
              <w:left w:val="single" w:sz="6" w:space="0" w:color="000000" w:themeColor="text1"/>
              <w:bottom w:val="nil"/>
              <w:right w:val="single" w:sz="6" w:space="0" w:color="000000" w:themeColor="text1"/>
            </w:tcBorders>
            <w:tcMar>
              <w:top w:w="30" w:type="dxa"/>
              <w:right w:w="60" w:type="dxa"/>
            </w:tcMar>
          </w:tcPr>
          <w:p w14:paraId="09A3222F" w14:textId="09E3D899" w:rsidR="32CC35F0" w:rsidRDefault="32CC35F0" w:rsidP="32CC35F0">
            <w:pPr>
              <w:tabs>
                <w:tab w:val="center" w:pos="566"/>
                <w:tab w:val="center" w:pos="1722"/>
              </w:tabs>
              <w:spacing w:after="0" w:line="259" w:lineRule="auto"/>
              <w:ind w:left="0" w:right="0"/>
              <w:jc w:val="left"/>
              <w:rPr>
                <w:color w:val="000000" w:themeColor="text1"/>
                <w:sz w:val="20"/>
                <w:szCs w:val="20"/>
              </w:rPr>
            </w:pPr>
            <w:r w:rsidRPr="32CC35F0">
              <w:rPr>
                <w:color w:val="000000" w:themeColor="text1"/>
                <w:sz w:val="20"/>
                <w:szCs w:val="20"/>
              </w:rPr>
              <w:t xml:space="preserve">226 </w:t>
            </w:r>
            <w:r>
              <w:tab/>
            </w:r>
            <w:r w:rsidRPr="32CC35F0">
              <w:rPr>
                <w:color w:val="000000" w:themeColor="text1"/>
                <w:sz w:val="20"/>
                <w:szCs w:val="20"/>
              </w:rPr>
              <w:t>17%</w:t>
            </w:r>
          </w:p>
        </w:tc>
      </w:tr>
      <w:tr w:rsidR="32CC35F0" w14:paraId="22D4C523" w14:textId="77777777" w:rsidTr="32CC35F0">
        <w:trPr>
          <w:trHeight w:val="240"/>
        </w:trPr>
        <w:tc>
          <w:tcPr>
            <w:tcW w:w="1752" w:type="dxa"/>
            <w:tcBorders>
              <w:top w:val="nil"/>
              <w:left w:val="single" w:sz="6" w:space="0" w:color="000000" w:themeColor="text1"/>
              <w:bottom w:val="nil"/>
              <w:right w:val="single" w:sz="6" w:space="0" w:color="000000" w:themeColor="text1"/>
            </w:tcBorders>
            <w:shd w:val="clear" w:color="auto" w:fill="DADADB"/>
            <w:tcMar>
              <w:top w:w="30" w:type="dxa"/>
              <w:right w:w="60" w:type="dxa"/>
            </w:tcMar>
          </w:tcPr>
          <w:p w14:paraId="6B04997D" w14:textId="6EDC4AAD" w:rsidR="32CC35F0" w:rsidRDefault="32CC35F0" w:rsidP="32CC35F0">
            <w:pPr>
              <w:spacing w:after="0" w:line="259" w:lineRule="auto"/>
              <w:ind w:left="107" w:right="0"/>
              <w:jc w:val="left"/>
              <w:rPr>
                <w:color w:val="000000" w:themeColor="text1"/>
                <w:sz w:val="20"/>
                <w:szCs w:val="20"/>
              </w:rPr>
            </w:pPr>
            <w:r w:rsidRPr="32CC35F0">
              <w:rPr>
                <w:color w:val="000000" w:themeColor="text1"/>
                <w:sz w:val="20"/>
                <w:szCs w:val="20"/>
              </w:rPr>
              <w:t xml:space="preserve">Vacant Housing </w:t>
            </w:r>
          </w:p>
        </w:tc>
        <w:tc>
          <w:tcPr>
            <w:tcW w:w="986" w:type="dxa"/>
            <w:tcBorders>
              <w:top w:val="nil"/>
              <w:left w:val="single" w:sz="6" w:space="0" w:color="000000" w:themeColor="text1"/>
              <w:bottom w:val="nil"/>
              <w:right w:val="nil"/>
            </w:tcBorders>
            <w:shd w:val="clear" w:color="auto" w:fill="DADADB"/>
            <w:tcMar>
              <w:top w:w="30" w:type="dxa"/>
              <w:right w:w="60" w:type="dxa"/>
            </w:tcMar>
          </w:tcPr>
          <w:p w14:paraId="1568FA81" w14:textId="26147059" w:rsidR="32CC35F0" w:rsidRDefault="32CC35F0" w:rsidP="32CC35F0">
            <w:pPr>
              <w:spacing w:after="0" w:line="259" w:lineRule="auto"/>
              <w:ind w:left="466" w:right="0"/>
              <w:jc w:val="left"/>
              <w:rPr>
                <w:color w:val="000000" w:themeColor="text1"/>
                <w:sz w:val="20"/>
                <w:szCs w:val="20"/>
              </w:rPr>
            </w:pPr>
            <w:r w:rsidRPr="32CC35F0">
              <w:rPr>
                <w:color w:val="000000" w:themeColor="text1"/>
                <w:sz w:val="20"/>
                <w:szCs w:val="20"/>
              </w:rPr>
              <w:t xml:space="preserve">46 </w:t>
            </w:r>
          </w:p>
        </w:tc>
        <w:tc>
          <w:tcPr>
            <w:tcW w:w="986" w:type="dxa"/>
            <w:tcBorders>
              <w:top w:val="nil"/>
              <w:left w:val="nil"/>
              <w:bottom w:val="nil"/>
              <w:right w:val="single" w:sz="6" w:space="0" w:color="000000" w:themeColor="text1"/>
            </w:tcBorders>
            <w:shd w:val="clear" w:color="auto" w:fill="DADADB"/>
            <w:tcMar>
              <w:top w:w="30" w:type="dxa"/>
              <w:right w:w="60" w:type="dxa"/>
            </w:tcMar>
          </w:tcPr>
          <w:p w14:paraId="3AF0E217" w14:textId="1C1D0738" w:rsidR="32CC35F0" w:rsidRDefault="32CC35F0" w:rsidP="32CC35F0">
            <w:pPr>
              <w:spacing w:after="0" w:line="259" w:lineRule="auto"/>
              <w:ind w:left="50" w:right="0"/>
              <w:jc w:val="left"/>
              <w:rPr>
                <w:color w:val="000000" w:themeColor="text1"/>
                <w:sz w:val="20"/>
                <w:szCs w:val="20"/>
              </w:rPr>
            </w:pPr>
            <w:r w:rsidRPr="32CC35F0">
              <w:rPr>
                <w:color w:val="000000" w:themeColor="text1"/>
                <w:sz w:val="20"/>
                <w:szCs w:val="20"/>
              </w:rPr>
              <w:t xml:space="preserve">4% </w:t>
            </w:r>
          </w:p>
        </w:tc>
        <w:tc>
          <w:tcPr>
            <w:tcW w:w="986" w:type="dxa"/>
            <w:tcBorders>
              <w:top w:val="nil"/>
              <w:left w:val="single" w:sz="6" w:space="0" w:color="000000" w:themeColor="text1"/>
              <w:bottom w:val="nil"/>
              <w:right w:val="nil"/>
            </w:tcBorders>
            <w:shd w:val="clear" w:color="auto" w:fill="DADADB"/>
            <w:tcMar>
              <w:top w:w="30" w:type="dxa"/>
              <w:right w:w="60" w:type="dxa"/>
            </w:tcMar>
          </w:tcPr>
          <w:p w14:paraId="2B4FED19" w14:textId="37294CF0" w:rsidR="32CC35F0" w:rsidRDefault="32CC35F0" w:rsidP="32CC35F0">
            <w:pPr>
              <w:spacing w:after="0" w:line="259" w:lineRule="auto"/>
              <w:ind w:left="466" w:right="0"/>
              <w:jc w:val="left"/>
              <w:rPr>
                <w:color w:val="000000" w:themeColor="text1"/>
                <w:sz w:val="20"/>
                <w:szCs w:val="20"/>
              </w:rPr>
            </w:pPr>
            <w:r w:rsidRPr="32CC35F0">
              <w:rPr>
                <w:color w:val="000000" w:themeColor="text1"/>
                <w:sz w:val="20"/>
                <w:szCs w:val="20"/>
              </w:rPr>
              <w:t xml:space="preserve">81 </w:t>
            </w:r>
          </w:p>
        </w:tc>
        <w:tc>
          <w:tcPr>
            <w:tcW w:w="986" w:type="dxa"/>
            <w:tcBorders>
              <w:top w:val="nil"/>
              <w:left w:val="nil"/>
              <w:bottom w:val="nil"/>
              <w:right w:val="single" w:sz="6" w:space="0" w:color="000000" w:themeColor="text1"/>
            </w:tcBorders>
            <w:shd w:val="clear" w:color="auto" w:fill="DADADB"/>
            <w:tcMar>
              <w:top w:w="30" w:type="dxa"/>
              <w:right w:w="60" w:type="dxa"/>
            </w:tcMar>
          </w:tcPr>
          <w:p w14:paraId="4F4D59C2" w14:textId="1035018F" w:rsidR="32CC35F0" w:rsidRDefault="32CC35F0" w:rsidP="32CC35F0">
            <w:pPr>
              <w:spacing w:after="0" w:line="259" w:lineRule="auto"/>
              <w:ind w:left="50" w:right="0"/>
              <w:jc w:val="left"/>
              <w:rPr>
                <w:color w:val="000000" w:themeColor="text1"/>
                <w:sz w:val="20"/>
                <w:szCs w:val="20"/>
              </w:rPr>
            </w:pPr>
            <w:r w:rsidRPr="32CC35F0">
              <w:rPr>
                <w:color w:val="000000" w:themeColor="text1"/>
                <w:sz w:val="20"/>
                <w:szCs w:val="20"/>
              </w:rPr>
              <w:t xml:space="preserve">6% </w:t>
            </w:r>
          </w:p>
        </w:tc>
        <w:tc>
          <w:tcPr>
            <w:tcW w:w="1913" w:type="dxa"/>
            <w:tcBorders>
              <w:top w:val="nil"/>
              <w:left w:val="single" w:sz="6" w:space="0" w:color="000000" w:themeColor="text1"/>
              <w:bottom w:val="nil"/>
              <w:right w:val="single" w:sz="6" w:space="0" w:color="000000" w:themeColor="text1"/>
            </w:tcBorders>
            <w:shd w:val="clear" w:color="auto" w:fill="DADADB"/>
            <w:tcMar>
              <w:top w:w="30" w:type="dxa"/>
              <w:right w:w="60" w:type="dxa"/>
            </w:tcMar>
            <w:vAlign w:val="center"/>
          </w:tcPr>
          <w:p w14:paraId="1D02D360" w14:textId="0CDC461F" w:rsidR="32CC35F0" w:rsidRDefault="32CC35F0" w:rsidP="32CC35F0">
            <w:pPr>
              <w:spacing w:after="0" w:line="259" w:lineRule="auto"/>
              <w:ind w:left="466" w:right="0"/>
              <w:rPr>
                <w:color w:val="000000" w:themeColor="text1"/>
                <w:sz w:val="20"/>
                <w:szCs w:val="20"/>
              </w:rPr>
            </w:pPr>
            <w:r w:rsidRPr="32CC35F0">
              <w:rPr>
                <w:color w:val="881798"/>
                <w:sz w:val="20"/>
                <w:szCs w:val="20"/>
                <w:u w:val="single"/>
              </w:rPr>
              <w:t>100</w:t>
            </w:r>
            <w:r w:rsidRPr="32CC35F0">
              <w:rPr>
                <w:color w:val="000000" w:themeColor="text1"/>
                <w:sz w:val="20"/>
                <w:szCs w:val="20"/>
              </w:rPr>
              <w:t xml:space="preserve">                   2.5%   </w:t>
            </w:r>
          </w:p>
        </w:tc>
        <w:tc>
          <w:tcPr>
            <w:tcW w:w="876" w:type="dxa"/>
            <w:tcBorders>
              <w:top w:val="nil"/>
              <w:left w:val="single" w:sz="6" w:space="0" w:color="000000" w:themeColor="text1"/>
              <w:bottom w:val="nil"/>
              <w:right w:val="nil"/>
            </w:tcBorders>
            <w:shd w:val="clear" w:color="auto" w:fill="DADADB"/>
            <w:tcMar>
              <w:top w:w="30" w:type="dxa"/>
              <w:right w:w="60" w:type="dxa"/>
            </w:tcMar>
          </w:tcPr>
          <w:p w14:paraId="3F3F2EC9" w14:textId="1F1474EB" w:rsidR="32CC35F0" w:rsidRDefault="32CC35F0" w:rsidP="32CC35F0">
            <w:pPr>
              <w:spacing w:after="0" w:line="259" w:lineRule="auto"/>
              <w:ind w:left="466" w:right="0"/>
              <w:jc w:val="left"/>
              <w:rPr>
                <w:color w:val="000000" w:themeColor="text1"/>
                <w:sz w:val="20"/>
                <w:szCs w:val="20"/>
              </w:rPr>
            </w:pPr>
            <w:r w:rsidRPr="32CC35F0">
              <w:rPr>
                <w:color w:val="000000" w:themeColor="text1"/>
                <w:sz w:val="20"/>
                <w:szCs w:val="20"/>
              </w:rPr>
              <w:t xml:space="preserve">35 </w:t>
            </w:r>
          </w:p>
        </w:tc>
        <w:tc>
          <w:tcPr>
            <w:tcW w:w="876" w:type="dxa"/>
            <w:tcBorders>
              <w:top w:val="nil"/>
              <w:left w:val="nil"/>
              <w:bottom w:val="nil"/>
              <w:right w:val="single" w:sz="6" w:space="0" w:color="000000" w:themeColor="text1"/>
            </w:tcBorders>
            <w:shd w:val="clear" w:color="auto" w:fill="DADADB"/>
            <w:tcMar>
              <w:top w:w="30" w:type="dxa"/>
              <w:right w:w="60" w:type="dxa"/>
            </w:tcMar>
          </w:tcPr>
          <w:p w14:paraId="7925C0AD" w14:textId="429FB9CB" w:rsidR="32CC35F0" w:rsidRDefault="32CC35F0" w:rsidP="32CC35F0">
            <w:pPr>
              <w:spacing w:after="0" w:line="259" w:lineRule="auto"/>
              <w:ind w:left="0" w:right="0"/>
              <w:jc w:val="left"/>
              <w:rPr>
                <w:color w:val="000000" w:themeColor="text1"/>
                <w:sz w:val="20"/>
                <w:szCs w:val="20"/>
              </w:rPr>
            </w:pPr>
            <w:r w:rsidRPr="32CC35F0">
              <w:rPr>
                <w:color w:val="000000" w:themeColor="text1"/>
                <w:sz w:val="20"/>
                <w:szCs w:val="20"/>
              </w:rPr>
              <w:t>23%</w:t>
            </w:r>
          </w:p>
        </w:tc>
      </w:tr>
      <w:tr w:rsidR="32CC35F0" w14:paraId="61064A8A" w14:textId="77777777" w:rsidTr="32CC35F0">
        <w:trPr>
          <w:trHeight w:val="240"/>
        </w:trPr>
        <w:tc>
          <w:tcPr>
            <w:tcW w:w="1752" w:type="dxa"/>
            <w:tcBorders>
              <w:top w:val="nil"/>
              <w:left w:val="single" w:sz="6" w:space="0" w:color="000000" w:themeColor="text1"/>
              <w:bottom w:val="nil"/>
              <w:right w:val="single" w:sz="6" w:space="0" w:color="000000" w:themeColor="text1"/>
            </w:tcBorders>
            <w:tcMar>
              <w:top w:w="30" w:type="dxa"/>
              <w:right w:w="60" w:type="dxa"/>
            </w:tcMar>
          </w:tcPr>
          <w:p w14:paraId="0BD9CC20" w14:textId="0911D91B" w:rsidR="32CC35F0" w:rsidRDefault="32CC35F0" w:rsidP="32CC35F0">
            <w:pPr>
              <w:spacing w:after="0" w:line="259" w:lineRule="auto"/>
              <w:ind w:left="107" w:right="0"/>
              <w:jc w:val="left"/>
              <w:rPr>
                <w:color w:val="000000" w:themeColor="text1"/>
                <w:sz w:val="20"/>
                <w:szCs w:val="20"/>
              </w:rPr>
            </w:pPr>
            <w:r w:rsidRPr="32CC35F0">
              <w:rPr>
                <w:color w:val="000000" w:themeColor="text1"/>
                <w:sz w:val="20"/>
                <w:szCs w:val="20"/>
              </w:rPr>
              <w:t xml:space="preserve">Owner Occupied </w:t>
            </w:r>
          </w:p>
        </w:tc>
        <w:tc>
          <w:tcPr>
            <w:tcW w:w="986" w:type="dxa"/>
            <w:tcBorders>
              <w:top w:val="nil"/>
              <w:left w:val="single" w:sz="6" w:space="0" w:color="000000" w:themeColor="text1"/>
              <w:bottom w:val="nil"/>
              <w:right w:val="nil"/>
            </w:tcBorders>
            <w:tcMar>
              <w:top w:w="30" w:type="dxa"/>
              <w:right w:w="60" w:type="dxa"/>
            </w:tcMar>
          </w:tcPr>
          <w:p w14:paraId="592D664B" w14:textId="5FFACF6E" w:rsidR="32CC35F0" w:rsidRDefault="32CC35F0" w:rsidP="32CC35F0">
            <w:pPr>
              <w:spacing w:after="0" w:line="259" w:lineRule="auto"/>
              <w:ind w:left="415" w:right="0"/>
              <w:jc w:val="left"/>
              <w:rPr>
                <w:color w:val="000000" w:themeColor="text1"/>
                <w:sz w:val="20"/>
                <w:szCs w:val="20"/>
              </w:rPr>
            </w:pPr>
            <w:r w:rsidRPr="32CC35F0">
              <w:rPr>
                <w:color w:val="000000" w:themeColor="text1"/>
                <w:sz w:val="20"/>
                <w:szCs w:val="20"/>
              </w:rPr>
              <w:t xml:space="preserve">800 </w:t>
            </w:r>
          </w:p>
        </w:tc>
        <w:tc>
          <w:tcPr>
            <w:tcW w:w="986" w:type="dxa"/>
            <w:tcBorders>
              <w:top w:val="nil"/>
              <w:left w:val="nil"/>
              <w:bottom w:val="nil"/>
              <w:right w:val="single" w:sz="6" w:space="0" w:color="000000" w:themeColor="text1"/>
            </w:tcBorders>
            <w:tcMar>
              <w:top w:w="30" w:type="dxa"/>
              <w:right w:w="60" w:type="dxa"/>
            </w:tcMar>
          </w:tcPr>
          <w:p w14:paraId="1CC5674D" w14:textId="40ED8BF3" w:rsidR="32CC35F0" w:rsidRDefault="32CC35F0" w:rsidP="32CC35F0">
            <w:pPr>
              <w:spacing w:after="0" w:line="259" w:lineRule="auto"/>
              <w:ind w:left="0" w:right="0"/>
              <w:jc w:val="left"/>
              <w:rPr>
                <w:color w:val="000000" w:themeColor="text1"/>
                <w:sz w:val="20"/>
                <w:szCs w:val="20"/>
              </w:rPr>
            </w:pPr>
            <w:r w:rsidRPr="32CC35F0">
              <w:rPr>
                <w:color w:val="000000" w:themeColor="text1"/>
                <w:sz w:val="20"/>
                <w:szCs w:val="20"/>
              </w:rPr>
              <w:t xml:space="preserve">77% </w:t>
            </w:r>
          </w:p>
        </w:tc>
        <w:tc>
          <w:tcPr>
            <w:tcW w:w="986" w:type="dxa"/>
            <w:tcBorders>
              <w:top w:val="nil"/>
              <w:left w:val="single" w:sz="6" w:space="0" w:color="000000" w:themeColor="text1"/>
              <w:bottom w:val="nil"/>
              <w:right w:val="nil"/>
            </w:tcBorders>
            <w:tcMar>
              <w:top w:w="30" w:type="dxa"/>
              <w:right w:w="60" w:type="dxa"/>
            </w:tcMar>
          </w:tcPr>
          <w:p w14:paraId="47A77E26" w14:textId="12CBE30C" w:rsidR="32CC35F0" w:rsidRDefault="32CC35F0" w:rsidP="32CC35F0">
            <w:pPr>
              <w:spacing w:after="0" w:line="259" w:lineRule="auto"/>
              <w:ind w:left="415" w:right="0"/>
              <w:jc w:val="left"/>
              <w:rPr>
                <w:color w:val="000000" w:themeColor="text1"/>
                <w:sz w:val="20"/>
                <w:szCs w:val="20"/>
              </w:rPr>
            </w:pPr>
            <w:r w:rsidRPr="32CC35F0">
              <w:rPr>
                <w:color w:val="000000" w:themeColor="text1"/>
                <w:sz w:val="20"/>
                <w:szCs w:val="20"/>
              </w:rPr>
              <w:t xml:space="preserve">966 </w:t>
            </w:r>
          </w:p>
        </w:tc>
        <w:tc>
          <w:tcPr>
            <w:tcW w:w="986" w:type="dxa"/>
            <w:tcBorders>
              <w:top w:val="nil"/>
              <w:left w:val="nil"/>
              <w:bottom w:val="nil"/>
              <w:right w:val="single" w:sz="6" w:space="0" w:color="000000" w:themeColor="text1"/>
            </w:tcBorders>
            <w:tcMar>
              <w:top w:w="30" w:type="dxa"/>
              <w:right w:w="60" w:type="dxa"/>
            </w:tcMar>
          </w:tcPr>
          <w:p w14:paraId="5D088B98" w14:textId="403715F3" w:rsidR="32CC35F0" w:rsidRDefault="32CC35F0" w:rsidP="32CC35F0">
            <w:pPr>
              <w:spacing w:after="0" w:line="259" w:lineRule="auto"/>
              <w:ind w:left="0" w:right="0"/>
              <w:jc w:val="left"/>
              <w:rPr>
                <w:color w:val="000000" w:themeColor="text1"/>
                <w:sz w:val="20"/>
                <w:szCs w:val="20"/>
              </w:rPr>
            </w:pPr>
            <w:r w:rsidRPr="32CC35F0">
              <w:rPr>
                <w:color w:val="000000" w:themeColor="text1"/>
                <w:sz w:val="20"/>
                <w:szCs w:val="20"/>
              </w:rPr>
              <w:t xml:space="preserve">77% </w:t>
            </w:r>
          </w:p>
        </w:tc>
        <w:tc>
          <w:tcPr>
            <w:tcW w:w="1913" w:type="dxa"/>
            <w:tcBorders>
              <w:top w:val="nil"/>
              <w:left w:val="single" w:sz="6" w:space="0" w:color="000000" w:themeColor="text1"/>
              <w:bottom w:val="nil"/>
              <w:right w:val="single" w:sz="6" w:space="0" w:color="000000" w:themeColor="text1"/>
            </w:tcBorders>
            <w:tcMar>
              <w:top w:w="30" w:type="dxa"/>
              <w:right w:w="60" w:type="dxa"/>
            </w:tcMar>
          </w:tcPr>
          <w:p w14:paraId="398CD992" w14:textId="35BB1BC8" w:rsidR="32CC35F0" w:rsidRDefault="32CC35F0" w:rsidP="32CC35F0">
            <w:pPr>
              <w:tabs>
                <w:tab w:val="left" w:pos="1869"/>
              </w:tabs>
              <w:spacing w:after="0" w:line="259" w:lineRule="auto"/>
              <w:ind w:left="415" w:right="0"/>
              <w:jc w:val="left"/>
              <w:rPr>
                <w:color w:val="000000" w:themeColor="text1"/>
                <w:sz w:val="20"/>
                <w:szCs w:val="20"/>
              </w:rPr>
            </w:pPr>
            <w:r w:rsidRPr="32CC35F0">
              <w:rPr>
                <w:color w:val="881798"/>
                <w:sz w:val="20"/>
                <w:szCs w:val="20"/>
                <w:u w:val="single"/>
              </w:rPr>
              <w:t xml:space="preserve"> </w:t>
            </w:r>
            <w:r w:rsidRPr="32CC35F0">
              <w:rPr>
                <w:color w:val="000000" w:themeColor="text1"/>
                <w:sz w:val="20"/>
                <w:szCs w:val="20"/>
              </w:rPr>
              <w:t>1102               36%</w:t>
            </w:r>
          </w:p>
        </w:tc>
        <w:tc>
          <w:tcPr>
            <w:tcW w:w="876" w:type="dxa"/>
            <w:tcBorders>
              <w:top w:val="nil"/>
              <w:left w:val="single" w:sz="6" w:space="0" w:color="000000" w:themeColor="text1"/>
              <w:bottom w:val="nil"/>
              <w:right w:val="nil"/>
            </w:tcBorders>
            <w:tcMar>
              <w:top w:w="30" w:type="dxa"/>
              <w:right w:w="60" w:type="dxa"/>
            </w:tcMar>
          </w:tcPr>
          <w:p w14:paraId="4398C5FA" w14:textId="02A60911" w:rsidR="32CC35F0" w:rsidRDefault="32CC35F0" w:rsidP="32CC35F0">
            <w:pPr>
              <w:spacing w:after="0" w:line="259" w:lineRule="auto"/>
              <w:ind w:left="415" w:right="0"/>
              <w:jc w:val="left"/>
              <w:rPr>
                <w:color w:val="000000" w:themeColor="text1"/>
                <w:sz w:val="20"/>
                <w:szCs w:val="20"/>
              </w:rPr>
            </w:pPr>
            <w:r w:rsidRPr="32CC35F0">
              <w:rPr>
                <w:color w:val="000000" w:themeColor="text1"/>
                <w:sz w:val="20"/>
                <w:szCs w:val="20"/>
              </w:rPr>
              <w:t xml:space="preserve">166 </w:t>
            </w:r>
          </w:p>
        </w:tc>
        <w:tc>
          <w:tcPr>
            <w:tcW w:w="876" w:type="dxa"/>
            <w:tcBorders>
              <w:top w:val="nil"/>
              <w:left w:val="nil"/>
              <w:bottom w:val="nil"/>
              <w:right w:val="single" w:sz="6" w:space="0" w:color="000000" w:themeColor="text1"/>
            </w:tcBorders>
            <w:tcMar>
              <w:top w:w="30" w:type="dxa"/>
              <w:right w:w="60" w:type="dxa"/>
            </w:tcMar>
          </w:tcPr>
          <w:p w14:paraId="5C64F684" w14:textId="73ABB7B7" w:rsidR="32CC35F0" w:rsidRDefault="32CC35F0" w:rsidP="32CC35F0">
            <w:pPr>
              <w:spacing w:after="0" w:line="259" w:lineRule="auto"/>
              <w:ind w:left="0" w:right="0"/>
              <w:jc w:val="left"/>
              <w:rPr>
                <w:color w:val="000000" w:themeColor="text1"/>
                <w:sz w:val="20"/>
                <w:szCs w:val="20"/>
              </w:rPr>
            </w:pPr>
            <w:r w:rsidRPr="32CC35F0">
              <w:rPr>
                <w:color w:val="000000" w:themeColor="text1"/>
                <w:sz w:val="20"/>
                <w:szCs w:val="20"/>
              </w:rPr>
              <w:t>14%</w:t>
            </w:r>
          </w:p>
        </w:tc>
      </w:tr>
      <w:tr w:rsidR="32CC35F0" w14:paraId="27828AC9" w14:textId="77777777" w:rsidTr="32CC35F0">
        <w:trPr>
          <w:trHeight w:val="240"/>
        </w:trPr>
        <w:tc>
          <w:tcPr>
            <w:tcW w:w="1752" w:type="dxa"/>
            <w:tcBorders>
              <w:top w:val="nil"/>
              <w:left w:val="single" w:sz="6" w:space="0" w:color="000000" w:themeColor="text1"/>
              <w:bottom w:val="nil"/>
              <w:right w:val="single" w:sz="6" w:space="0" w:color="000000" w:themeColor="text1"/>
            </w:tcBorders>
            <w:shd w:val="clear" w:color="auto" w:fill="DADADB"/>
            <w:tcMar>
              <w:top w:w="30" w:type="dxa"/>
              <w:right w:w="60" w:type="dxa"/>
            </w:tcMar>
          </w:tcPr>
          <w:p w14:paraId="2794CA7F" w14:textId="5FF2ED61" w:rsidR="32CC35F0" w:rsidRDefault="32CC35F0" w:rsidP="32CC35F0">
            <w:pPr>
              <w:spacing w:after="0" w:line="259" w:lineRule="auto"/>
              <w:ind w:left="107" w:right="0"/>
              <w:jc w:val="left"/>
              <w:rPr>
                <w:color w:val="000000" w:themeColor="text1"/>
                <w:sz w:val="20"/>
                <w:szCs w:val="20"/>
              </w:rPr>
            </w:pPr>
            <w:r w:rsidRPr="32CC35F0">
              <w:rPr>
                <w:color w:val="000000" w:themeColor="text1"/>
                <w:sz w:val="20"/>
                <w:szCs w:val="20"/>
              </w:rPr>
              <w:t xml:space="preserve">Renter Occupied </w:t>
            </w:r>
          </w:p>
        </w:tc>
        <w:tc>
          <w:tcPr>
            <w:tcW w:w="986" w:type="dxa"/>
            <w:tcBorders>
              <w:top w:val="nil"/>
              <w:left w:val="single" w:sz="6" w:space="0" w:color="000000" w:themeColor="text1"/>
              <w:bottom w:val="nil"/>
              <w:right w:val="nil"/>
            </w:tcBorders>
            <w:shd w:val="clear" w:color="auto" w:fill="DADADB"/>
            <w:tcMar>
              <w:top w:w="30" w:type="dxa"/>
              <w:right w:w="60" w:type="dxa"/>
            </w:tcMar>
          </w:tcPr>
          <w:p w14:paraId="39CCFCF7" w14:textId="4E000C13" w:rsidR="32CC35F0" w:rsidRDefault="32CC35F0" w:rsidP="32CC35F0">
            <w:pPr>
              <w:spacing w:after="0" w:line="259" w:lineRule="auto"/>
              <w:ind w:left="415" w:right="0"/>
              <w:jc w:val="left"/>
              <w:rPr>
                <w:color w:val="000000" w:themeColor="text1"/>
                <w:sz w:val="20"/>
                <w:szCs w:val="20"/>
              </w:rPr>
            </w:pPr>
            <w:r w:rsidRPr="32CC35F0">
              <w:rPr>
                <w:color w:val="000000" w:themeColor="text1"/>
                <w:sz w:val="20"/>
                <w:szCs w:val="20"/>
              </w:rPr>
              <w:t xml:space="preserve">233 </w:t>
            </w:r>
          </w:p>
        </w:tc>
        <w:tc>
          <w:tcPr>
            <w:tcW w:w="986" w:type="dxa"/>
            <w:tcBorders>
              <w:top w:val="nil"/>
              <w:left w:val="nil"/>
              <w:bottom w:val="nil"/>
              <w:right w:val="single" w:sz="6" w:space="0" w:color="000000" w:themeColor="text1"/>
            </w:tcBorders>
            <w:shd w:val="clear" w:color="auto" w:fill="DADADB"/>
            <w:tcMar>
              <w:top w:w="30" w:type="dxa"/>
              <w:right w:w="60" w:type="dxa"/>
            </w:tcMar>
          </w:tcPr>
          <w:p w14:paraId="52363A54" w14:textId="3D4B1017" w:rsidR="32CC35F0" w:rsidRDefault="32CC35F0" w:rsidP="32CC35F0">
            <w:pPr>
              <w:spacing w:after="0" w:line="259" w:lineRule="auto"/>
              <w:ind w:left="0" w:right="0"/>
              <w:jc w:val="left"/>
              <w:rPr>
                <w:color w:val="000000" w:themeColor="text1"/>
                <w:sz w:val="20"/>
                <w:szCs w:val="20"/>
              </w:rPr>
            </w:pPr>
            <w:r w:rsidRPr="32CC35F0">
              <w:rPr>
                <w:color w:val="000000" w:themeColor="text1"/>
                <w:sz w:val="20"/>
                <w:szCs w:val="20"/>
              </w:rPr>
              <w:t xml:space="preserve">23% </w:t>
            </w:r>
          </w:p>
        </w:tc>
        <w:tc>
          <w:tcPr>
            <w:tcW w:w="986" w:type="dxa"/>
            <w:tcBorders>
              <w:top w:val="nil"/>
              <w:left w:val="single" w:sz="6" w:space="0" w:color="000000" w:themeColor="text1"/>
              <w:bottom w:val="nil"/>
              <w:right w:val="nil"/>
            </w:tcBorders>
            <w:shd w:val="clear" w:color="auto" w:fill="DADADB"/>
            <w:tcMar>
              <w:top w:w="30" w:type="dxa"/>
              <w:right w:w="60" w:type="dxa"/>
            </w:tcMar>
          </w:tcPr>
          <w:p w14:paraId="04C5F900" w14:textId="05C7DAD2" w:rsidR="32CC35F0" w:rsidRDefault="32CC35F0" w:rsidP="32CC35F0">
            <w:pPr>
              <w:spacing w:after="0" w:line="259" w:lineRule="auto"/>
              <w:ind w:left="415" w:right="0"/>
              <w:jc w:val="left"/>
              <w:rPr>
                <w:color w:val="000000" w:themeColor="text1"/>
                <w:sz w:val="20"/>
                <w:szCs w:val="20"/>
              </w:rPr>
            </w:pPr>
            <w:r w:rsidRPr="32CC35F0">
              <w:rPr>
                <w:color w:val="000000" w:themeColor="text1"/>
                <w:sz w:val="20"/>
                <w:szCs w:val="20"/>
              </w:rPr>
              <w:t xml:space="preserve">293 </w:t>
            </w:r>
          </w:p>
        </w:tc>
        <w:tc>
          <w:tcPr>
            <w:tcW w:w="986" w:type="dxa"/>
            <w:tcBorders>
              <w:top w:val="nil"/>
              <w:left w:val="nil"/>
              <w:bottom w:val="nil"/>
              <w:right w:val="single" w:sz="6" w:space="0" w:color="000000" w:themeColor="text1"/>
            </w:tcBorders>
            <w:shd w:val="clear" w:color="auto" w:fill="DADADB"/>
            <w:tcMar>
              <w:top w:w="30" w:type="dxa"/>
              <w:right w:w="60" w:type="dxa"/>
            </w:tcMar>
          </w:tcPr>
          <w:p w14:paraId="6BC34A0D" w14:textId="7944494F" w:rsidR="32CC35F0" w:rsidRDefault="32CC35F0" w:rsidP="32CC35F0">
            <w:pPr>
              <w:spacing w:after="0" w:line="259" w:lineRule="auto"/>
              <w:ind w:left="0" w:right="0"/>
              <w:jc w:val="left"/>
              <w:rPr>
                <w:color w:val="000000" w:themeColor="text1"/>
                <w:sz w:val="20"/>
                <w:szCs w:val="20"/>
              </w:rPr>
            </w:pPr>
            <w:r w:rsidRPr="32CC35F0">
              <w:rPr>
                <w:color w:val="000000" w:themeColor="text1"/>
                <w:sz w:val="20"/>
                <w:szCs w:val="20"/>
              </w:rPr>
              <w:t xml:space="preserve">23% </w:t>
            </w:r>
          </w:p>
        </w:tc>
        <w:tc>
          <w:tcPr>
            <w:tcW w:w="1913" w:type="dxa"/>
            <w:tcBorders>
              <w:top w:val="nil"/>
              <w:left w:val="single" w:sz="6" w:space="0" w:color="000000" w:themeColor="text1"/>
              <w:bottom w:val="nil"/>
              <w:right w:val="single" w:sz="6" w:space="0" w:color="000000" w:themeColor="text1"/>
            </w:tcBorders>
            <w:shd w:val="clear" w:color="auto" w:fill="DADADB"/>
            <w:tcMar>
              <w:top w:w="30" w:type="dxa"/>
              <w:right w:w="60" w:type="dxa"/>
            </w:tcMar>
          </w:tcPr>
          <w:p w14:paraId="68F2593B" w14:textId="76B02F48" w:rsidR="32CC35F0" w:rsidRDefault="32CC35F0" w:rsidP="32CC35F0">
            <w:pPr>
              <w:tabs>
                <w:tab w:val="left" w:pos="1495"/>
                <w:tab w:val="left" w:pos="1565"/>
                <w:tab w:val="left" w:pos="1648"/>
              </w:tabs>
              <w:spacing w:after="0" w:line="259" w:lineRule="auto"/>
              <w:ind w:left="466" w:right="0"/>
              <w:jc w:val="left"/>
              <w:rPr>
                <w:color w:val="000000" w:themeColor="text1"/>
                <w:sz w:val="20"/>
                <w:szCs w:val="20"/>
              </w:rPr>
            </w:pPr>
            <w:r w:rsidRPr="32CC35F0">
              <w:rPr>
                <w:color w:val="000000" w:themeColor="text1"/>
                <w:sz w:val="20"/>
                <w:szCs w:val="20"/>
              </w:rPr>
              <w:t>281</w:t>
            </w:r>
            <w:r>
              <w:tab/>
            </w:r>
            <w:r w:rsidRPr="32CC35F0">
              <w:rPr>
                <w:color w:val="000000" w:themeColor="text1"/>
                <w:sz w:val="20"/>
                <w:szCs w:val="20"/>
              </w:rPr>
              <w:t>7.2%</w:t>
            </w:r>
            <w:r>
              <w:tab/>
            </w:r>
            <w:r>
              <w:tab/>
            </w:r>
          </w:p>
        </w:tc>
        <w:tc>
          <w:tcPr>
            <w:tcW w:w="876" w:type="dxa"/>
            <w:tcBorders>
              <w:top w:val="nil"/>
              <w:left w:val="single" w:sz="6" w:space="0" w:color="000000" w:themeColor="text1"/>
              <w:bottom w:val="nil"/>
              <w:right w:val="nil"/>
            </w:tcBorders>
            <w:shd w:val="clear" w:color="auto" w:fill="DADADB"/>
            <w:tcMar>
              <w:top w:w="30" w:type="dxa"/>
              <w:right w:w="60" w:type="dxa"/>
            </w:tcMar>
          </w:tcPr>
          <w:p w14:paraId="0EDB6251" w14:textId="51FB78A4" w:rsidR="32CC35F0" w:rsidRDefault="32CC35F0" w:rsidP="32CC35F0">
            <w:pPr>
              <w:spacing w:after="0" w:line="259" w:lineRule="auto"/>
              <w:ind w:left="466" w:right="0"/>
              <w:jc w:val="left"/>
              <w:rPr>
                <w:color w:val="000000" w:themeColor="text1"/>
                <w:sz w:val="20"/>
                <w:szCs w:val="20"/>
              </w:rPr>
            </w:pPr>
            <w:r w:rsidRPr="32CC35F0">
              <w:rPr>
                <w:color w:val="000000" w:themeColor="text1"/>
                <w:sz w:val="20"/>
                <w:szCs w:val="20"/>
              </w:rPr>
              <w:t xml:space="preserve">60 </w:t>
            </w:r>
          </w:p>
        </w:tc>
        <w:tc>
          <w:tcPr>
            <w:tcW w:w="876" w:type="dxa"/>
            <w:tcBorders>
              <w:top w:val="nil"/>
              <w:left w:val="nil"/>
              <w:bottom w:val="nil"/>
              <w:right w:val="single" w:sz="6" w:space="0" w:color="000000" w:themeColor="text1"/>
            </w:tcBorders>
            <w:shd w:val="clear" w:color="auto" w:fill="DADADB"/>
            <w:tcMar>
              <w:top w:w="30" w:type="dxa"/>
              <w:right w:w="60" w:type="dxa"/>
            </w:tcMar>
          </w:tcPr>
          <w:p w14:paraId="75D58E46" w14:textId="254D11DD" w:rsidR="32CC35F0" w:rsidRDefault="32CC35F0" w:rsidP="32CC35F0">
            <w:pPr>
              <w:spacing w:after="0" w:line="259" w:lineRule="auto"/>
              <w:ind w:left="0" w:right="0"/>
              <w:jc w:val="left"/>
              <w:rPr>
                <w:color w:val="000000" w:themeColor="text1"/>
                <w:sz w:val="20"/>
                <w:szCs w:val="20"/>
              </w:rPr>
            </w:pPr>
            <w:r w:rsidRPr="32CC35F0">
              <w:rPr>
                <w:color w:val="000000" w:themeColor="text1"/>
                <w:sz w:val="20"/>
                <w:szCs w:val="20"/>
              </w:rPr>
              <w:t>4%</w:t>
            </w:r>
          </w:p>
        </w:tc>
      </w:tr>
      <w:tr w:rsidR="32CC35F0" w14:paraId="4E031911" w14:textId="77777777" w:rsidTr="32CC35F0">
        <w:trPr>
          <w:trHeight w:val="240"/>
        </w:trPr>
        <w:tc>
          <w:tcPr>
            <w:tcW w:w="1752" w:type="dxa"/>
            <w:tcBorders>
              <w:top w:val="nil"/>
              <w:left w:val="single" w:sz="6" w:space="0" w:color="000000" w:themeColor="text1"/>
              <w:bottom w:val="single" w:sz="6" w:space="0" w:color="000000" w:themeColor="text1"/>
              <w:right w:val="single" w:sz="6" w:space="0" w:color="000000" w:themeColor="text1"/>
            </w:tcBorders>
            <w:tcMar>
              <w:top w:w="30" w:type="dxa"/>
              <w:right w:w="60" w:type="dxa"/>
            </w:tcMar>
          </w:tcPr>
          <w:p w14:paraId="15A13029" w14:textId="42C87818" w:rsidR="32CC35F0" w:rsidRDefault="32CC35F0" w:rsidP="32CC35F0">
            <w:pPr>
              <w:spacing w:after="0" w:line="259" w:lineRule="auto"/>
              <w:ind w:left="107" w:right="0"/>
              <w:jc w:val="left"/>
              <w:rPr>
                <w:color w:val="000000" w:themeColor="text1"/>
                <w:sz w:val="20"/>
                <w:szCs w:val="20"/>
              </w:rPr>
            </w:pPr>
            <w:r w:rsidRPr="32CC35F0">
              <w:rPr>
                <w:color w:val="000000" w:themeColor="text1"/>
                <w:sz w:val="20"/>
                <w:szCs w:val="20"/>
              </w:rPr>
              <w:t xml:space="preserve">Occasional Use Housing </w:t>
            </w:r>
          </w:p>
        </w:tc>
        <w:tc>
          <w:tcPr>
            <w:tcW w:w="986" w:type="dxa"/>
            <w:tcBorders>
              <w:top w:val="nil"/>
              <w:left w:val="single" w:sz="6" w:space="0" w:color="000000" w:themeColor="text1"/>
              <w:bottom w:val="single" w:sz="6" w:space="0" w:color="000000" w:themeColor="text1"/>
              <w:right w:val="nil"/>
            </w:tcBorders>
            <w:tcMar>
              <w:top w:w="30" w:type="dxa"/>
              <w:right w:w="60" w:type="dxa"/>
            </w:tcMar>
          </w:tcPr>
          <w:p w14:paraId="460FB604" w14:textId="5BA239B9" w:rsidR="32CC35F0" w:rsidRDefault="32CC35F0" w:rsidP="32CC35F0">
            <w:pPr>
              <w:spacing w:after="0" w:line="259" w:lineRule="auto"/>
              <w:ind w:left="516" w:right="0"/>
              <w:jc w:val="left"/>
              <w:rPr>
                <w:color w:val="000000" w:themeColor="text1"/>
                <w:sz w:val="20"/>
                <w:szCs w:val="20"/>
              </w:rPr>
            </w:pPr>
            <w:r w:rsidRPr="32CC35F0">
              <w:rPr>
                <w:color w:val="000000" w:themeColor="text1"/>
                <w:sz w:val="20"/>
                <w:szCs w:val="20"/>
              </w:rPr>
              <w:t xml:space="preserve">9 </w:t>
            </w:r>
          </w:p>
        </w:tc>
        <w:tc>
          <w:tcPr>
            <w:tcW w:w="986" w:type="dxa"/>
            <w:tcBorders>
              <w:top w:val="nil"/>
              <w:left w:val="nil"/>
              <w:bottom w:val="single" w:sz="6" w:space="0" w:color="000000" w:themeColor="text1"/>
              <w:right w:val="single" w:sz="6" w:space="0" w:color="000000" w:themeColor="text1"/>
            </w:tcBorders>
            <w:tcMar>
              <w:top w:w="30" w:type="dxa"/>
              <w:right w:w="60" w:type="dxa"/>
            </w:tcMar>
          </w:tcPr>
          <w:p w14:paraId="6176910C" w14:textId="353BB99E" w:rsidR="32CC35F0" w:rsidRDefault="32CC35F0" w:rsidP="32CC35F0">
            <w:pPr>
              <w:spacing w:after="0" w:line="259" w:lineRule="auto"/>
              <w:ind w:left="50" w:right="0"/>
              <w:jc w:val="left"/>
              <w:rPr>
                <w:color w:val="000000" w:themeColor="text1"/>
                <w:sz w:val="20"/>
                <w:szCs w:val="20"/>
              </w:rPr>
            </w:pPr>
            <w:r w:rsidRPr="32CC35F0">
              <w:rPr>
                <w:color w:val="000000" w:themeColor="text1"/>
                <w:sz w:val="20"/>
                <w:szCs w:val="20"/>
              </w:rPr>
              <w:t xml:space="preserve">1% </w:t>
            </w:r>
          </w:p>
        </w:tc>
        <w:tc>
          <w:tcPr>
            <w:tcW w:w="986" w:type="dxa"/>
            <w:tcBorders>
              <w:top w:val="nil"/>
              <w:left w:val="single" w:sz="6" w:space="0" w:color="000000" w:themeColor="text1"/>
              <w:bottom w:val="single" w:sz="6" w:space="0" w:color="000000" w:themeColor="text1"/>
              <w:right w:val="nil"/>
            </w:tcBorders>
            <w:tcMar>
              <w:top w:w="30" w:type="dxa"/>
              <w:right w:w="60" w:type="dxa"/>
            </w:tcMar>
          </w:tcPr>
          <w:p w14:paraId="08990DF9" w14:textId="593CD243" w:rsidR="32CC35F0" w:rsidRDefault="32CC35F0" w:rsidP="32CC35F0">
            <w:pPr>
              <w:spacing w:after="0" w:line="259" w:lineRule="auto"/>
              <w:ind w:left="466" w:right="0"/>
              <w:jc w:val="left"/>
              <w:rPr>
                <w:color w:val="000000" w:themeColor="text1"/>
                <w:sz w:val="20"/>
                <w:szCs w:val="20"/>
              </w:rPr>
            </w:pPr>
            <w:r w:rsidRPr="32CC35F0">
              <w:rPr>
                <w:color w:val="000000" w:themeColor="text1"/>
                <w:sz w:val="20"/>
                <w:szCs w:val="20"/>
              </w:rPr>
              <w:t xml:space="preserve">12 </w:t>
            </w:r>
          </w:p>
        </w:tc>
        <w:tc>
          <w:tcPr>
            <w:tcW w:w="986" w:type="dxa"/>
            <w:tcBorders>
              <w:top w:val="nil"/>
              <w:left w:val="nil"/>
              <w:bottom w:val="single" w:sz="6" w:space="0" w:color="000000" w:themeColor="text1"/>
              <w:right w:val="single" w:sz="6" w:space="0" w:color="000000" w:themeColor="text1"/>
            </w:tcBorders>
            <w:tcMar>
              <w:top w:w="30" w:type="dxa"/>
              <w:right w:w="60" w:type="dxa"/>
            </w:tcMar>
          </w:tcPr>
          <w:p w14:paraId="42EB735C" w14:textId="25C235B3" w:rsidR="32CC35F0" w:rsidRDefault="32CC35F0" w:rsidP="32CC35F0">
            <w:pPr>
              <w:spacing w:after="0" w:line="259" w:lineRule="auto"/>
              <w:ind w:left="50" w:right="0"/>
              <w:jc w:val="left"/>
              <w:rPr>
                <w:color w:val="000000" w:themeColor="text1"/>
                <w:sz w:val="20"/>
                <w:szCs w:val="20"/>
              </w:rPr>
            </w:pPr>
            <w:r w:rsidRPr="32CC35F0">
              <w:rPr>
                <w:color w:val="000000" w:themeColor="text1"/>
                <w:sz w:val="20"/>
                <w:szCs w:val="20"/>
              </w:rPr>
              <w:t xml:space="preserve">1% </w:t>
            </w:r>
          </w:p>
        </w:tc>
        <w:tc>
          <w:tcPr>
            <w:tcW w:w="1913" w:type="dxa"/>
            <w:tcBorders>
              <w:top w:val="nil"/>
              <w:left w:val="single" w:sz="6" w:space="0" w:color="000000" w:themeColor="text1"/>
              <w:bottom w:val="single" w:sz="6" w:space="0" w:color="000000" w:themeColor="text1"/>
              <w:right w:val="single" w:sz="6" w:space="0" w:color="000000" w:themeColor="text1"/>
            </w:tcBorders>
            <w:tcMar>
              <w:top w:w="30" w:type="dxa"/>
              <w:right w:w="60" w:type="dxa"/>
            </w:tcMar>
          </w:tcPr>
          <w:p w14:paraId="5B368B5B" w14:textId="1CBE6AD8" w:rsidR="32CC35F0" w:rsidRDefault="32CC35F0" w:rsidP="32CC35F0">
            <w:pPr>
              <w:tabs>
                <w:tab w:val="left" w:pos="1468"/>
                <w:tab w:val="left" w:pos="1578"/>
              </w:tabs>
              <w:spacing w:after="0" w:line="259" w:lineRule="auto"/>
              <w:ind w:left="516" w:right="0"/>
              <w:jc w:val="left"/>
              <w:rPr>
                <w:color w:val="000000" w:themeColor="text1"/>
                <w:sz w:val="20"/>
                <w:szCs w:val="20"/>
              </w:rPr>
            </w:pPr>
            <w:r w:rsidRPr="32CC35F0">
              <w:rPr>
                <w:color w:val="000000" w:themeColor="text1"/>
                <w:sz w:val="20"/>
                <w:szCs w:val="20"/>
              </w:rPr>
              <w:t>15</w:t>
            </w:r>
            <w:r>
              <w:tab/>
            </w:r>
            <w:r w:rsidRPr="32CC35F0">
              <w:rPr>
                <w:color w:val="000000" w:themeColor="text1"/>
                <w:sz w:val="20"/>
                <w:szCs w:val="20"/>
              </w:rPr>
              <w:t>0.3%</w:t>
            </w:r>
          </w:p>
          <w:p w14:paraId="34ECDAB4" w14:textId="5C6184B8" w:rsidR="32CC35F0" w:rsidRDefault="32CC35F0" w:rsidP="32CC35F0">
            <w:pPr>
              <w:tabs>
                <w:tab w:val="left" w:pos="1468"/>
                <w:tab w:val="left" w:pos="1578"/>
              </w:tabs>
              <w:spacing w:after="0" w:line="259" w:lineRule="auto"/>
              <w:ind w:left="516" w:right="0"/>
              <w:jc w:val="left"/>
              <w:rPr>
                <w:color w:val="000000" w:themeColor="text1"/>
                <w:sz w:val="20"/>
                <w:szCs w:val="20"/>
              </w:rPr>
            </w:pPr>
          </w:p>
        </w:tc>
        <w:tc>
          <w:tcPr>
            <w:tcW w:w="876" w:type="dxa"/>
            <w:tcBorders>
              <w:top w:val="nil"/>
              <w:left w:val="single" w:sz="6" w:space="0" w:color="000000" w:themeColor="text1"/>
              <w:bottom w:val="single" w:sz="6" w:space="0" w:color="000000" w:themeColor="text1"/>
              <w:right w:val="nil"/>
            </w:tcBorders>
            <w:tcMar>
              <w:top w:w="30" w:type="dxa"/>
              <w:right w:w="60" w:type="dxa"/>
            </w:tcMar>
          </w:tcPr>
          <w:p w14:paraId="7FDCC3F9" w14:textId="6BE669F3" w:rsidR="32CC35F0" w:rsidRDefault="32CC35F0" w:rsidP="32CC35F0">
            <w:pPr>
              <w:spacing w:after="0" w:line="259" w:lineRule="auto"/>
              <w:ind w:left="516" w:right="0"/>
              <w:jc w:val="left"/>
              <w:rPr>
                <w:color w:val="000000" w:themeColor="text1"/>
                <w:sz w:val="20"/>
                <w:szCs w:val="20"/>
              </w:rPr>
            </w:pPr>
            <w:r w:rsidRPr="32CC35F0">
              <w:rPr>
                <w:color w:val="000000" w:themeColor="text1"/>
                <w:sz w:val="20"/>
                <w:szCs w:val="20"/>
              </w:rPr>
              <w:t xml:space="preserve">3 </w:t>
            </w:r>
          </w:p>
        </w:tc>
        <w:tc>
          <w:tcPr>
            <w:tcW w:w="876" w:type="dxa"/>
            <w:tcBorders>
              <w:top w:val="nil"/>
              <w:left w:val="nil"/>
              <w:bottom w:val="single" w:sz="6" w:space="0" w:color="000000" w:themeColor="text1"/>
              <w:right w:val="single" w:sz="6" w:space="0" w:color="000000" w:themeColor="text1"/>
            </w:tcBorders>
            <w:tcMar>
              <w:top w:w="30" w:type="dxa"/>
              <w:right w:w="60" w:type="dxa"/>
            </w:tcMar>
          </w:tcPr>
          <w:p w14:paraId="6FF66BBA" w14:textId="08C432B2" w:rsidR="32CC35F0" w:rsidRDefault="32CC35F0" w:rsidP="32CC35F0">
            <w:pPr>
              <w:spacing w:after="0" w:line="259" w:lineRule="auto"/>
              <w:ind w:left="0" w:right="0"/>
              <w:jc w:val="left"/>
              <w:rPr>
                <w:color w:val="000000" w:themeColor="text1"/>
                <w:sz w:val="20"/>
                <w:szCs w:val="20"/>
              </w:rPr>
            </w:pPr>
            <w:r w:rsidRPr="32CC35F0">
              <w:rPr>
                <w:color w:val="000000" w:themeColor="text1"/>
                <w:sz w:val="20"/>
                <w:szCs w:val="20"/>
              </w:rPr>
              <w:t>25%</w:t>
            </w:r>
          </w:p>
        </w:tc>
      </w:tr>
    </w:tbl>
    <w:p w14:paraId="08DC377D" w14:textId="6AF2F5A4" w:rsidR="007C0E7D" w:rsidRDefault="04144E40" w:rsidP="32CC35F0">
      <w:pPr>
        <w:spacing w:after="208" w:line="250" w:lineRule="auto"/>
        <w:ind w:left="10" w:right="0"/>
        <w:rPr>
          <w:color w:val="000000" w:themeColor="text1"/>
          <w:sz w:val="20"/>
          <w:szCs w:val="20"/>
        </w:rPr>
      </w:pPr>
      <w:r w:rsidRPr="32CC35F0">
        <w:rPr>
          <w:b/>
          <w:bCs/>
          <w:color w:val="000000" w:themeColor="text1"/>
          <w:sz w:val="20"/>
          <w:szCs w:val="20"/>
        </w:rPr>
        <w:t xml:space="preserve">  </w:t>
      </w:r>
      <w:r w:rsidRPr="32CC35F0">
        <w:rPr>
          <w:color w:val="000000" w:themeColor="text1"/>
          <w:sz w:val="20"/>
          <w:szCs w:val="20"/>
        </w:rPr>
        <w:t xml:space="preserve">Source: 2020 Census </w:t>
      </w:r>
    </w:p>
    <w:p w14:paraId="733B5175" w14:textId="28CF54F7" w:rsidR="007C0E7D" w:rsidRDefault="04144E40" w:rsidP="32CC35F0">
      <w:pPr>
        <w:pStyle w:val="Heading4"/>
        <w:spacing w:after="5" w:line="249" w:lineRule="auto"/>
        <w:ind w:left="24" w:right="245" w:hanging="10"/>
        <w:rPr>
          <w:rFonts w:ascii="Calibri" w:eastAsia="Calibri" w:hAnsi="Calibri" w:cs="Calibri"/>
          <w:b/>
          <w:bCs/>
          <w:i w:val="0"/>
          <w:iCs w:val="0"/>
          <w:color w:val="000000" w:themeColor="text1"/>
        </w:rPr>
      </w:pPr>
      <w:proofErr w:type="gramStart"/>
      <w:r w:rsidRPr="32CC35F0">
        <w:rPr>
          <w:rFonts w:ascii="Calibri" w:eastAsia="Calibri" w:hAnsi="Calibri" w:cs="Calibri"/>
          <w:b/>
          <w:bCs/>
          <w:i w:val="0"/>
          <w:iCs w:val="0"/>
          <w:color w:val="000000" w:themeColor="text1"/>
        </w:rPr>
        <w:t>2.2.3  Age</w:t>
      </w:r>
      <w:proofErr w:type="gramEnd"/>
      <w:r w:rsidRPr="32CC35F0">
        <w:rPr>
          <w:rFonts w:ascii="Calibri" w:eastAsia="Calibri" w:hAnsi="Calibri" w:cs="Calibri"/>
          <w:b/>
          <w:bCs/>
          <w:i w:val="0"/>
          <w:iCs w:val="0"/>
          <w:color w:val="000000" w:themeColor="text1"/>
        </w:rPr>
        <w:t xml:space="preserve"> Structure  and Ethnicity </w:t>
      </w:r>
    </w:p>
    <w:p w14:paraId="4F127608" w14:textId="60035424" w:rsidR="007C0E7D" w:rsidRDefault="04144E40" w:rsidP="32CC35F0">
      <w:pPr>
        <w:ind w:right="0"/>
        <w:rPr>
          <w:color w:val="000000" w:themeColor="text1"/>
          <w:sz w:val="24"/>
          <w:szCs w:val="24"/>
        </w:rPr>
      </w:pPr>
      <w:r w:rsidRPr="32CC35F0">
        <w:rPr>
          <w:color w:val="000000" w:themeColor="text1"/>
        </w:rPr>
        <w:t xml:space="preserve">Compared with the community’s population and housing growth figures, other population characteristics, such as age structure and ethnicity have been more stable (see Table 4).  The percent of the population that identifies as Hispanic or Latino has increased from 9% from 2000-2010 while the percent of the population that identifies as </w:t>
      </w:r>
      <w:proofErr w:type="gramStart"/>
      <w:r w:rsidRPr="32CC35F0">
        <w:rPr>
          <w:color w:val="000000" w:themeColor="text1"/>
        </w:rPr>
        <w:t>not-Hispanic</w:t>
      </w:r>
      <w:proofErr w:type="gramEnd"/>
      <w:r w:rsidRPr="32CC35F0">
        <w:rPr>
          <w:color w:val="000000" w:themeColor="text1"/>
        </w:rPr>
        <w:t xml:space="preserve"> or Latino has decreased by 9%. The </w:t>
      </w:r>
      <w:proofErr w:type="gramStart"/>
      <w:r w:rsidRPr="32CC35F0">
        <w:rPr>
          <w:color w:val="000000" w:themeColor="text1"/>
        </w:rPr>
        <w:t>percent</w:t>
      </w:r>
      <w:proofErr w:type="gramEnd"/>
      <w:r w:rsidRPr="32CC35F0">
        <w:rPr>
          <w:color w:val="000000" w:themeColor="text1"/>
        </w:rPr>
        <w:t xml:space="preserve"> of individuals under the age 18 has remained the same while the percent of population ages 50-64 has increased 6% and the percent over 65 has increased 3%.  Continued </w:t>
      </w:r>
      <w:proofErr w:type="gramStart"/>
      <w:r w:rsidRPr="32CC35F0">
        <w:rPr>
          <w:color w:val="000000" w:themeColor="text1"/>
        </w:rPr>
        <w:t>increases</w:t>
      </w:r>
      <w:proofErr w:type="gramEnd"/>
      <w:r w:rsidRPr="32CC35F0">
        <w:rPr>
          <w:color w:val="000000" w:themeColor="text1"/>
        </w:rPr>
        <w:t xml:space="preserve"> the elderly population may increase the need for community services in the area. </w:t>
      </w:r>
      <w:r w:rsidRPr="32CC35F0">
        <w:rPr>
          <w:color w:val="000000" w:themeColor="text1"/>
          <w:sz w:val="24"/>
          <w:szCs w:val="24"/>
        </w:rPr>
        <w:t xml:space="preserve"> </w:t>
      </w:r>
    </w:p>
    <w:p w14:paraId="4FA8F773" w14:textId="1B345B0D" w:rsidR="007C0E7D" w:rsidRDefault="04144E40" w:rsidP="32CC35F0">
      <w:pPr>
        <w:spacing w:after="0" w:line="259" w:lineRule="auto"/>
        <w:ind w:left="0" w:right="227"/>
        <w:jc w:val="center"/>
        <w:rPr>
          <w:color w:val="000000" w:themeColor="text1"/>
          <w:sz w:val="20"/>
          <w:szCs w:val="20"/>
        </w:rPr>
      </w:pPr>
      <w:r w:rsidRPr="32CC35F0">
        <w:rPr>
          <w:color w:val="000000" w:themeColor="text1"/>
          <w:sz w:val="20"/>
          <w:szCs w:val="20"/>
        </w:rPr>
        <w:t xml:space="preserve"> </w:t>
      </w:r>
    </w:p>
    <w:p w14:paraId="19307B68" w14:textId="6A37BB3A" w:rsidR="007C0E7D" w:rsidRDefault="04144E40" w:rsidP="32CC35F0">
      <w:pPr>
        <w:spacing w:after="8" w:line="250" w:lineRule="auto"/>
        <w:ind w:left="1577" w:right="0"/>
        <w:rPr>
          <w:color w:val="000000" w:themeColor="text1"/>
          <w:sz w:val="16"/>
          <w:szCs w:val="16"/>
        </w:rPr>
      </w:pPr>
      <w:r w:rsidRPr="32CC35F0">
        <w:rPr>
          <w:color w:val="000000" w:themeColor="text1"/>
          <w:sz w:val="20"/>
          <w:szCs w:val="20"/>
        </w:rPr>
        <w:t>Table 4: Change in Ethnicity and Age distribution between 2000 and 2010</w:t>
      </w:r>
      <w:r w:rsidRPr="32CC35F0">
        <w:rPr>
          <w:color w:val="000000" w:themeColor="text1"/>
          <w:sz w:val="16"/>
          <w:szCs w:val="16"/>
        </w:rPr>
        <w:t xml:space="preserve"> </w:t>
      </w:r>
    </w:p>
    <w:tbl>
      <w:tblPr>
        <w:tblStyle w:val="TableGrid1"/>
        <w:tblW w:w="0" w:type="auto"/>
        <w:tblInd w:w="0"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2190"/>
        <w:gridCol w:w="1350"/>
        <w:gridCol w:w="1125"/>
        <w:gridCol w:w="1125"/>
        <w:gridCol w:w="1470"/>
        <w:gridCol w:w="986"/>
        <w:gridCol w:w="979"/>
      </w:tblGrid>
      <w:tr w:rsidR="32CC35F0" w14:paraId="798C5229" w14:textId="77777777" w:rsidTr="32CC35F0">
        <w:trPr>
          <w:trHeight w:val="405"/>
        </w:trPr>
        <w:tc>
          <w:tcPr>
            <w:tcW w:w="2190" w:type="dxa"/>
            <w:tcBorders>
              <w:top w:val="single" w:sz="6" w:space="0" w:color="000000" w:themeColor="text1"/>
              <w:left w:val="single" w:sz="6" w:space="0" w:color="000000" w:themeColor="text1"/>
              <w:bottom w:val="nil"/>
              <w:right w:val="nil"/>
            </w:tcBorders>
            <w:tcMar>
              <w:top w:w="30" w:type="dxa"/>
              <w:right w:w="165" w:type="dxa"/>
            </w:tcMar>
          </w:tcPr>
          <w:p w14:paraId="1BA194DC" w14:textId="22F8A27F" w:rsidR="32CC35F0" w:rsidRDefault="32CC35F0" w:rsidP="32CC35F0">
            <w:pPr>
              <w:spacing w:after="160" w:line="259" w:lineRule="auto"/>
              <w:ind w:left="0" w:right="0"/>
              <w:jc w:val="left"/>
              <w:rPr>
                <w:color w:val="000000" w:themeColor="text1"/>
              </w:rPr>
            </w:pPr>
          </w:p>
        </w:tc>
        <w:tc>
          <w:tcPr>
            <w:tcW w:w="1350" w:type="dxa"/>
            <w:tcBorders>
              <w:top w:val="single" w:sz="6" w:space="0" w:color="000000" w:themeColor="text1"/>
              <w:left w:val="nil"/>
              <w:bottom w:val="nil"/>
              <w:right w:val="nil"/>
            </w:tcBorders>
            <w:tcMar>
              <w:top w:w="30" w:type="dxa"/>
              <w:right w:w="165" w:type="dxa"/>
            </w:tcMar>
          </w:tcPr>
          <w:p w14:paraId="7CA37F3D" w14:textId="74AE3809" w:rsidR="32CC35F0" w:rsidRDefault="32CC35F0" w:rsidP="32CC35F0">
            <w:pPr>
              <w:spacing w:after="160" w:line="259" w:lineRule="auto"/>
              <w:ind w:left="0" w:right="0"/>
              <w:jc w:val="left"/>
              <w:rPr>
                <w:color w:val="000000" w:themeColor="text1"/>
              </w:rPr>
            </w:pPr>
          </w:p>
        </w:tc>
        <w:tc>
          <w:tcPr>
            <w:tcW w:w="2250" w:type="dxa"/>
            <w:gridSpan w:val="2"/>
            <w:tcBorders>
              <w:top w:val="single" w:sz="6" w:space="0" w:color="000000" w:themeColor="text1"/>
              <w:left w:val="nil"/>
              <w:bottom w:val="nil"/>
              <w:right w:val="nil"/>
            </w:tcBorders>
            <w:tcMar>
              <w:top w:w="30" w:type="dxa"/>
              <w:right w:w="165" w:type="dxa"/>
            </w:tcMar>
            <w:vAlign w:val="center"/>
          </w:tcPr>
          <w:p w14:paraId="067511B5" w14:textId="355B48AA" w:rsidR="32CC35F0" w:rsidRDefault="32CC35F0" w:rsidP="32CC35F0">
            <w:pPr>
              <w:spacing w:after="0" w:line="259" w:lineRule="auto"/>
              <w:ind w:left="631" w:right="0"/>
              <w:jc w:val="left"/>
              <w:rPr>
                <w:color w:val="000000" w:themeColor="text1"/>
                <w:sz w:val="16"/>
                <w:szCs w:val="16"/>
              </w:rPr>
            </w:pPr>
            <w:r w:rsidRPr="32CC35F0">
              <w:rPr>
                <w:color w:val="000000" w:themeColor="text1"/>
                <w:sz w:val="16"/>
                <w:szCs w:val="16"/>
              </w:rPr>
              <w:t xml:space="preserve">Ethnicity </w:t>
            </w:r>
          </w:p>
        </w:tc>
        <w:tc>
          <w:tcPr>
            <w:tcW w:w="1470" w:type="dxa"/>
            <w:tcBorders>
              <w:top w:val="single" w:sz="6" w:space="0" w:color="000000" w:themeColor="text1"/>
              <w:left w:val="nil"/>
              <w:bottom w:val="nil"/>
              <w:right w:val="nil"/>
            </w:tcBorders>
            <w:tcMar>
              <w:top w:w="30" w:type="dxa"/>
              <w:right w:w="165" w:type="dxa"/>
            </w:tcMar>
          </w:tcPr>
          <w:p w14:paraId="4AC1EF47" w14:textId="40A65533" w:rsidR="32CC35F0" w:rsidRDefault="32CC35F0" w:rsidP="32CC35F0">
            <w:pPr>
              <w:spacing w:after="160" w:line="259" w:lineRule="auto"/>
              <w:ind w:left="0" w:right="0"/>
              <w:jc w:val="left"/>
              <w:rPr>
                <w:color w:val="000000" w:themeColor="text1"/>
              </w:rPr>
            </w:pPr>
          </w:p>
        </w:tc>
        <w:tc>
          <w:tcPr>
            <w:tcW w:w="1965" w:type="dxa"/>
            <w:gridSpan w:val="2"/>
            <w:tcBorders>
              <w:top w:val="single" w:sz="6" w:space="0" w:color="000000" w:themeColor="text1"/>
              <w:left w:val="nil"/>
              <w:bottom w:val="nil"/>
              <w:right w:val="single" w:sz="6" w:space="0" w:color="000000" w:themeColor="text1"/>
            </w:tcBorders>
            <w:tcMar>
              <w:top w:w="30" w:type="dxa"/>
              <w:right w:w="165" w:type="dxa"/>
            </w:tcMar>
          </w:tcPr>
          <w:p w14:paraId="2E756996" w14:textId="0F027885" w:rsidR="32CC35F0" w:rsidRDefault="32CC35F0" w:rsidP="32CC35F0">
            <w:pPr>
              <w:spacing w:after="160" w:line="259" w:lineRule="auto"/>
              <w:ind w:left="0" w:right="0"/>
              <w:jc w:val="left"/>
              <w:rPr>
                <w:color w:val="000000" w:themeColor="text1"/>
              </w:rPr>
            </w:pPr>
          </w:p>
        </w:tc>
      </w:tr>
      <w:tr w:rsidR="32CC35F0" w14:paraId="7E5842DB" w14:textId="77777777" w:rsidTr="32CC35F0">
        <w:trPr>
          <w:trHeight w:val="195"/>
        </w:trPr>
        <w:tc>
          <w:tcPr>
            <w:tcW w:w="2190" w:type="dxa"/>
            <w:tcBorders>
              <w:top w:val="nil"/>
              <w:left w:val="single" w:sz="6" w:space="0" w:color="000000" w:themeColor="text1"/>
              <w:bottom w:val="nil"/>
              <w:right w:val="nil"/>
            </w:tcBorders>
            <w:shd w:val="clear" w:color="auto" w:fill="DADADB"/>
            <w:tcMar>
              <w:top w:w="30" w:type="dxa"/>
              <w:right w:w="165" w:type="dxa"/>
            </w:tcMar>
          </w:tcPr>
          <w:p w14:paraId="66CE2504" w14:textId="02272AE6" w:rsidR="32CC35F0" w:rsidRDefault="32CC35F0" w:rsidP="32CC35F0">
            <w:pPr>
              <w:spacing w:after="0" w:line="259" w:lineRule="auto"/>
              <w:ind w:left="955" w:right="0"/>
              <w:jc w:val="left"/>
              <w:rPr>
                <w:color w:val="000000" w:themeColor="text1"/>
                <w:sz w:val="16"/>
                <w:szCs w:val="16"/>
              </w:rPr>
            </w:pPr>
            <w:r w:rsidRPr="32CC35F0">
              <w:rPr>
                <w:color w:val="000000" w:themeColor="text1"/>
                <w:sz w:val="16"/>
                <w:szCs w:val="16"/>
              </w:rPr>
              <w:t xml:space="preserve"> </w:t>
            </w:r>
          </w:p>
        </w:tc>
        <w:tc>
          <w:tcPr>
            <w:tcW w:w="1350" w:type="dxa"/>
            <w:tcBorders>
              <w:top w:val="nil"/>
              <w:left w:val="nil"/>
              <w:bottom w:val="nil"/>
              <w:right w:val="nil"/>
            </w:tcBorders>
            <w:shd w:val="clear" w:color="auto" w:fill="DADADB"/>
            <w:tcMar>
              <w:top w:w="30" w:type="dxa"/>
              <w:right w:w="165" w:type="dxa"/>
            </w:tcMar>
          </w:tcPr>
          <w:p w14:paraId="5BB1CCFF" w14:textId="2D1EFF57" w:rsidR="32CC35F0" w:rsidRDefault="32CC35F0" w:rsidP="32CC35F0">
            <w:pPr>
              <w:spacing w:after="0" w:line="259" w:lineRule="auto"/>
              <w:ind w:left="0" w:right="34"/>
              <w:jc w:val="right"/>
              <w:rPr>
                <w:color w:val="000000" w:themeColor="text1"/>
                <w:sz w:val="16"/>
                <w:szCs w:val="16"/>
              </w:rPr>
            </w:pPr>
            <w:r w:rsidRPr="32CC35F0">
              <w:rPr>
                <w:color w:val="000000" w:themeColor="text1"/>
                <w:sz w:val="16"/>
                <w:szCs w:val="16"/>
              </w:rPr>
              <w:t>20</w:t>
            </w:r>
            <w:r w:rsidRPr="32CC35F0">
              <w:rPr>
                <w:color w:val="881798"/>
                <w:sz w:val="16"/>
                <w:szCs w:val="16"/>
                <w:u w:val="single"/>
              </w:rPr>
              <w:t>1</w:t>
            </w:r>
            <w:r w:rsidRPr="32CC35F0">
              <w:rPr>
                <w:strike/>
                <w:color w:val="881798"/>
                <w:sz w:val="16"/>
                <w:szCs w:val="16"/>
              </w:rPr>
              <w:t>0</w:t>
            </w:r>
            <w:r w:rsidRPr="32CC35F0">
              <w:rPr>
                <w:color w:val="000000" w:themeColor="text1"/>
                <w:sz w:val="16"/>
                <w:szCs w:val="16"/>
              </w:rPr>
              <w:t xml:space="preserve">0 </w:t>
            </w:r>
          </w:p>
        </w:tc>
        <w:tc>
          <w:tcPr>
            <w:tcW w:w="2250" w:type="dxa"/>
            <w:gridSpan w:val="2"/>
            <w:tcBorders>
              <w:top w:val="nil"/>
              <w:left w:val="nil"/>
              <w:bottom w:val="nil"/>
              <w:right w:val="nil"/>
            </w:tcBorders>
            <w:shd w:val="clear" w:color="auto" w:fill="DADADB"/>
            <w:tcMar>
              <w:top w:w="30" w:type="dxa"/>
              <w:right w:w="165" w:type="dxa"/>
            </w:tcMar>
          </w:tcPr>
          <w:p w14:paraId="34360AF9" w14:textId="71090D39" w:rsidR="32CC35F0" w:rsidRDefault="32CC35F0" w:rsidP="32CC35F0">
            <w:pPr>
              <w:spacing w:after="160" w:line="259" w:lineRule="auto"/>
              <w:ind w:left="0" w:right="0"/>
              <w:jc w:val="left"/>
              <w:rPr>
                <w:color w:val="000000" w:themeColor="text1"/>
              </w:rPr>
            </w:pPr>
          </w:p>
        </w:tc>
        <w:tc>
          <w:tcPr>
            <w:tcW w:w="1470" w:type="dxa"/>
            <w:tcBorders>
              <w:top w:val="nil"/>
              <w:left w:val="nil"/>
              <w:bottom w:val="nil"/>
              <w:right w:val="nil"/>
            </w:tcBorders>
            <w:shd w:val="clear" w:color="auto" w:fill="DADADB"/>
            <w:tcMar>
              <w:top w:w="30" w:type="dxa"/>
              <w:right w:w="165" w:type="dxa"/>
            </w:tcMar>
          </w:tcPr>
          <w:p w14:paraId="76F0623C" w14:textId="6D271B4E" w:rsidR="32CC35F0" w:rsidRDefault="32CC35F0" w:rsidP="32CC35F0">
            <w:pPr>
              <w:spacing w:after="0" w:line="259" w:lineRule="auto"/>
              <w:ind w:left="0" w:right="0"/>
              <w:jc w:val="left"/>
              <w:rPr>
                <w:color w:val="000000" w:themeColor="text1"/>
                <w:sz w:val="16"/>
                <w:szCs w:val="16"/>
              </w:rPr>
            </w:pPr>
            <w:r w:rsidRPr="32CC35F0">
              <w:rPr>
                <w:color w:val="000000" w:themeColor="text1"/>
                <w:sz w:val="16"/>
                <w:szCs w:val="16"/>
              </w:rPr>
              <w:t>20</w:t>
            </w:r>
            <w:r w:rsidRPr="32CC35F0">
              <w:rPr>
                <w:color w:val="881798"/>
                <w:sz w:val="16"/>
                <w:szCs w:val="16"/>
                <w:u w:val="single"/>
              </w:rPr>
              <w:t>2</w:t>
            </w:r>
            <w:r w:rsidRPr="32CC35F0">
              <w:rPr>
                <w:strike/>
                <w:color w:val="881798"/>
                <w:sz w:val="16"/>
                <w:szCs w:val="16"/>
              </w:rPr>
              <w:t>1</w:t>
            </w:r>
            <w:r w:rsidRPr="32CC35F0">
              <w:rPr>
                <w:color w:val="000000" w:themeColor="text1"/>
                <w:sz w:val="16"/>
                <w:szCs w:val="16"/>
              </w:rPr>
              <w:t xml:space="preserve">0 </w:t>
            </w:r>
          </w:p>
        </w:tc>
        <w:tc>
          <w:tcPr>
            <w:tcW w:w="1965" w:type="dxa"/>
            <w:gridSpan w:val="2"/>
            <w:tcBorders>
              <w:top w:val="nil"/>
              <w:left w:val="nil"/>
              <w:bottom w:val="nil"/>
              <w:right w:val="single" w:sz="6" w:space="0" w:color="000000" w:themeColor="text1"/>
            </w:tcBorders>
            <w:shd w:val="clear" w:color="auto" w:fill="DADADB"/>
            <w:tcMar>
              <w:top w:w="30" w:type="dxa"/>
              <w:right w:w="165" w:type="dxa"/>
            </w:tcMar>
          </w:tcPr>
          <w:p w14:paraId="59D76F2F" w14:textId="28553468" w:rsidR="32CC35F0" w:rsidRDefault="32CC35F0" w:rsidP="32CC35F0">
            <w:pPr>
              <w:spacing w:after="0" w:line="259" w:lineRule="auto"/>
              <w:ind w:left="267" w:right="0"/>
              <w:jc w:val="left"/>
              <w:rPr>
                <w:color w:val="000000" w:themeColor="text1"/>
                <w:sz w:val="16"/>
                <w:szCs w:val="16"/>
              </w:rPr>
            </w:pPr>
            <w:r w:rsidRPr="32CC35F0">
              <w:rPr>
                <w:color w:val="000000" w:themeColor="text1"/>
                <w:sz w:val="16"/>
                <w:szCs w:val="16"/>
              </w:rPr>
              <w:t>change 20</w:t>
            </w:r>
            <w:r w:rsidRPr="32CC35F0">
              <w:rPr>
                <w:color w:val="881798"/>
                <w:sz w:val="16"/>
                <w:szCs w:val="16"/>
                <w:u w:val="single"/>
              </w:rPr>
              <w:t>1</w:t>
            </w:r>
            <w:r w:rsidRPr="32CC35F0">
              <w:rPr>
                <w:strike/>
                <w:color w:val="881798"/>
                <w:sz w:val="16"/>
                <w:szCs w:val="16"/>
              </w:rPr>
              <w:t>0</w:t>
            </w:r>
            <w:r w:rsidRPr="32CC35F0">
              <w:rPr>
                <w:color w:val="000000" w:themeColor="text1"/>
                <w:sz w:val="16"/>
                <w:szCs w:val="16"/>
              </w:rPr>
              <w:t>0-20</w:t>
            </w:r>
            <w:r w:rsidRPr="32CC35F0">
              <w:rPr>
                <w:color w:val="881798"/>
                <w:sz w:val="16"/>
                <w:szCs w:val="16"/>
                <w:u w:val="single"/>
              </w:rPr>
              <w:t>2</w:t>
            </w:r>
            <w:r w:rsidRPr="32CC35F0">
              <w:rPr>
                <w:strike/>
                <w:color w:val="881798"/>
                <w:sz w:val="16"/>
                <w:szCs w:val="16"/>
              </w:rPr>
              <w:t>1</w:t>
            </w:r>
            <w:r w:rsidRPr="32CC35F0">
              <w:rPr>
                <w:color w:val="000000" w:themeColor="text1"/>
                <w:sz w:val="16"/>
                <w:szCs w:val="16"/>
              </w:rPr>
              <w:t xml:space="preserve">0 </w:t>
            </w:r>
          </w:p>
        </w:tc>
      </w:tr>
      <w:tr w:rsidR="32CC35F0" w14:paraId="0D11FA16" w14:textId="77777777" w:rsidTr="32CC35F0">
        <w:trPr>
          <w:trHeight w:val="570"/>
        </w:trPr>
        <w:tc>
          <w:tcPr>
            <w:tcW w:w="2190" w:type="dxa"/>
            <w:tcBorders>
              <w:top w:val="nil"/>
              <w:left w:val="single" w:sz="6" w:space="0" w:color="000000" w:themeColor="text1"/>
              <w:bottom w:val="nil"/>
              <w:right w:val="nil"/>
            </w:tcBorders>
            <w:tcMar>
              <w:top w:w="30" w:type="dxa"/>
              <w:right w:w="165" w:type="dxa"/>
            </w:tcMar>
            <w:vAlign w:val="center"/>
          </w:tcPr>
          <w:p w14:paraId="3D473960" w14:textId="09869093" w:rsidR="32CC35F0" w:rsidRDefault="32CC35F0" w:rsidP="32CC35F0">
            <w:pPr>
              <w:spacing w:after="0" w:line="259" w:lineRule="auto"/>
              <w:ind w:left="955" w:right="0"/>
              <w:jc w:val="left"/>
              <w:rPr>
                <w:color w:val="000000" w:themeColor="text1"/>
                <w:sz w:val="16"/>
                <w:szCs w:val="16"/>
              </w:rPr>
            </w:pPr>
            <w:r w:rsidRPr="32CC35F0">
              <w:rPr>
                <w:color w:val="000000" w:themeColor="text1"/>
                <w:sz w:val="16"/>
                <w:szCs w:val="16"/>
              </w:rPr>
              <w:t xml:space="preserve"> </w:t>
            </w:r>
          </w:p>
        </w:tc>
        <w:tc>
          <w:tcPr>
            <w:tcW w:w="1350" w:type="dxa"/>
            <w:tcBorders>
              <w:top w:val="nil"/>
              <w:left w:val="nil"/>
              <w:bottom w:val="nil"/>
              <w:right w:val="nil"/>
            </w:tcBorders>
            <w:tcMar>
              <w:top w:w="30" w:type="dxa"/>
              <w:right w:w="165" w:type="dxa"/>
            </w:tcMar>
            <w:vAlign w:val="center"/>
          </w:tcPr>
          <w:p w14:paraId="57DFFA67" w14:textId="797656D2" w:rsidR="32CC35F0" w:rsidRDefault="32CC35F0" w:rsidP="32CC35F0">
            <w:pPr>
              <w:spacing w:after="0" w:line="259" w:lineRule="auto"/>
              <w:ind w:left="0" w:right="0"/>
              <w:jc w:val="left"/>
              <w:rPr>
                <w:color w:val="000000" w:themeColor="text1"/>
                <w:sz w:val="16"/>
                <w:szCs w:val="16"/>
              </w:rPr>
            </w:pPr>
            <w:proofErr w:type="spellStart"/>
            <w:proofErr w:type="gramStart"/>
            <w:r w:rsidRPr="32CC35F0">
              <w:rPr>
                <w:color w:val="881798"/>
                <w:sz w:val="16"/>
                <w:szCs w:val="16"/>
                <w:u w:val="single"/>
              </w:rPr>
              <w:t>N</w:t>
            </w:r>
            <w:r w:rsidRPr="32CC35F0">
              <w:rPr>
                <w:strike/>
                <w:color w:val="881798"/>
                <w:sz w:val="16"/>
                <w:szCs w:val="16"/>
              </w:rPr>
              <w:t>n</w:t>
            </w:r>
            <w:r w:rsidRPr="32CC35F0">
              <w:rPr>
                <w:color w:val="000000" w:themeColor="text1"/>
                <w:sz w:val="16"/>
                <w:szCs w:val="16"/>
              </w:rPr>
              <w:t>o</w:t>
            </w:r>
            <w:proofErr w:type="spellEnd"/>
            <w:proofErr w:type="gramEnd"/>
            <w:r w:rsidRPr="32CC35F0">
              <w:rPr>
                <w:color w:val="000000" w:themeColor="text1"/>
                <w:sz w:val="16"/>
                <w:szCs w:val="16"/>
              </w:rPr>
              <w:t xml:space="preserve">. of people </w:t>
            </w:r>
          </w:p>
        </w:tc>
        <w:tc>
          <w:tcPr>
            <w:tcW w:w="1125" w:type="dxa"/>
            <w:tcBorders>
              <w:top w:val="nil"/>
              <w:left w:val="nil"/>
              <w:bottom w:val="nil"/>
              <w:right w:val="nil"/>
            </w:tcBorders>
            <w:tcMar>
              <w:top w:w="30" w:type="dxa"/>
              <w:right w:w="165" w:type="dxa"/>
            </w:tcMar>
            <w:vAlign w:val="center"/>
          </w:tcPr>
          <w:p w14:paraId="247F3FE1" w14:textId="321B04C3" w:rsidR="32CC35F0" w:rsidRDefault="32CC35F0" w:rsidP="32CC35F0">
            <w:pPr>
              <w:spacing w:after="0" w:line="259" w:lineRule="auto"/>
              <w:ind w:left="0" w:right="0"/>
              <w:jc w:val="left"/>
              <w:rPr>
                <w:color w:val="000000" w:themeColor="text1"/>
                <w:sz w:val="16"/>
                <w:szCs w:val="16"/>
              </w:rPr>
            </w:pPr>
            <w:r w:rsidRPr="32CC35F0">
              <w:rPr>
                <w:color w:val="000000" w:themeColor="text1"/>
                <w:sz w:val="16"/>
                <w:szCs w:val="16"/>
              </w:rPr>
              <w:t xml:space="preserve">% of total pop. </w:t>
            </w:r>
          </w:p>
        </w:tc>
        <w:tc>
          <w:tcPr>
            <w:tcW w:w="1125" w:type="dxa"/>
            <w:tcBorders>
              <w:top w:val="nil"/>
              <w:left w:val="nil"/>
              <w:bottom w:val="nil"/>
              <w:right w:val="nil"/>
            </w:tcBorders>
            <w:tcMar>
              <w:top w:w="30" w:type="dxa"/>
              <w:right w:w="165" w:type="dxa"/>
            </w:tcMar>
          </w:tcPr>
          <w:p w14:paraId="30551369" w14:textId="47B8A83D" w:rsidR="32CC35F0" w:rsidRDefault="32CC35F0" w:rsidP="32CC35F0">
            <w:pPr>
              <w:spacing w:after="0" w:line="259" w:lineRule="auto"/>
              <w:ind w:left="0" w:right="0"/>
              <w:jc w:val="left"/>
              <w:rPr>
                <w:color w:val="000000" w:themeColor="text1"/>
                <w:sz w:val="16"/>
                <w:szCs w:val="16"/>
              </w:rPr>
            </w:pPr>
            <w:r w:rsidRPr="32CC35F0">
              <w:rPr>
                <w:color w:val="000000" w:themeColor="text1"/>
                <w:sz w:val="16"/>
                <w:szCs w:val="16"/>
              </w:rPr>
              <w:t xml:space="preserve">No. of people </w:t>
            </w:r>
          </w:p>
        </w:tc>
        <w:tc>
          <w:tcPr>
            <w:tcW w:w="1470" w:type="dxa"/>
            <w:tcBorders>
              <w:top w:val="nil"/>
              <w:left w:val="nil"/>
              <w:bottom w:val="nil"/>
              <w:right w:val="nil"/>
            </w:tcBorders>
            <w:tcMar>
              <w:top w:w="30" w:type="dxa"/>
              <w:right w:w="165" w:type="dxa"/>
            </w:tcMar>
            <w:vAlign w:val="center"/>
          </w:tcPr>
          <w:p w14:paraId="7CA50761" w14:textId="56A236FC" w:rsidR="32CC35F0" w:rsidRDefault="32CC35F0" w:rsidP="32CC35F0">
            <w:pPr>
              <w:spacing w:after="0" w:line="259" w:lineRule="auto"/>
              <w:ind w:left="170" w:right="0"/>
              <w:jc w:val="left"/>
              <w:rPr>
                <w:color w:val="000000" w:themeColor="text1"/>
                <w:sz w:val="16"/>
                <w:szCs w:val="16"/>
              </w:rPr>
            </w:pPr>
            <w:r w:rsidRPr="32CC35F0">
              <w:rPr>
                <w:color w:val="000000" w:themeColor="text1"/>
                <w:sz w:val="16"/>
                <w:szCs w:val="16"/>
              </w:rPr>
              <w:t xml:space="preserve">% of total pop. </w:t>
            </w:r>
          </w:p>
        </w:tc>
        <w:tc>
          <w:tcPr>
            <w:tcW w:w="986" w:type="dxa"/>
            <w:tcBorders>
              <w:top w:val="nil"/>
              <w:left w:val="nil"/>
              <w:bottom w:val="nil"/>
              <w:right w:val="nil"/>
            </w:tcBorders>
            <w:tcMar>
              <w:top w:w="30" w:type="dxa"/>
              <w:right w:w="165" w:type="dxa"/>
            </w:tcMar>
          </w:tcPr>
          <w:p w14:paraId="67AD919D" w14:textId="35D0C1B9" w:rsidR="32CC35F0" w:rsidRDefault="32CC35F0" w:rsidP="32CC35F0">
            <w:pPr>
              <w:spacing w:after="0" w:line="259" w:lineRule="auto"/>
              <w:ind w:left="175" w:right="0" w:hanging="175"/>
              <w:jc w:val="left"/>
              <w:rPr>
                <w:color w:val="000000" w:themeColor="text1"/>
                <w:sz w:val="16"/>
                <w:szCs w:val="16"/>
              </w:rPr>
            </w:pPr>
            <w:r w:rsidRPr="32CC35F0">
              <w:rPr>
                <w:color w:val="000000" w:themeColor="text1"/>
                <w:sz w:val="16"/>
                <w:szCs w:val="16"/>
              </w:rPr>
              <w:t xml:space="preserve">Change in pop. </w:t>
            </w:r>
          </w:p>
        </w:tc>
        <w:tc>
          <w:tcPr>
            <w:tcW w:w="979" w:type="dxa"/>
            <w:tcBorders>
              <w:top w:val="nil"/>
              <w:left w:val="nil"/>
              <w:bottom w:val="nil"/>
              <w:right w:val="single" w:sz="6" w:space="0" w:color="000000" w:themeColor="text1"/>
            </w:tcBorders>
            <w:tcMar>
              <w:top w:w="30" w:type="dxa"/>
              <w:right w:w="165" w:type="dxa"/>
            </w:tcMar>
          </w:tcPr>
          <w:p w14:paraId="00BBAEC0" w14:textId="12E96FAB" w:rsidR="32CC35F0" w:rsidRDefault="32CC35F0" w:rsidP="32CC35F0">
            <w:pPr>
              <w:spacing w:after="0" w:line="259" w:lineRule="auto"/>
              <w:ind w:left="7" w:right="0"/>
              <w:jc w:val="left"/>
              <w:rPr>
                <w:color w:val="000000" w:themeColor="text1"/>
                <w:sz w:val="16"/>
                <w:szCs w:val="16"/>
              </w:rPr>
            </w:pPr>
            <w:r w:rsidRPr="32CC35F0">
              <w:rPr>
                <w:color w:val="000000" w:themeColor="text1"/>
                <w:sz w:val="16"/>
                <w:szCs w:val="16"/>
              </w:rPr>
              <w:t xml:space="preserve">% change </w:t>
            </w:r>
          </w:p>
          <w:p w14:paraId="414DCE5B" w14:textId="622EAB5A" w:rsidR="32CC35F0" w:rsidRDefault="32CC35F0" w:rsidP="32CC35F0">
            <w:pPr>
              <w:spacing w:after="0" w:line="259" w:lineRule="auto"/>
              <w:ind w:left="314" w:right="0"/>
              <w:jc w:val="left"/>
              <w:rPr>
                <w:color w:val="000000" w:themeColor="text1"/>
                <w:sz w:val="16"/>
                <w:szCs w:val="16"/>
              </w:rPr>
            </w:pPr>
            <w:r w:rsidRPr="32CC35F0">
              <w:rPr>
                <w:color w:val="000000" w:themeColor="text1"/>
                <w:sz w:val="16"/>
                <w:szCs w:val="16"/>
              </w:rPr>
              <w:t xml:space="preserve"> </w:t>
            </w:r>
          </w:p>
        </w:tc>
      </w:tr>
      <w:tr w:rsidR="32CC35F0" w14:paraId="52CD6F43" w14:textId="77777777" w:rsidTr="32CC35F0">
        <w:trPr>
          <w:trHeight w:val="180"/>
        </w:trPr>
        <w:tc>
          <w:tcPr>
            <w:tcW w:w="2190" w:type="dxa"/>
            <w:tcBorders>
              <w:top w:val="nil"/>
              <w:left w:val="single" w:sz="6" w:space="0" w:color="000000" w:themeColor="text1"/>
              <w:bottom w:val="nil"/>
              <w:right w:val="nil"/>
            </w:tcBorders>
            <w:shd w:val="clear" w:color="auto" w:fill="DADADB"/>
            <w:tcMar>
              <w:top w:w="30" w:type="dxa"/>
              <w:right w:w="165" w:type="dxa"/>
            </w:tcMar>
          </w:tcPr>
          <w:p w14:paraId="2C9ABC74" w14:textId="2025729B" w:rsidR="32CC35F0" w:rsidRDefault="32CC35F0" w:rsidP="32CC35F0">
            <w:pPr>
              <w:spacing w:after="0" w:line="259" w:lineRule="auto"/>
              <w:ind w:left="372" w:right="0"/>
              <w:jc w:val="left"/>
              <w:rPr>
                <w:color w:val="000000" w:themeColor="text1"/>
                <w:sz w:val="16"/>
                <w:szCs w:val="16"/>
              </w:rPr>
            </w:pPr>
            <w:r w:rsidRPr="32CC35F0">
              <w:rPr>
                <w:color w:val="000000" w:themeColor="text1"/>
                <w:sz w:val="16"/>
                <w:szCs w:val="16"/>
              </w:rPr>
              <w:t xml:space="preserve">Hispanic or Latino </w:t>
            </w:r>
          </w:p>
        </w:tc>
        <w:tc>
          <w:tcPr>
            <w:tcW w:w="1350" w:type="dxa"/>
            <w:tcBorders>
              <w:top w:val="nil"/>
              <w:left w:val="nil"/>
              <w:bottom w:val="nil"/>
              <w:right w:val="nil"/>
            </w:tcBorders>
            <w:shd w:val="clear" w:color="auto" w:fill="DADADB"/>
            <w:tcMar>
              <w:top w:w="30" w:type="dxa"/>
              <w:right w:w="165" w:type="dxa"/>
            </w:tcMar>
          </w:tcPr>
          <w:p w14:paraId="204CEA95" w14:textId="6C7936B8" w:rsidR="32CC35F0" w:rsidRDefault="32CC35F0" w:rsidP="32CC35F0">
            <w:pPr>
              <w:spacing w:after="0" w:line="259" w:lineRule="auto"/>
              <w:ind w:left="269" w:right="0"/>
              <w:jc w:val="left"/>
              <w:rPr>
                <w:color w:val="000000" w:themeColor="text1"/>
                <w:sz w:val="16"/>
                <w:szCs w:val="16"/>
              </w:rPr>
            </w:pPr>
            <w:r w:rsidRPr="32CC35F0">
              <w:rPr>
                <w:strike/>
                <w:color w:val="881798"/>
                <w:sz w:val="16"/>
                <w:szCs w:val="16"/>
              </w:rPr>
              <w:t xml:space="preserve">2129 </w:t>
            </w:r>
            <w:r w:rsidRPr="32CC35F0">
              <w:rPr>
                <w:color w:val="881798"/>
                <w:sz w:val="16"/>
                <w:szCs w:val="16"/>
                <w:u w:val="single"/>
              </w:rPr>
              <w:t xml:space="preserve">3069 </w:t>
            </w:r>
          </w:p>
        </w:tc>
        <w:tc>
          <w:tcPr>
            <w:tcW w:w="1125" w:type="dxa"/>
            <w:tcBorders>
              <w:top w:val="nil"/>
              <w:left w:val="nil"/>
              <w:bottom w:val="nil"/>
              <w:right w:val="nil"/>
            </w:tcBorders>
            <w:shd w:val="clear" w:color="auto" w:fill="DADADB"/>
            <w:tcMar>
              <w:top w:w="30" w:type="dxa"/>
              <w:right w:w="165" w:type="dxa"/>
            </w:tcMar>
          </w:tcPr>
          <w:p w14:paraId="2B6C6FBB" w14:textId="2619E6EE" w:rsidR="32CC35F0" w:rsidRDefault="32CC35F0" w:rsidP="32CC35F0">
            <w:pPr>
              <w:spacing w:after="0" w:line="259" w:lineRule="auto"/>
              <w:ind w:left="338" w:right="0"/>
              <w:jc w:val="left"/>
              <w:rPr>
                <w:color w:val="000000" w:themeColor="text1"/>
                <w:sz w:val="16"/>
                <w:szCs w:val="16"/>
              </w:rPr>
            </w:pPr>
            <w:r w:rsidRPr="32CC35F0">
              <w:rPr>
                <w:strike/>
                <w:color w:val="881798"/>
                <w:sz w:val="16"/>
                <w:szCs w:val="16"/>
              </w:rPr>
              <w:t>71</w:t>
            </w:r>
            <w:r w:rsidRPr="32CC35F0">
              <w:rPr>
                <w:color w:val="881798"/>
                <w:sz w:val="16"/>
                <w:szCs w:val="16"/>
                <w:u w:val="single"/>
              </w:rPr>
              <w:t>80</w:t>
            </w:r>
            <w:r w:rsidRPr="32CC35F0">
              <w:rPr>
                <w:color w:val="000000" w:themeColor="text1"/>
                <w:sz w:val="16"/>
                <w:szCs w:val="16"/>
              </w:rPr>
              <w:t xml:space="preserve">% </w:t>
            </w:r>
          </w:p>
        </w:tc>
        <w:tc>
          <w:tcPr>
            <w:tcW w:w="1125" w:type="dxa"/>
            <w:tcBorders>
              <w:top w:val="nil"/>
              <w:left w:val="nil"/>
              <w:bottom w:val="nil"/>
              <w:right w:val="nil"/>
            </w:tcBorders>
            <w:shd w:val="clear" w:color="auto" w:fill="DADADB"/>
            <w:tcMar>
              <w:top w:w="30" w:type="dxa"/>
              <w:right w:w="165" w:type="dxa"/>
            </w:tcMar>
          </w:tcPr>
          <w:p w14:paraId="23B541F0" w14:textId="677522E3" w:rsidR="32CC35F0" w:rsidRDefault="32CC35F0" w:rsidP="32CC35F0">
            <w:pPr>
              <w:spacing w:after="0" w:line="259" w:lineRule="auto"/>
              <w:ind w:left="62" w:right="0"/>
              <w:jc w:val="left"/>
              <w:rPr>
                <w:color w:val="000000" w:themeColor="text1"/>
                <w:sz w:val="16"/>
                <w:szCs w:val="16"/>
              </w:rPr>
            </w:pPr>
            <w:r w:rsidRPr="32CC35F0">
              <w:rPr>
                <w:strike/>
                <w:color w:val="881798"/>
                <w:sz w:val="16"/>
                <w:szCs w:val="16"/>
              </w:rPr>
              <w:t xml:space="preserve">3069 </w:t>
            </w:r>
            <w:r w:rsidRPr="32CC35F0">
              <w:rPr>
                <w:color w:val="881798"/>
                <w:sz w:val="16"/>
                <w:szCs w:val="16"/>
                <w:u w:val="single"/>
              </w:rPr>
              <w:t xml:space="preserve">2922 </w:t>
            </w:r>
          </w:p>
        </w:tc>
        <w:tc>
          <w:tcPr>
            <w:tcW w:w="1470" w:type="dxa"/>
            <w:tcBorders>
              <w:top w:val="nil"/>
              <w:left w:val="nil"/>
              <w:bottom w:val="nil"/>
              <w:right w:val="nil"/>
            </w:tcBorders>
            <w:shd w:val="clear" w:color="auto" w:fill="DADADB"/>
            <w:tcMar>
              <w:top w:w="30" w:type="dxa"/>
              <w:right w:w="165" w:type="dxa"/>
            </w:tcMar>
          </w:tcPr>
          <w:p w14:paraId="35D0B778" w14:textId="5010AE93" w:rsidR="32CC35F0" w:rsidRDefault="32CC35F0" w:rsidP="32CC35F0">
            <w:pPr>
              <w:spacing w:after="0" w:line="259" w:lineRule="auto"/>
              <w:ind w:left="509" w:right="0"/>
              <w:jc w:val="left"/>
              <w:rPr>
                <w:color w:val="000000" w:themeColor="text1"/>
                <w:sz w:val="16"/>
                <w:szCs w:val="16"/>
              </w:rPr>
            </w:pPr>
            <w:r w:rsidRPr="32CC35F0">
              <w:rPr>
                <w:strike/>
                <w:color w:val="881798"/>
                <w:sz w:val="16"/>
                <w:szCs w:val="16"/>
              </w:rPr>
              <w:t>80</w:t>
            </w:r>
            <w:r w:rsidRPr="32CC35F0">
              <w:rPr>
                <w:color w:val="881798"/>
                <w:sz w:val="16"/>
                <w:szCs w:val="16"/>
                <w:u w:val="single"/>
              </w:rPr>
              <w:t>75</w:t>
            </w:r>
            <w:r w:rsidRPr="32CC35F0">
              <w:rPr>
                <w:color w:val="000000" w:themeColor="text1"/>
                <w:sz w:val="16"/>
                <w:szCs w:val="16"/>
              </w:rPr>
              <w:t xml:space="preserve">% </w:t>
            </w:r>
          </w:p>
        </w:tc>
        <w:tc>
          <w:tcPr>
            <w:tcW w:w="986" w:type="dxa"/>
            <w:tcBorders>
              <w:top w:val="nil"/>
              <w:left w:val="nil"/>
              <w:bottom w:val="nil"/>
              <w:right w:val="nil"/>
            </w:tcBorders>
            <w:shd w:val="clear" w:color="auto" w:fill="DADADB"/>
            <w:tcMar>
              <w:top w:w="30" w:type="dxa"/>
              <w:right w:w="165" w:type="dxa"/>
            </w:tcMar>
          </w:tcPr>
          <w:p w14:paraId="1E716DA8" w14:textId="257635AF" w:rsidR="32CC35F0" w:rsidRDefault="32CC35F0" w:rsidP="32CC35F0">
            <w:pPr>
              <w:spacing w:after="0" w:line="259" w:lineRule="auto"/>
              <w:ind w:left="202" w:right="0"/>
              <w:jc w:val="left"/>
              <w:rPr>
                <w:color w:val="000000" w:themeColor="text1"/>
                <w:sz w:val="16"/>
                <w:szCs w:val="16"/>
              </w:rPr>
            </w:pPr>
            <w:r w:rsidRPr="32CC35F0">
              <w:rPr>
                <w:color w:val="881798"/>
                <w:sz w:val="16"/>
                <w:szCs w:val="16"/>
                <w:u w:val="single"/>
              </w:rPr>
              <w:t>-</w:t>
            </w:r>
            <w:r w:rsidRPr="32CC35F0">
              <w:rPr>
                <w:strike/>
                <w:color w:val="881798"/>
                <w:sz w:val="16"/>
                <w:szCs w:val="16"/>
              </w:rPr>
              <w:t xml:space="preserve">940 </w:t>
            </w:r>
            <w:r w:rsidRPr="32CC35F0">
              <w:rPr>
                <w:color w:val="881798"/>
                <w:sz w:val="16"/>
                <w:szCs w:val="16"/>
                <w:u w:val="single"/>
              </w:rPr>
              <w:t xml:space="preserve">147 </w:t>
            </w:r>
          </w:p>
        </w:tc>
        <w:tc>
          <w:tcPr>
            <w:tcW w:w="979" w:type="dxa"/>
            <w:tcBorders>
              <w:top w:val="nil"/>
              <w:left w:val="nil"/>
              <w:bottom w:val="nil"/>
              <w:right w:val="single" w:sz="6" w:space="0" w:color="000000" w:themeColor="text1"/>
            </w:tcBorders>
            <w:shd w:val="clear" w:color="auto" w:fill="DADADB"/>
            <w:tcMar>
              <w:top w:w="30" w:type="dxa"/>
              <w:right w:w="165" w:type="dxa"/>
            </w:tcMar>
          </w:tcPr>
          <w:p w14:paraId="7C1C9D95" w14:textId="4E18496F" w:rsidR="32CC35F0" w:rsidRDefault="32CC35F0" w:rsidP="32CC35F0">
            <w:pPr>
              <w:spacing w:after="0" w:line="259" w:lineRule="auto"/>
              <w:ind w:left="178" w:right="0"/>
              <w:jc w:val="left"/>
              <w:rPr>
                <w:color w:val="000000" w:themeColor="text1"/>
                <w:sz w:val="16"/>
                <w:szCs w:val="16"/>
              </w:rPr>
            </w:pPr>
            <w:r w:rsidRPr="32CC35F0">
              <w:rPr>
                <w:strike/>
                <w:color w:val="881798"/>
                <w:sz w:val="16"/>
                <w:szCs w:val="16"/>
              </w:rPr>
              <w:t>44</w:t>
            </w:r>
            <w:r w:rsidRPr="32CC35F0">
              <w:rPr>
                <w:color w:val="881798"/>
                <w:sz w:val="16"/>
                <w:szCs w:val="16"/>
                <w:u w:val="single"/>
              </w:rPr>
              <w:t>4.7</w:t>
            </w:r>
            <w:r w:rsidRPr="32CC35F0">
              <w:rPr>
                <w:color w:val="000000" w:themeColor="text1"/>
                <w:sz w:val="16"/>
                <w:szCs w:val="16"/>
              </w:rPr>
              <w:t xml:space="preserve">% </w:t>
            </w:r>
          </w:p>
        </w:tc>
      </w:tr>
      <w:tr w:rsidR="32CC35F0" w14:paraId="6C6C7B67" w14:textId="77777777" w:rsidTr="32CC35F0">
        <w:trPr>
          <w:trHeight w:val="765"/>
        </w:trPr>
        <w:tc>
          <w:tcPr>
            <w:tcW w:w="2190" w:type="dxa"/>
            <w:tcBorders>
              <w:top w:val="nil"/>
              <w:left w:val="single" w:sz="6" w:space="0" w:color="000000" w:themeColor="text1"/>
              <w:bottom w:val="nil"/>
              <w:right w:val="nil"/>
            </w:tcBorders>
            <w:tcMar>
              <w:top w:w="30" w:type="dxa"/>
              <w:right w:w="165" w:type="dxa"/>
            </w:tcMar>
          </w:tcPr>
          <w:p w14:paraId="76E7DC73" w14:textId="28616FC2" w:rsidR="32CC35F0" w:rsidRDefault="32CC35F0" w:rsidP="32CC35F0">
            <w:pPr>
              <w:spacing w:after="0" w:line="259" w:lineRule="auto"/>
              <w:ind w:left="214" w:right="0"/>
              <w:jc w:val="left"/>
              <w:rPr>
                <w:color w:val="000000" w:themeColor="text1"/>
                <w:sz w:val="16"/>
                <w:szCs w:val="16"/>
              </w:rPr>
            </w:pPr>
            <w:r w:rsidRPr="32CC35F0">
              <w:rPr>
                <w:color w:val="000000" w:themeColor="text1"/>
                <w:sz w:val="16"/>
                <w:szCs w:val="16"/>
              </w:rPr>
              <w:t xml:space="preserve">Non-Hispanic or Latino </w:t>
            </w:r>
          </w:p>
        </w:tc>
        <w:tc>
          <w:tcPr>
            <w:tcW w:w="1350" w:type="dxa"/>
            <w:tcBorders>
              <w:top w:val="nil"/>
              <w:left w:val="nil"/>
              <w:bottom w:val="nil"/>
              <w:right w:val="nil"/>
            </w:tcBorders>
            <w:tcMar>
              <w:top w:w="30" w:type="dxa"/>
              <w:right w:w="165" w:type="dxa"/>
            </w:tcMar>
          </w:tcPr>
          <w:p w14:paraId="5FAA3BB2" w14:textId="603A8D0B" w:rsidR="32CC35F0" w:rsidRDefault="32CC35F0" w:rsidP="32CC35F0">
            <w:pPr>
              <w:spacing w:after="0" w:line="259" w:lineRule="auto"/>
              <w:ind w:left="310" w:right="0"/>
              <w:jc w:val="left"/>
              <w:rPr>
                <w:color w:val="000000" w:themeColor="text1"/>
                <w:sz w:val="16"/>
                <w:szCs w:val="16"/>
              </w:rPr>
            </w:pPr>
            <w:r w:rsidRPr="32CC35F0">
              <w:rPr>
                <w:strike/>
                <w:color w:val="881798"/>
                <w:sz w:val="16"/>
                <w:szCs w:val="16"/>
              </w:rPr>
              <w:t xml:space="preserve">878 </w:t>
            </w:r>
            <w:r w:rsidRPr="32CC35F0">
              <w:rPr>
                <w:color w:val="881798"/>
                <w:sz w:val="16"/>
                <w:szCs w:val="16"/>
                <w:u w:val="single"/>
              </w:rPr>
              <w:t xml:space="preserve">750 </w:t>
            </w:r>
          </w:p>
        </w:tc>
        <w:tc>
          <w:tcPr>
            <w:tcW w:w="1125" w:type="dxa"/>
            <w:tcBorders>
              <w:top w:val="nil"/>
              <w:left w:val="nil"/>
              <w:bottom w:val="nil"/>
              <w:right w:val="nil"/>
            </w:tcBorders>
            <w:tcMar>
              <w:top w:w="30" w:type="dxa"/>
              <w:right w:w="165" w:type="dxa"/>
            </w:tcMar>
            <w:vAlign w:val="bottom"/>
          </w:tcPr>
          <w:p w14:paraId="52038CDE" w14:textId="493D9A44" w:rsidR="32CC35F0" w:rsidRDefault="32CC35F0" w:rsidP="32CC35F0">
            <w:pPr>
              <w:spacing w:after="78" w:line="259" w:lineRule="auto"/>
              <w:ind w:left="338" w:right="0"/>
              <w:jc w:val="left"/>
              <w:rPr>
                <w:color w:val="000000" w:themeColor="text1"/>
                <w:sz w:val="16"/>
                <w:szCs w:val="16"/>
              </w:rPr>
            </w:pPr>
            <w:r w:rsidRPr="32CC35F0">
              <w:rPr>
                <w:strike/>
                <w:color w:val="881798"/>
                <w:sz w:val="16"/>
                <w:szCs w:val="16"/>
              </w:rPr>
              <w:t>29</w:t>
            </w:r>
            <w:r w:rsidRPr="32CC35F0">
              <w:rPr>
                <w:color w:val="881798"/>
                <w:sz w:val="16"/>
                <w:szCs w:val="16"/>
                <w:u w:val="single"/>
              </w:rPr>
              <w:t>20</w:t>
            </w:r>
            <w:r w:rsidRPr="32CC35F0">
              <w:rPr>
                <w:color w:val="000000" w:themeColor="text1"/>
                <w:sz w:val="16"/>
                <w:szCs w:val="16"/>
              </w:rPr>
              <w:t xml:space="preserve">% </w:t>
            </w:r>
          </w:p>
          <w:p w14:paraId="154FA05A" w14:textId="5C47AFD0" w:rsidR="32CC35F0" w:rsidRDefault="32CC35F0" w:rsidP="32CC35F0">
            <w:pPr>
              <w:spacing w:after="0" w:line="259" w:lineRule="auto"/>
              <w:ind w:left="689" w:right="0"/>
              <w:jc w:val="center"/>
              <w:rPr>
                <w:color w:val="000000" w:themeColor="text1"/>
                <w:sz w:val="16"/>
                <w:szCs w:val="16"/>
              </w:rPr>
            </w:pPr>
            <w:r w:rsidRPr="32CC35F0">
              <w:rPr>
                <w:color w:val="000000" w:themeColor="text1"/>
                <w:sz w:val="16"/>
                <w:szCs w:val="16"/>
              </w:rPr>
              <w:t xml:space="preserve"> </w:t>
            </w:r>
          </w:p>
          <w:p w14:paraId="77FD0C01" w14:textId="124DA194" w:rsidR="32CC35F0" w:rsidRDefault="32CC35F0" w:rsidP="32CC35F0">
            <w:pPr>
              <w:spacing w:after="0" w:line="259" w:lineRule="auto"/>
              <w:ind w:left="653" w:right="0"/>
              <w:jc w:val="center"/>
              <w:rPr>
                <w:color w:val="000000" w:themeColor="text1"/>
                <w:sz w:val="16"/>
                <w:szCs w:val="16"/>
              </w:rPr>
            </w:pPr>
            <w:r w:rsidRPr="32CC35F0">
              <w:rPr>
                <w:color w:val="000000" w:themeColor="text1"/>
                <w:sz w:val="16"/>
                <w:szCs w:val="16"/>
              </w:rPr>
              <w:t xml:space="preserve">Age </w:t>
            </w:r>
          </w:p>
        </w:tc>
        <w:tc>
          <w:tcPr>
            <w:tcW w:w="1125" w:type="dxa"/>
            <w:tcBorders>
              <w:top w:val="nil"/>
              <w:left w:val="nil"/>
              <w:bottom w:val="nil"/>
              <w:right w:val="nil"/>
            </w:tcBorders>
            <w:tcMar>
              <w:top w:w="30" w:type="dxa"/>
              <w:right w:w="165" w:type="dxa"/>
            </w:tcMar>
          </w:tcPr>
          <w:p w14:paraId="11A37296" w14:textId="2385EE90" w:rsidR="32CC35F0" w:rsidRDefault="32CC35F0" w:rsidP="32CC35F0">
            <w:pPr>
              <w:spacing w:after="0" w:line="259" w:lineRule="auto"/>
              <w:ind w:left="103" w:right="0"/>
              <w:jc w:val="left"/>
              <w:rPr>
                <w:color w:val="000000" w:themeColor="text1"/>
                <w:sz w:val="16"/>
                <w:szCs w:val="16"/>
              </w:rPr>
            </w:pPr>
            <w:r w:rsidRPr="32CC35F0">
              <w:rPr>
                <w:strike/>
                <w:color w:val="881798"/>
                <w:sz w:val="16"/>
                <w:szCs w:val="16"/>
              </w:rPr>
              <w:t xml:space="preserve">750 </w:t>
            </w:r>
            <w:r w:rsidRPr="32CC35F0">
              <w:rPr>
                <w:color w:val="881798"/>
                <w:sz w:val="16"/>
                <w:szCs w:val="16"/>
                <w:u w:val="single"/>
              </w:rPr>
              <w:t xml:space="preserve">963 </w:t>
            </w:r>
          </w:p>
        </w:tc>
        <w:tc>
          <w:tcPr>
            <w:tcW w:w="1470" w:type="dxa"/>
            <w:tcBorders>
              <w:top w:val="nil"/>
              <w:left w:val="nil"/>
              <w:bottom w:val="nil"/>
              <w:right w:val="nil"/>
            </w:tcBorders>
            <w:tcMar>
              <w:top w:w="30" w:type="dxa"/>
              <w:right w:w="165" w:type="dxa"/>
            </w:tcMar>
          </w:tcPr>
          <w:p w14:paraId="0E6D2813" w14:textId="1B4FE3B4" w:rsidR="32CC35F0" w:rsidRDefault="32CC35F0" w:rsidP="32CC35F0">
            <w:pPr>
              <w:spacing w:after="0" w:line="259" w:lineRule="auto"/>
              <w:ind w:left="508" w:right="0"/>
              <w:jc w:val="left"/>
              <w:rPr>
                <w:color w:val="000000" w:themeColor="text1"/>
                <w:sz w:val="16"/>
                <w:szCs w:val="16"/>
              </w:rPr>
            </w:pPr>
            <w:r w:rsidRPr="32CC35F0">
              <w:rPr>
                <w:strike/>
                <w:color w:val="881798"/>
                <w:sz w:val="16"/>
                <w:szCs w:val="16"/>
              </w:rPr>
              <w:t>20</w:t>
            </w:r>
            <w:r w:rsidRPr="32CC35F0">
              <w:rPr>
                <w:color w:val="881798"/>
                <w:sz w:val="16"/>
                <w:szCs w:val="16"/>
                <w:u w:val="single"/>
              </w:rPr>
              <w:t>25</w:t>
            </w:r>
            <w:r w:rsidRPr="32CC35F0">
              <w:rPr>
                <w:color w:val="000000" w:themeColor="text1"/>
                <w:sz w:val="16"/>
                <w:szCs w:val="16"/>
              </w:rPr>
              <w:t xml:space="preserve">% </w:t>
            </w:r>
          </w:p>
        </w:tc>
        <w:tc>
          <w:tcPr>
            <w:tcW w:w="986" w:type="dxa"/>
            <w:tcBorders>
              <w:top w:val="nil"/>
              <w:left w:val="nil"/>
              <w:bottom w:val="nil"/>
              <w:right w:val="nil"/>
            </w:tcBorders>
            <w:tcMar>
              <w:top w:w="30" w:type="dxa"/>
              <w:right w:w="165" w:type="dxa"/>
            </w:tcMar>
          </w:tcPr>
          <w:p w14:paraId="6FC7FFED" w14:textId="3A59F43F" w:rsidR="32CC35F0" w:rsidRDefault="32CC35F0" w:rsidP="32CC35F0">
            <w:pPr>
              <w:spacing w:after="0" w:line="259" w:lineRule="auto"/>
              <w:ind w:left="175" w:right="0"/>
              <w:jc w:val="left"/>
              <w:rPr>
                <w:color w:val="000000" w:themeColor="text1"/>
                <w:sz w:val="16"/>
                <w:szCs w:val="16"/>
              </w:rPr>
            </w:pPr>
            <w:r w:rsidRPr="32CC35F0">
              <w:rPr>
                <w:strike/>
                <w:color w:val="881798"/>
                <w:sz w:val="16"/>
                <w:szCs w:val="16"/>
              </w:rPr>
              <w:t>-128</w:t>
            </w:r>
            <w:r w:rsidRPr="32CC35F0">
              <w:rPr>
                <w:color w:val="881798"/>
                <w:sz w:val="16"/>
                <w:szCs w:val="16"/>
                <w:u w:val="single"/>
              </w:rPr>
              <w:t>213</w:t>
            </w:r>
            <w:r w:rsidRPr="32CC35F0">
              <w:rPr>
                <w:color w:val="000000" w:themeColor="text1"/>
                <w:sz w:val="16"/>
                <w:szCs w:val="16"/>
              </w:rPr>
              <w:t xml:space="preserve"> </w:t>
            </w:r>
          </w:p>
        </w:tc>
        <w:tc>
          <w:tcPr>
            <w:tcW w:w="979" w:type="dxa"/>
            <w:tcBorders>
              <w:top w:val="nil"/>
              <w:left w:val="nil"/>
              <w:bottom w:val="nil"/>
              <w:right w:val="single" w:sz="6" w:space="0" w:color="000000" w:themeColor="text1"/>
            </w:tcBorders>
            <w:tcMar>
              <w:top w:w="30" w:type="dxa"/>
              <w:right w:w="165" w:type="dxa"/>
            </w:tcMar>
          </w:tcPr>
          <w:p w14:paraId="1A3A21B6" w14:textId="08F611FB" w:rsidR="32CC35F0" w:rsidRDefault="32CC35F0" w:rsidP="32CC35F0">
            <w:pPr>
              <w:spacing w:after="0" w:line="259" w:lineRule="auto"/>
              <w:ind w:left="151" w:right="0"/>
              <w:jc w:val="left"/>
              <w:rPr>
                <w:color w:val="000000" w:themeColor="text1"/>
                <w:sz w:val="16"/>
                <w:szCs w:val="16"/>
              </w:rPr>
            </w:pPr>
            <w:r w:rsidRPr="32CC35F0">
              <w:rPr>
                <w:strike/>
                <w:color w:val="881798"/>
                <w:sz w:val="16"/>
                <w:szCs w:val="16"/>
              </w:rPr>
              <w:t>-15</w:t>
            </w:r>
            <w:r w:rsidRPr="32CC35F0">
              <w:rPr>
                <w:color w:val="881798"/>
                <w:sz w:val="16"/>
                <w:szCs w:val="16"/>
                <w:u w:val="single"/>
              </w:rPr>
              <w:t>28.4</w:t>
            </w:r>
            <w:r w:rsidRPr="32CC35F0">
              <w:rPr>
                <w:color w:val="000000" w:themeColor="text1"/>
                <w:sz w:val="16"/>
                <w:szCs w:val="16"/>
              </w:rPr>
              <w:t xml:space="preserve">% </w:t>
            </w:r>
          </w:p>
        </w:tc>
      </w:tr>
      <w:tr w:rsidR="32CC35F0" w14:paraId="3114B020" w14:textId="77777777" w:rsidTr="32CC35F0">
        <w:trPr>
          <w:trHeight w:val="195"/>
        </w:trPr>
        <w:tc>
          <w:tcPr>
            <w:tcW w:w="2190" w:type="dxa"/>
            <w:tcBorders>
              <w:top w:val="nil"/>
              <w:left w:val="single" w:sz="6" w:space="0" w:color="000000" w:themeColor="text1"/>
              <w:bottom w:val="nil"/>
              <w:right w:val="nil"/>
            </w:tcBorders>
            <w:shd w:val="clear" w:color="auto" w:fill="DADADB"/>
            <w:tcMar>
              <w:top w:w="30" w:type="dxa"/>
              <w:right w:w="165" w:type="dxa"/>
            </w:tcMar>
          </w:tcPr>
          <w:p w14:paraId="357129A5" w14:textId="29497970" w:rsidR="32CC35F0" w:rsidRDefault="32CC35F0" w:rsidP="32CC35F0">
            <w:pPr>
              <w:spacing w:after="0" w:line="259" w:lineRule="auto"/>
              <w:ind w:left="955" w:right="0"/>
              <w:jc w:val="left"/>
              <w:rPr>
                <w:color w:val="000000" w:themeColor="text1"/>
                <w:sz w:val="16"/>
                <w:szCs w:val="16"/>
              </w:rPr>
            </w:pPr>
            <w:r w:rsidRPr="32CC35F0">
              <w:rPr>
                <w:color w:val="000000" w:themeColor="text1"/>
                <w:sz w:val="16"/>
                <w:szCs w:val="16"/>
              </w:rPr>
              <w:t xml:space="preserve"> </w:t>
            </w:r>
          </w:p>
        </w:tc>
        <w:tc>
          <w:tcPr>
            <w:tcW w:w="1350" w:type="dxa"/>
            <w:tcBorders>
              <w:top w:val="nil"/>
              <w:left w:val="nil"/>
              <w:bottom w:val="nil"/>
              <w:right w:val="nil"/>
            </w:tcBorders>
            <w:shd w:val="clear" w:color="auto" w:fill="DADADB"/>
            <w:tcMar>
              <w:top w:w="30" w:type="dxa"/>
              <w:right w:w="165" w:type="dxa"/>
            </w:tcMar>
          </w:tcPr>
          <w:p w14:paraId="619DD880" w14:textId="4AAD463D" w:rsidR="32CC35F0" w:rsidRDefault="32CC35F0" w:rsidP="32CC35F0">
            <w:pPr>
              <w:spacing w:after="0" w:line="259" w:lineRule="auto"/>
              <w:ind w:left="432" w:right="0"/>
              <w:jc w:val="left"/>
              <w:rPr>
                <w:color w:val="000000" w:themeColor="text1"/>
                <w:sz w:val="16"/>
                <w:szCs w:val="16"/>
              </w:rPr>
            </w:pPr>
            <w:r w:rsidRPr="32CC35F0">
              <w:rPr>
                <w:color w:val="000000" w:themeColor="text1"/>
                <w:sz w:val="16"/>
                <w:szCs w:val="16"/>
              </w:rPr>
              <w:t xml:space="preserve"> </w:t>
            </w:r>
          </w:p>
        </w:tc>
        <w:tc>
          <w:tcPr>
            <w:tcW w:w="1125" w:type="dxa"/>
            <w:tcBorders>
              <w:top w:val="nil"/>
              <w:left w:val="nil"/>
              <w:bottom w:val="nil"/>
              <w:right w:val="nil"/>
            </w:tcBorders>
            <w:shd w:val="clear" w:color="auto" w:fill="DADADB"/>
            <w:tcMar>
              <w:top w:w="30" w:type="dxa"/>
              <w:right w:w="165" w:type="dxa"/>
            </w:tcMar>
          </w:tcPr>
          <w:p w14:paraId="6FE7F885" w14:textId="22D11C50" w:rsidR="32CC35F0" w:rsidRDefault="32CC35F0" w:rsidP="32CC35F0">
            <w:pPr>
              <w:spacing w:after="0" w:line="259" w:lineRule="auto"/>
              <w:ind w:left="475" w:right="0"/>
              <w:jc w:val="left"/>
              <w:rPr>
                <w:color w:val="000000" w:themeColor="text1"/>
                <w:sz w:val="16"/>
                <w:szCs w:val="16"/>
              </w:rPr>
            </w:pPr>
            <w:r w:rsidRPr="32CC35F0">
              <w:rPr>
                <w:color w:val="000000" w:themeColor="text1"/>
                <w:sz w:val="16"/>
                <w:szCs w:val="16"/>
              </w:rPr>
              <w:t xml:space="preserve"> </w:t>
            </w:r>
          </w:p>
        </w:tc>
        <w:tc>
          <w:tcPr>
            <w:tcW w:w="1125" w:type="dxa"/>
            <w:tcBorders>
              <w:top w:val="nil"/>
              <w:left w:val="nil"/>
              <w:bottom w:val="nil"/>
              <w:right w:val="nil"/>
            </w:tcBorders>
            <w:shd w:val="clear" w:color="auto" w:fill="DADADB"/>
            <w:tcMar>
              <w:top w:w="30" w:type="dxa"/>
              <w:right w:w="165" w:type="dxa"/>
            </w:tcMar>
          </w:tcPr>
          <w:p w14:paraId="7B4AF0C2" w14:textId="49D3B8F0" w:rsidR="32CC35F0" w:rsidRDefault="32CC35F0" w:rsidP="32CC35F0">
            <w:pPr>
              <w:spacing w:after="0" w:line="259" w:lineRule="auto"/>
              <w:ind w:left="158" w:right="0"/>
              <w:jc w:val="center"/>
              <w:rPr>
                <w:color w:val="000000" w:themeColor="text1"/>
                <w:sz w:val="16"/>
                <w:szCs w:val="16"/>
              </w:rPr>
            </w:pPr>
            <w:r w:rsidRPr="32CC35F0">
              <w:rPr>
                <w:color w:val="000000" w:themeColor="text1"/>
                <w:sz w:val="16"/>
                <w:szCs w:val="16"/>
              </w:rPr>
              <w:t xml:space="preserve"> </w:t>
            </w:r>
          </w:p>
        </w:tc>
        <w:tc>
          <w:tcPr>
            <w:tcW w:w="1470" w:type="dxa"/>
            <w:tcBorders>
              <w:top w:val="nil"/>
              <w:left w:val="nil"/>
              <w:bottom w:val="nil"/>
              <w:right w:val="nil"/>
            </w:tcBorders>
            <w:shd w:val="clear" w:color="auto" w:fill="DADADB"/>
            <w:tcMar>
              <w:top w:w="30" w:type="dxa"/>
              <w:right w:w="165" w:type="dxa"/>
            </w:tcMar>
          </w:tcPr>
          <w:p w14:paraId="29C228DC" w14:textId="247C4406" w:rsidR="32CC35F0" w:rsidRDefault="32CC35F0" w:rsidP="32CC35F0">
            <w:pPr>
              <w:spacing w:after="0" w:line="259" w:lineRule="auto"/>
              <w:ind w:left="197" w:right="0"/>
              <w:jc w:val="center"/>
              <w:rPr>
                <w:color w:val="000000" w:themeColor="text1"/>
                <w:sz w:val="16"/>
                <w:szCs w:val="16"/>
              </w:rPr>
            </w:pPr>
            <w:r w:rsidRPr="32CC35F0">
              <w:rPr>
                <w:color w:val="000000" w:themeColor="text1"/>
                <w:sz w:val="16"/>
                <w:szCs w:val="16"/>
              </w:rPr>
              <w:t xml:space="preserve"> </w:t>
            </w:r>
          </w:p>
        </w:tc>
        <w:tc>
          <w:tcPr>
            <w:tcW w:w="986" w:type="dxa"/>
            <w:tcBorders>
              <w:top w:val="nil"/>
              <w:left w:val="nil"/>
              <w:bottom w:val="nil"/>
              <w:right w:val="nil"/>
            </w:tcBorders>
            <w:shd w:val="clear" w:color="auto" w:fill="DADADB"/>
            <w:tcMar>
              <w:top w:w="30" w:type="dxa"/>
              <w:right w:w="165" w:type="dxa"/>
            </w:tcMar>
          </w:tcPr>
          <w:p w14:paraId="701DBCD2" w14:textId="4CEA2B42" w:rsidR="32CC35F0" w:rsidRDefault="32CC35F0" w:rsidP="32CC35F0">
            <w:pPr>
              <w:spacing w:after="0" w:line="259" w:lineRule="auto"/>
              <w:ind w:left="322" w:right="0"/>
              <w:jc w:val="left"/>
              <w:rPr>
                <w:color w:val="000000" w:themeColor="text1"/>
                <w:sz w:val="16"/>
                <w:szCs w:val="16"/>
              </w:rPr>
            </w:pPr>
            <w:r w:rsidRPr="32CC35F0">
              <w:rPr>
                <w:color w:val="000000" w:themeColor="text1"/>
                <w:sz w:val="16"/>
                <w:szCs w:val="16"/>
              </w:rPr>
              <w:t xml:space="preserve"> </w:t>
            </w:r>
          </w:p>
        </w:tc>
        <w:tc>
          <w:tcPr>
            <w:tcW w:w="979" w:type="dxa"/>
            <w:tcBorders>
              <w:top w:val="nil"/>
              <w:left w:val="nil"/>
              <w:bottom w:val="nil"/>
              <w:right w:val="single" w:sz="6" w:space="0" w:color="000000" w:themeColor="text1"/>
            </w:tcBorders>
            <w:shd w:val="clear" w:color="auto" w:fill="DADADB"/>
            <w:tcMar>
              <w:top w:w="30" w:type="dxa"/>
              <w:right w:w="165" w:type="dxa"/>
            </w:tcMar>
          </w:tcPr>
          <w:p w14:paraId="2037FDF3" w14:textId="57DEBC7A" w:rsidR="32CC35F0" w:rsidRDefault="32CC35F0" w:rsidP="32CC35F0">
            <w:pPr>
              <w:spacing w:after="0" w:line="259" w:lineRule="auto"/>
              <w:ind w:left="314" w:right="0"/>
              <w:jc w:val="left"/>
              <w:rPr>
                <w:color w:val="000000" w:themeColor="text1"/>
                <w:sz w:val="16"/>
                <w:szCs w:val="16"/>
              </w:rPr>
            </w:pPr>
            <w:r w:rsidRPr="32CC35F0">
              <w:rPr>
                <w:color w:val="000000" w:themeColor="text1"/>
                <w:sz w:val="16"/>
                <w:szCs w:val="16"/>
              </w:rPr>
              <w:t xml:space="preserve"> </w:t>
            </w:r>
          </w:p>
        </w:tc>
      </w:tr>
      <w:tr w:rsidR="32CC35F0" w14:paraId="62FF7B7F" w14:textId="77777777" w:rsidTr="32CC35F0">
        <w:trPr>
          <w:trHeight w:val="180"/>
        </w:trPr>
        <w:tc>
          <w:tcPr>
            <w:tcW w:w="2190" w:type="dxa"/>
            <w:tcBorders>
              <w:top w:val="nil"/>
              <w:left w:val="single" w:sz="6" w:space="0" w:color="000000" w:themeColor="text1"/>
              <w:bottom w:val="nil"/>
              <w:right w:val="nil"/>
            </w:tcBorders>
            <w:shd w:val="clear" w:color="auto" w:fill="FFFFFF" w:themeFill="background1"/>
            <w:tcMar>
              <w:top w:w="30" w:type="dxa"/>
              <w:right w:w="165" w:type="dxa"/>
            </w:tcMar>
          </w:tcPr>
          <w:p w14:paraId="45A65792" w14:textId="6346365D" w:rsidR="32CC35F0" w:rsidRDefault="32CC35F0" w:rsidP="32CC35F0">
            <w:pPr>
              <w:spacing w:after="0" w:line="259" w:lineRule="auto"/>
              <w:ind w:left="662" w:right="0"/>
              <w:jc w:val="left"/>
              <w:rPr>
                <w:color w:val="000000" w:themeColor="text1"/>
                <w:sz w:val="16"/>
                <w:szCs w:val="16"/>
              </w:rPr>
            </w:pPr>
            <w:r w:rsidRPr="32CC35F0">
              <w:rPr>
                <w:color w:val="000000" w:themeColor="text1"/>
                <w:sz w:val="16"/>
                <w:szCs w:val="16"/>
              </w:rPr>
              <w:t xml:space="preserve">under 19 </w:t>
            </w:r>
          </w:p>
        </w:tc>
        <w:tc>
          <w:tcPr>
            <w:tcW w:w="1350" w:type="dxa"/>
            <w:tcBorders>
              <w:top w:val="nil"/>
              <w:left w:val="nil"/>
              <w:bottom w:val="nil"/>
              <w:right w:val="nil"/>
            </w:tcBorders>
            <w:shd w:val="clear" w:color="auto" w:fill="FFFFFF" w:themeFill="background1"/>
            <w:tcMar>
              <w:top w:w="30" w:type="dxa"/>
              <w:right w:w="165" w:type="dxa"/>
            </w:tcMar>
          </w:tcPr>
          <w:p w14:paraId="4825CD4C" w14:textId="4D9F8B8F" w:rsidR="32CC35F0" w:rsidRDefault="32CC35F0" w:rsidP="32CC35F0">
            <w:pPr>
              <w:spacing w:after="0" w:line="259" w:lineRule="auto"/>
              <w:ind w:left="269" w:right="0"/>
              <w:jc w:val="left"/>
              <w:rPr>
                <w:color w:val="000000" w:themeColor="text1"/>
                <w:sz w:val="16"/>
                <w:szCs w:val="16"/>
              </w:rPr>
            </w:pPr>
            <w:r w:rsidRPr="32CC35F0">
              <w:rPr>
                <w:color w:val="881798"/>
                <w:sz w:val="16"/>
                <w:szCs w:val="16"/>
                <w:u w:val="single"/>
              </w:rPr>
              <w:t>1292</w:t>
            </w:r>
            <w:r w:rsidRPr="32CC35F0">
              <w:rPr>
                <w:strike/>
                <w:color w:val="881798"/>
                <w:sz w:val="16"/>
                <w:szCs w:val="16"/>
              </w:rPr>
              <w:t>1017</w:t>
            </w:r>
            <w:r w:rsidRPr="32CC35F0">
              <w:rPr>
                <w:color w:val="000000" w:themeColor="text1"/>
                <w:sz w:val="16"/>
                <w:szCs w:val="16"/>
              </w:rPr>
              <w:t xml:space="preserve"> </w:t>
            </w:r>
          </w:p>
        </w:tc>
        <w:tc>
          <w:tcPr>
            <w:tcW w:w="1125" w:type="dxa"/>
            <w:tcBorders>
              <w:top w:val="nil"/>
              <w:left w:val="nil"/>
              <w:bottom w:val="nil"/>
              <w:right w:val="nil"/>
            </w:tcBorders>
            <w:shd w:val="clear" w:color="auto" w:fill="FFFFFF" w:themeFill="background1"/>
            <w:tcMar>
              <w:top w:w="30" w:type="dxa"/>
              <w:right w:w="165" w:type="dxa"/>
            </w:tcMar>
          </w:tcPr>
          <w:p w14:paraId="446C6A4C" w14:textId="616CCB80" w:rsidR="32CC35F0" w:rsidRDefault="32CC35F0" w:rsidP="32CC35F0">
            <w:pPr>
              <w:spacing w:after="0" w:line="259" w:lineRule="auto"/>
              <w:ind w:left="338" w:right="0"/>
              <w:jc w:val="left"/>
              <w:rPr>
                <w:color w:val="000000" w:themeColor="text1"/>
                <w:sz w:val="16"/>
                <w:szCs w:val="16"/>
              </w:rPr>
            </w:pPr>
            <w:r w:rsidRPr="32CC35F0">
              <w:rPr>
                <w:color w:val="000000" w:themeColor="text1"/>
                <w:sz w:val="16"/>
                <w:szCs w:val="16"/>
              </w:rPr>
              <w:t xml:space="preserve">34% </w:t>
            </w:r>
          </w:p>
        </w:tc>
        <w:tc>
          <w:tcPr>
            <w:tcW w:w="1125" w:type="dxa"/>
            <w:tcBorders>
              <w:top w:val="nil"/>
              <w:left w:val="nil"/>
              <w:bottom w:val="nil"/>
              <w:right w:val="nil"/>
            </w:tcBorders>
            <w:shd w:val="clear" w:color="auto" w:fill="FFFFFF" w:themeFill="background1"/>
            <w:tcMar>
              <w:top w:w="30" w:type="dxa"/>
              <w:right w:w="165" w:type="dxa"/>
            </w:tcMar>
          </w:tcPr>
          <w:p w14:paraId="4E3386D3" w14:textId="02099558" w:rsidR="32CC35F0" w:rsidRDefault="32CC35F0" w:rsidP="32CC35F0">
            <w:pPr>
              <w:spacing w:after="0" w:line="259" w:lineRule="auto"/>
              <w:ind w:left="127" w:right="0"/>
              <w:jc w:val="center"/>
              <w:rPr>
                <w:color w:val="000000" w:themeColor="text1"/>
                <w:sz w:val="16"/>
                <w:szCs w:val="16"/>
              </w:rPr>
            </w:pPr>
            <w:r w:rsidRPr="32CC35F0">
              <w:rPr>
                <w:color w:val="881798"/>
                <w:sz w:val="16"/>
                <w:szCs w:val="16"/>
                <w:u w:val="single"/>
              </w:rPr>
              <w:t>940</w:t>
            </w:r>
            <w:r w:rsidRPr="32CC35F0">
              <w:rPr>
                <w:strike/>
                <w:color w:val="881798"/>
                <w:sz w:val="16"/>
                <w:szCs w:val="16"/>
              </w:rPr>
              <w:t xml:space="preserve">1292 </w:t>
            </w:r>
          </w:p>
        </w:tc>
        <w:tc>
          <w:tcPr>
            <w:tcW w:w="1470" w:type="dxa"/>
            <w:tcBorders>
              <w:top w:val="nil"/>
              <w:left w:val="nil"/>
              <w:bottom w:val="nil"/>
              <w:right w:val="nil"/>
            </w:tcBorders>
            <w:shd w:val="clear" w:color="auto" w:fill="FFFFFF" w:themeFill="background1"/>
            <w:tcMar>
              <w:top w:w="30" w:type="dxa"/>
              <w:right w:w="165" w:type="dxa"/>
            </w:tcMar>
          </w:tcPr>
          <w:p w14:paraId="26BAF9ED" w14:textId="04DE4706" w:rsidR="32CC35F0" w:rsidRDefault="32CC35F0" w:rsidP="32CC35F0">
            <w:pPr>
              <w:spacing w:after="0" w:line="259" w:lineRule="auto"/>
              <w:ind w:left="165" w:right="0"/>
              <w:jc w:val="center"/>
              <w:rPr>
                <w:color w:val="000000" w:themeColor="text1"/>
                <w:sz w:val="16"/>
                <w:szCs w:val="16"/>
              </w:rPr>
            </w:pPr>
            <w:r w:rsidRPr="32CC35F0">
              <w:rPr>
                <w:color w:val="881798"/>
                <w:sz w:val="16"/>
                <w:szCs w:val="16"/>
                <w:u w:val="single"/>
              </w:rPr>
              <w:t>24</w:t>
            </w:r>
            <w:r w:rsidRPr="32CC35F0">
              <w:rPr>
                <w:strike/>
                <w:color w:val="881798"/>
                <w:sz w:val="16"/>
                <w:szCs w:val="16"/>
              </w:rPr>
              <w:t>34</w:t>
            </w:r>
            <w:r w:rsidRPr="32CC35F0">
              <w:rPr>
                <w:color w:val="000000" w:themeColor="text1"/>
                <w:sz w:val="16"/>
                <w:szCs w:val="16"/>
              </w:rPr>
              <w:t xml:space="preserve">% </w:t>
            </w:r>
          </w:p>
        </w:tc>
        <w:tc>
          <w:tcPr>
            <w:tcW w:w="986" w:type="dxa"/>
            <w:tcBorders>
              <w:top w:val="nil"/>
              <w:left w:val="nil"/>
              <w:bottom w:val="nil"/>
              <w:right w:val="nil"/>
            </w:tcBorders>
            <w:shd w:val="clear" w:color="auto" w:fill="FFFFFF" w:themeFill="background1"/>
            <w:tcMar>
              <w:top w:w="30" w:type="dxa"/>
              <w:right w:w="165" w:type="dxa"/>
            </w:tcMar>
          </w:tcPr>
          <w:p w14:paraId="1DB919B9" w14:textId="5A5F633C" w:rsidR="32CC35F0" w:rsidRDefault="32CC35F0" w:rsidP="32CC35F0">
            <w:pPr>
              <w:spacing w:after="0" w:line="259" w:lineRule="auto"/>
              <w:ind w:left="202" w:right="0"/>
              <w:jc w:val="left"/>
              <w:rPr>
                <w:color w:val="000000" w:themeColor="text1"/>
                <w:sz w:val="16"/>
                <w:szCs w:val="16"/>
              </w:rPr>
            </w:pPr>
            <w:r w:rsidRPr="32CC35F0">
              <w:rPr>
                <w:color w:val="881798"/>
                <w:sz w:val="16"/>
                <w:szCs w:val="16"/>
                <w:u w:val="single"/>
              </w:rPr>
              <w:t>-</w:t>
            </w:r>
            <w:r w:rsidRPr="32CC35F0">
              <w:rPr>
                <w:strike/>
                <w:color w:val="881798"/>
                <w:sz w:val="16"/>
                <w:szCs w:val="16"/>
              </w:rPr>
              <w:t xml:space="preserve">275 </w:t>
            </w:r>
            <w:r w:rsidRPr="32CC35F0">
              <w:rPr>
                <w:color w:val="881798"/>
                <w:sz w:val="16"/>
                <w:szCs w:val="16"/>
                <w:u w:val="single"/>
              </w:rPr>
              <w:t xml:space="preserve">352 </w:t>
            </w:r>
          </w:p>
        </w:tc>
        <w:tc>
          <w:tcPr>
            <w:tcW w:w="979" w:type="dxa"/>
            <w:tcBorders>
              <w:top w:val="nil"/>
              <w:left w:val="nil"/>
              <w:bottom w:val="nil"/>
              <w:right w:val="single" w:sz="6" w:space="0" w:color="000000" w:themeColor="text1"/>
            </w:tcBorders>
            <w:shd w:val="clear" w:color="auto" w:fill="FFFFFF" w:themeFill="background1"/>
            <w:tcMar>
              <w:top w:w="30" w:type="dxa"/>
              <w:right w:w="165" w:type="dxa"/>
            </w:tcMar>
          </w:tcPr>
          <w:p w14:paraId="16C63FC2" w14:textId="4636654D" w:rsidR="32CC35F0" w:rsidRDefault="32CC35F0" w:rsidP="32CC35F0">
            <w:pPr>
              <w:spacing w:after="0" w:line="259" w:lineRule="auto"/>
              <w:ind w:left="178" w:right="0"/>
              <w:jc w:val="left"/>
              <w:rPr>
                <w:color w:val="000000" w:themeColor="text1"/>
                <w:sz w:val="16"/>
                <w:szCs w:val="16"/>
              </w:rPr>
            </w:pPr>
            <w:r w:rsidRPr="32CC35F0">
              <w:rPr>
                <w:color w:val="0078D4"/>
                <w:sz w:val="16"/>
                <w:szCs w:val="16"/>
                <w:u w:val="single"/>
              </w:rPr>
              <w:t>-</w:t>
            </w:r>
            <w:r w:rsidRPr="32CC35F0">
              <w:rPr>
                <w:color w:val="000000" w:themeColor="text1"/>
                <w:sz w:val="16"/>
                <w:szCs w:val="16"/>
              </w:rPr>
              <w:t>27</w:t>
            </w:r>
            <w:r w:rsidRPr="32CC35F0">
              <w:rPr>
                <w:color w:val="881798"/>
                <w:sz w:val="16"/>
                <w:szCs w:val="16"/>
                <w:u w:val="single"/>
              </w:rPr>
              <w:t>.2</w:t>
            </w:r>
            <w:r w:rsidRPr="32CC35F0">
              <w:rPr>
                <w:color w:val="000000" w:themeColor="text1"/>
                <w:sz w:val="16"/>
                <w:szCs w:val="16"/>
              </w:rPr>
              <w:t xml:space="preserve">% </w:t>
            </w:r>
          </w:p>
        </w:tc>
      </w:tr>
      <w:tr w:rsidR="32CC35F0" w14:paraId="6403CB70" w14:textId="77777777" w:rsidTr="32CC35F0">
        <w:trPr>
          <w:trHeight w:val="195"/>
        </w:trPr>
        <w:tc>
          <w:tcPr>
            <w:tcW w:w="2190" w:type="dxa"/>
            <w:tcBorders>
              <w:top w:val="nil"/>
              <w:left w:val="single" w:sz="6" w:space="0" w:color="000000" w:themeColor="text1"/>
              <w:bottom w:val="nil"/>
              <w:right w:val="nil"/>
            </w:tcBorders>
            <w:shd w:val="clear" w:color="auto" w:fill="DADADB"/>
            <w:tcMar>
              <w:top w:w="30" w:type="dxa"/>
              <w:right w:w="165" w:type="dxa"/>
            </w:tcMar>
          </w:tcPr>
          <w:p w14:paraId="7CAA0F41" w14:textId="7AECB982" w:rsidR="32CC35F0" w:rsidRDefault="32CC35F0" w:rsidP="32CC35F0">
            <w:pPr>
              <w:spacing w:after="0" w:line="259" w:lineRule="auto"/>
              <w:ind w:left="768" w:right="0"/>
              <w:jc w:val="left"/>
              <w:rPr>
                <w:color w:val="000000" w:themeColor="text1"/>
                <w:sz w:val="16"/>
                <w:szCs w:val="16"/>
              </w:rPr>
            </w:pPr>
            <w:r w:rsidRPr="32CC35F0">
              <w:rPr>
                <w:color w:val="000000" w:themeColor="text1"/>
                <w:sz w:val="16"/>
                <w:szCs w:val="16"/>
              </w:rPr>
              <w:t xml:space="preserve">20-24 </w:t>
            </w:r>
          </w:p>
        </w:tc>
        <w:tc>
          <w:tcPr>
            <w:tcW w:w="1350" w:type="dxa"/>
            <w:tcBorders>
              <w:top w:val="nil"/>
              <w:left w:val="nil"/>
              <w:bottom w:val="nil"/>
              <w:right w:val="nil"/>
            </w:tcBorders>
            <w:shd w:val="clear" w:color="auto" w:fill="DADADB"/>
            <w:tcMar>
              <w:top w:w="30" w:type="dxa"/>
              <w:right w:w="165" w:type="dxa"/>
            </w:tcMar>
          </w:tcPr>
          <w:p w14:paraId="755CBDB8" w14:textId="3D778901" w:rsidR="32CC35F0" w:rsidRDefault="32CC35F0" w:rsidP="32CC35F0">
            <w:pPr>
              <w:spacing w:after="0" w:line="259" w:lineRule="auto"/>
              <w:ind w:left="310" w:right="0"/>
              <w:jc w:val="left"/>
              <w:rPr>
                <w:color w:val="000000" w:themeColor="text1"/>
                <w:sz w:val="16"/>
                <w:szCs w:val="16"/>
              </w:rPr>
            </w:pPr>
            <w:r w:rsidRPr="32CC35F0">
              <w:rPr>
                <w:color w:val="881798"/>
                <w:sz w:val="16"/>
                <w:szCs w:val="16"/>
                <w:u w:val="single"/>
              </w:rPr>
              <w:t>205</w:t>
            </w:r>
            <w:r w:rsidRPr="32CC35F0">
              <w:rPr>
                <w:strike/>
                <w:color w:val="881798"/>
                <w:sz w:val="16"/>
                <w:szCs w:val="16"/>
              </w:rPr>
              <w:t>182</w:t>
            </w:r>
            <w:r w:rsidRPr="32CC35F0">
              <w:rPr>
                <w:color w:val="000000" w:themeColor="text1"/>
                <w:sz w:val="16"/>
                <w:szCs w:val="16"/>
              </w:rPr>
              <w:t xml:space="preserve"> </w:t>
            </w:r>
          </w:p>
        </w:tc>
        <w:tc>
          <w:tcPr>
            <w:tcW w:w="1125" w:type="dxa"/>
            <w:tcBorders>
              <w:top w:val="nil"/>
              <w:left w:val="nil"/>
              <w:bottom w:val="nil"/>
              <w:right w:val="nil"/>
            </w:tcBorders>
            <w:shd w:val="clear" w:color="auto" w:fill="DADADB"/>
            <w:tcMar>
              <w:top w:w="30" w:type="dxa"/>
              <w:right w:w="165" w:type="dxa"/>
            </w:tcMar>
          </w:tcPr>
          <w:p w14:paraId="2E11E3B0" w14:textId="6721ED61" w:rsidR="32CC35F0" w:rsidRDefault="32CC35F0" w:rsidP="32CC35F0">
            <w:pPr>
              <w:spacing w:after="0" w:line="259" w:lineRule="auto"/>
              <w:ind w:left="379" w:right="0"/>
              <w:jc w:val="left"/>
              <w:rPr>
                <w:color w:val="000000" w:themeColor="text1"/>
                <w:sz w:val="16"/>
                <w:szCs w:val="16"/>
              </w:rPr>
            </w:pPr>
            <w:r w:rsidRPr="32CC35F0">
              <w:rPr>
                <w:color w:val="881798"/>
                <w:sz w:val="16"/>
                <w:szCs w:val="16"/>
                <w:u w:val="single"/>
              </w:rPr>
              <w:t>5</w:t>
            </w:r>
            <w:r w:rsidRPr="32CC35F0">
              <w:rPr>
                <w:strike/>
                <w:color w:val="881798"/>
                <w:sz w:val="16"/>
                <w:szCs w:val="16"/>
              </w:rPr>
              <w:t>6</w:t>
            </w:r>
            <w:r w:rsidRPr="32CC35F0">
              <w:rPr>
                <w:color w:val="000000" w:themeColor="text1"/>
                <w:sz w:val="16"/>
                <w:szCs w:val="16"/>
              </w:rPr>
              <w:t xml:space="preserve">% </w:t>
            </w:r>
          </w:p>
        </w:tc>
        <w:tc>
          <w:tcPr>
            <w:tcW w:w="1125" w:type="dxa"/>
            <w:tcBorders>
              <w:top w:val="nil"/>
              <w:left w:val="nil"/>
              <w:bottom w:val="nil"/>
              <w:right w:val="nil"/>
            </w:tcBorders>
            <w:shd w:val="clear" w:color="auto" w:fill="DADADB"/>
            <w:tcMar>
              <w:top w:w="30" w:type="dxa"/>
              <w:right w:w="165" w:type="dxa"/>
            </w:tcMar>
          </w:tcPr>
          <w:p w14:paraId="5742A11D" w14:textId="64CD3432" w:rsidR="32CC35F0" w:rsidRDefault="32CC35F0" w:rsidP="32CC35F0">
            <w:pPr>
              <w:spacing w:after="0" w:line="259" w:lineRule="auto"/>
              <w:ind w:left="127" w:right="0"/>
              <w:jc w:val="center"/>
              <w:rPr>
                <w:color w:val="000000" w:themeColor="text1"/>
                <w:sz w:val="16"/>
                <w:szCs w:val="16"/>
              </w:rPr>
            </w:pPr>
            <w:r w:rsidRPr="32CC35F0">
              <w:rPr>
                <w:color w:val="881798"/>
                <w:sz w:val="16"/>
                <w:szCs w:val="16"/>
                <w:u w:val="single"/>
              </w:rPr>
              <w:t>262</w:t>
            </w:r>
            <w:r w:rsidRPr="32CC35F0">
              <w:rPr>
                <w:strike/>
                <w:color w:val="881798"/>
                <w:sz w:val="16"/>
                <w:szCs w:val="16"/>
              </w:rPr>
              <w:t xml:space="preserve">205 </w:t>
            </w:r>
          </w:p>
        </w:tc>
        <w:tc>
          <w:tcPr>
            <w:tcW w:w="1470" w:type="dxa"/>
            <w:tcBorders>
              <w:top w:val="nil"/>
              <w:left w:val="nil"/>
              <w:bottom w:val="nil"/>
              <w:right w:val="nil"/>
            </w:tcBorders>
            <w:shd w:val="clear" w:color="auto" w:fill="DADADB"/>
            <w:tcMar>
              <w:top w:w="30" w:type="dxa"/>
              <w:right w:w="165" w:type="dxa"/>
            </w:tcMar>
          </w:tcPr>
          <w:p w14:paraId="08667717" w14:textId="1C1175A0" w:rsidR="32CC35F0" w:rsidRDefault="32CC35F0" w:rsidP="32CC35F0">
            <w:pPr>
              <w:spacing w:after="0" w:line="259" w:lineRule="auto"/>
              <w:ind w:left="165" w:right="0"/>
              <w:jc w:val="center"/>
              <w:rPr>
                <w:color w:val="000000" w:themeColor="text1"/>
                <w:sz w:val="16"/>
                <w:szCs w:val="16"/>
              </w:rPr>
            </w:pPr>
            <w:r w:rsidRPr="32CC35F0">
              <w:rPr>
                <w:color w:val="881798"/>
                <w:sz w:val="16"/>
                <w:szCs w:val="16"/>
                <w:u w:val="single"/>
              </w:rPr>
              <w:t>6.7</w:t>
            </w:r>
            <w:r w:rsidRPr="32CC35F0">
              <w:rPr>
                <w:strike/>
                <w:color w:val="881798"/>
                <w:sz w:val="16"/>
                <w:szCs w:val="16"/>
              </w:rPr>
              <w:t>5</w:t>
            </w:r>
            <w:r w:rsidRPr="32CC35F0">
              <w:rPr>
                <w:color w:val="000000" w:themeColor="text1"/>
                <w:sz w:val="16"/>
                <w:szCs w:val="16"/>
              </w:rPr>
              <w:t xml:space="preserve">% </w:t>
            </w:r>
          </w:p>
        </w:tc>
        <w:tc>
          <w:tcPr>
            <w:tcW w:w="986" w:type="dxa"/>
            <w:tcBorders>
              <w:top w:val="nil"/>
              <w:left w:val="nil"/>
              <w:bottom w:val="nil"/>
              <w:right w:val="nil"/>
            </w:tcBorders>
            <w:shd w:val="clear" w:color="auto" w:fill="DADADB"/>
            <w:tcMar>
              <w:top w:w="30" w:type="dxa"/>
              <w:right w:w="165" w:type="dxa"/>
            </w:tcMar>
          </w:tcPr>
          <w:p w14:paraId="7C2AB212" w14:textId="6ABA214E" w:rsidR="32CC35F0" w:rsidRDefault="32CC35F0" w:rsidP="32CC35F0">
            <w:pPr>
              <w:spacing w:after="0" w:line="259" w:lineRule="auto"/>
              <w:ind w:left="240" w:right="0"/>
              <w:jc w:val="left"/>
              <w:rPr>
                <w:color w:val="000000" w:themeColor="text1"/>
                <w:sz w:val="16"/>
                <w:szCs w:val="16"/>
              </w:rPr>
            </w:pPr>
            <w:r w:rsidRPr="32CC35F0">
              <w:rPr>
                <w:color w:val="881798"/>
                <w:sz w:val="16"/>
                <w:szCs w:val="16"/>
                <w:u w:val="single"/>
              </w:rPr>
              <w:t>57</w:t>
            </w:r>
            <w:r w:rsidRPr="32CC35F0">
              <w:rPr>
                <w:strike/>
                <w:color w:val="881798"/>
                <w:sz w:val="16"/>
                <w:szCs w:val="16"/>
              </w:rPr>
              <w:t>23</w:t>
            </w:r>
            <w:r w:rsidRPr="32CC35F0">
              <w:rPr>
                <w:color w:val="000000" w:themeColor="text1"/>
                <w:sz w:val="16"/>
                <w:szCs w:val="16"/>
              </w:rPr>
              <w:t xml:space="preserve"> </w:t>
            </w:r>
          </w:p>
        </w:tc>
        <w:tc>
          <w:tcPr>
            <w:tcW w:w="979" w:type="dxa"/>
            <w:tcBorders>
              <w:top w:val="nil"/>
              <w:left w:val="nil"/>
              <w:bottom w:val="nil"/>
              <w:right w:val="single" w:sz="6" w:space="0" w:color="000000" w:themeColor="text1"/>
            </w:tcBorders>
            <w:shd w:val="clear" w:color="auto" w:fill="DADADB"/>
            <w:tcMar>
              <w:top w:w="30" w:type="dxa"/>
              <w:right w:w="165" w:type="dxa"/>
            </w:tcMar>
          </w:tcPr>
          <w:p w14:paraId="7FF7E704" w14:textId="2E3B56FF" w:rsidR="32CC35F0" w:rsidRDefault="32CC35F0" w:rsidP="32CC35F0">
            <w:pPr>
              <w:spacing w:after="0" w:line="259" w:lineRule="auto"/>
              <w:ind w:left="178" w:right="0"/>
              <w:jc w:val="left"/>
              <w:rPr>
                <w:color w:val="000000" w:themeColor="text1"/>
                <w:sz w:val="16"/>
                <w:szCs w:val="16"/>
              </w:rPr>
            </w:pPr>
            <w:r w:rsidRPr="32CC35F0">
              <w:rPr>
                <w:color w:val="881798"/>
                <w:sz w:val="16"/>
                <w:szCs w:val="16"/>
                <w:u w:val="single"/>
              </w:rPr>
              <w:t>27.8</w:t>
            </w:r>
            <w:r w:rsidRPr="32CC35F0">
              <w:rPr>
                <w:strike/>
                <w:color w:val="881798"/>
                <w:sz w:val="16"/>
                <w:szCs w:val="16"/>
              </w:rPr>
              <w:t>13</w:t>
            </w:r>
            <w:r w:rsidRPr="32CC35F0">
              <w:rPr>
                <w:color w:val="000000" w:themeColor="text1"/>
                <w:sz w:val="16"/>
                <w:szCs w:val="16"/>
              </w:rPr>
              <w:t xml:space="preserve">% </w:t>
            </w:r>
          </w:p>
        </w:tc>
      </w:tr>
      <w:tr w:rsidR="32CC35F0" w14:paraId="51E200AE" w14:textId="77777777" w:rsidTr="32CC35F0">
        <w:trPr>
          <w:trHeight w:val="180"/>
        </w:trPr>
        <w:tc>
          <w:tcPr>
            <w:tcW w:w="2190" w:type="dxa"/>
            <w:tcBorders>
              <w:top w:val="nil"/>
              <w:left w:val="single" w:sz="6" w:space="0" w:color="000000" w:themeColor="text1"/>
              <w:bottom w:val="nil"/>
              <w:right w:val="nil"/>
            </w:tcBorders>
            <w:tcMar>
              <w:top w:w="30" w:type="dxa"/>
              <w:right w:w="165" w:type="dxa"/>
            </w:tcMar>
          </w:tcPr>
          <w:p w14:paraId="21A673CC" w14:textId="30822FA6" w:rsidR="32CC35F0" w:rsidRDefault="32CC35F0" w:rsidP="32CC35F0">
            <w:pPr>
              <w:spacing w:after="0" w:line="259" w:lineRule="auto"/>
              <w:ind w:left="768" w:right="0"/>
              <w:jc w:val="left"/>
              <w:rPr>
                <w:color w:val="000000" w:themeColor="text1"/>
                <w:sz w:val="16"/>
                <w:szCs w:val="16"/>
              </w:rPr>
            </w:pPr>
            <w:r w:rsidRPr="32CC35F0">
              <w:rPr>
                <w:color w:val="000000" w:themeColor="text1"/>
                <w:sz w:val="16"/>
                <w:szCs w:val="16"/>
              </w:rPr>
              <w:t xml:space="preserve">25-34 </w:t>
            </w:r>
          </w:p>
        </w:tc>
        <w:tc>
          <w:tcPr>
            <w:tcW w:w="1350" w:type="dxa"/>
            <w:tcBorders>
              <w:top w:val="nil"/>
              <w:left w:val="nil"/>
              <w:bottom w:val="nil"/>
              <w:right w:val="nil"/>
            </w:tcBorders>
            <w:tcMar>
              <w:top w:w="30" w:type="dxa"/>
              <w:right w:w="165" w:type="dxa"/>
            </w:tcMar>
          </w:tcPr>
          <w:p w14:paraId="72208147" w14:textId="4EA65150" w:rsidR="32CC35F0" w:rsidRDefault="32CC35F0" w:rsidP="32CC35F0">
            <w:pPr>
              <w:spacing w:after="0" w:line="259" w:lineRule="auto"/>
              <w:ind w:left="310" w:right="0"/>
              <w:jc w:val="left"/>
              <w:rPr>
                <w:color w:val="000000" w:themeColor="text1"/>
                <w:sz w:val="16"/>
                <w:szCs w:val="16"/>
              </w:rPr>
            </w:pPr>
            <w:r w:rsidRPr="32CC35F0">
              <w:rPr>
                <w:color w:val="881798"/>
                <w:sz w:val="16"/>
                <w:szCs w:val="16"/>
                <w:u w:val="single"/>
              </w:rPr>
              <w:t>440</w:t>
            </w:r>
            <w:r w:rsidRPr="32CC35F0">
              <w:rPr>
                <w:strike/>
                <w:color w:val="881798"/>
                <w:sz w:val="16"/>
                <w:szCs w:val="16"/>
              </w:rPr>
              <w:t xml:space="preserve">458 </w:t>
            </w:r>
          </w:p>
        </w:tc>
        <w:tc>
          <w:tcPr>
            <w:tcW w:w="1125" w:type="dxa"/>
            <w:tcBorders>
              <w:top w:val="nil"/>
              <w:left w:val="nil"/>
              <w:bottom w:val="nil"/>
              <w:right w:val="nil"/>
            </w:tcBorders>
            <w:tcMar>
              <w:top w:w="30" w:type="dxa"/>
              <w:right w:w="165" w:type="dxa"/>
            </w:tcMar>
          </w:tcPr>
          <w:p w14:paraId="45FB1541" w14:textId="47188DB2" w:rsidR="32CC35F0" w:rsidRDefault="32CC35F0" w:rsidP="32CC35F0">
            <w:pPr>
              <w:spacing w:after="0" w:line="259" w:lineRule="auto"/>
              <w:ind w:left="338" w:right="0"/>
              <w:jc w:val="left"/>
              <w:rPr>
                <w:color w:val="000000" w:themeColor="text1"/>
                <w:sz w:val="16"/>
                <w:szCs w:val="16"/>
              </w:rPr>
            </w:pPr>
            <w:r w:rsidRPr="32CC35F0">
              <w:rPr>
                <w:color w:val="000000" w:themeColor="text1"/>
                <w:sz w:val="16"/>
                <w:szCs w:val="16"/>
              </w:rPr>
              <w:t xml:space="preserve">15% </w:t>
            </w:r>
          </w:p>
        </w:tc>
        <w:tc>
          <w:tcPr>
            <w:tcW w:w="1125" w:type="dxa"/>
            <w:tcBorders>
              <w:top w:val="nil"/>
              <w:left w:val="nil"/>
              <w:bottom w:val="nil"/>
              <w:right w:val="nil"/>
            </w:tcBorders>
            <w:tcMar>
              <w:top w:w="30" w:type="dxa"/>
              <w:right w:w="165" w:type="dxa"/>
            </w:tcMar>
          </w:tcPr>
          <w:p w14:paraId="36571C39" w14:textId="4B6F7456" w:rsidR="32CC35F0" w:rsidRDefault="32CC35F0" w:rsidP="32CC35F0">
            <w:pPr>
              <w:spacing w:after="0" w:line="259" w:lineRule="auto"/>
              <w:ind w:left="127" w:right="0"/>
              <w:jc w:val="center"/>
              <w:rPr>
                <w:color w:val="000000" w:themeColor="text1"/>
                <w:sz w:val="16"/>
                <w:szCs w:val="16"/>
              </w:rPr>
            </w:pPr>
            <w:r w:rsidRPr="32CC35F0">
              <w:rPr>
                <w:color w:val="881798"/>
                <w:sz w:val="16"/>
                <w:szCs w:val="16"/>
                <w:u w:val="single"/>
              </w:rPr>
              <w:t>435</w:t>
            </w:r>
            <w:r w:rsidRPr="32CC35F0">
              <w:rPr>
                <w:strike/>
                <w:color w:val="881798"/>
                <w:sz w:val="16"/>
                <w:szCs w:val="16"/>
              </w:rPr>
              <w:t xml:space="preserve">440 </w:t>
            </w:r>
          </w:p>
        </w:tc>
        <w:tc>
          <w:tcPr>
            <w:tcW w:w="1470" w:type="dxa"/>
            <w:tcBorders>
              <w:top w:val="nil"/>
              <w:left w:val="nil"/>
              <w:bottom w:val="nil"/>
              <w:right w:val="nil"/>
            </w:tcBorders>
            <w:tcMar>
              <w:top w:w="30" w:type="dxa"/>
              <w:right w:w="165" w:type="dxa"/>
            </w:tcMar>
          </w:tcPr>
          <w:p w14:paraId="71D250A4" w14:textId="787A5A8F" w:rsidR="32CC35F0" w:rsidRDefault="32CC35F0" w:rsidP="32CC35F0">
            <w:pPr>
              <w:spacing w:after="0" w:line="259" w:lineRule="auto"/>
              <w:ind w:left="163" w:right="0"/>
              <w:jc w:val="center"/>
              <w:rPr>
                <w:color w:val="000000" w:themeColor="text1"/>
                <w:sz w:val="16"/>
                <w:szCs w:val="16"/>
              </w:rPr>
            </w:pPr>
            <w:r w:rsidRPr="32CC35F0">
              <w:rPr>
                <w:color w:val="000000" w:themeColor="text1"/>
                <w:sz w:val="16"/>
                <w:szCs w:val="16"/>
              </w:rPr>
              <w:t>11.</w:t>
            </w:r>
            <w:r w:rsidRPr="32CC35F0">
              <w:rPr>
                <w:color w:val="881798"/>
                <w:sz w:val="16"/>
                <w:szCs w:val="16"/>
                <w:u w:val="single"/>
              </w:rPr>
              <w:t>2</w:t>
            </w:r>
            <w:r w:rsidRPr="32CC35F0">
              <w:rPr>
                <w:strike/>
                <w:color w:val="881798"/>
                <w:sz w:val="16"/>
                <w:szCs w:val="16"/>
              </w:rPr>
              <w:t>5</w:t>
            </w:r>
            <w:r w:rsidRPr="32CC35F0">
              <w:rPr>
                <w:color w:val="000000" w:themeColor="text1"/>
                <w:sz w:val="16"/>
                <w:szCs w:val="16"/>
              </w:rPr>
              <w:t xml:space="preserve">% </w:t>
            </w:r>
          </w:p>
        </w:tc>
        <w:tc>
          <w:tcPr>
            <w:tcW w:w="986" w:type="dxa"/>
            <w:tcBorders>
              <w:top w:val="nil"/>
              <w:left w:val="nil"/>
              <w:bottom w:val="nil"/>
              <w:right w:val="nil"/>
            </w:tcBorders>
            <w:tcMar>
              <w:top w:w="30" w:type="dxa"/>
              <w:right w:w="165" w:type="dxa"/>
            </w:tcMar>
          </w:tcPr>
          <w:p w14:paraId="5393C28D" w14:textId="78C493C8" w:rsidR="32CC35F0" w:rsidRDefault="32CC35F0" w:rsidP="32CC35F0">
            <w:pPr>
              <w:spacing w:after="0" w:line="259" w:lineRule="auto"/>
              <w:ind w:left="216" w:right="0"/>
              <w:jc w:val="left"/>
              <w:rPr>
                <w:color w:val="000000" w:themeColor="text1"/>
                <w:sz w:val="16"/>
                <w:szCs w:val="16"/>
              </w:rPr>
            </w:pPr>
            <w:r w:rsidRPr="32CC35F0">
              <w:rPr>
                <w:color w:val="000000" w:themeColor="text1"/>
                <w:sz w:val="16"/>
                <w:szCs w:val="16"/>
              </w:rPr>
              <w:t>-</w:t>
            </w:r>
            <w:r w:rsidRPr="32CC35F0">
              <w:rPr>
                <w:color w:val="881798"/>
                <w:sz w:val="16"/>
                <w:szCs w:val="16"/>
                <w:u w:val="single"/>
              </w:rPr>
              <w:t>5</w:t>
            </w:r>
            <w:r w:rsidRPr="32CC35F0">
              <w:rPr>
                <w:strike/>
                <w:color w:val="881798"/>
                <w:sz w:val="16"/>
                <w:szCs w:val="16"/>
              </w:rPr>
              <w:t>18</w:t>
            </w:r>
            <w:r w:rsidRPr="32CC35F0">
              <w:rPr>
                <w:color w:val="000000" w:themeColor="text1"/>
                <w:sz w:val="16"/>
                <w:szCs w:val="16"/>
              </w:rPr>
              <w:t xml:space="preserve"> </w:t>
            </w:r>
          </w:p>
        </w:tc>
        <w:tc>
          <w:tcPr>
            <w:tcW w:w="979" w:type="dxa"/>
            <w:tcBorders>
              <w:top w:val="nil"/>
              <w:left w:val="nil"/>
              <w:bottom w:val="nil"/>
              <w:right w:val="single" w:sz="6" w:space="0" w:color="000000" w:themeColor="text1"/>
            </w:tcBorders>
            <w:tcMar>
              <w:top w:w="30" w:type="dxa"/>
              <w:right w:w="165" w:type="dxa"/>
            </w:tcMar>
          </w:tcPr>
          <w:p w14:paraId="0A14F531" w14:textId="2195A5E3" w:rsidR="32CC35F0" w:rsidRDefault="32CC35F0" w:rsidP="32CC35F0">
            <w:pPr>
              <w:spacing w:after="0" w:line="259" w:lineRule="auto"/>
              <w:ind w:left="192" w:right="0"/>
              <w:jc w:val="left"/>
              <w:rPr>
                <w:color w:val="000000" w:themeColor="text1"/>
                <w:sz w:val="16"/>
                <w:szCs w:val="16"/>
              </w:rPr>
            </w:pPr>
            <w:r w:rsidRPr="32CC35F0">
              <w:rPr>
                <w:color w:val="000000" w:themeColor="text1"/>
                <w:sz w:val="16"/>
                <w:szCs w:val="16"/>
              </w:rPr>
              <w:t>-</w:t>
            </w:r>
            <w:r w:rsidRPr="32CC35F0">
              <w:rPr>
                <w:color w:val="881798"/>
                <w:sz w:val="16"/>
                <w:szCs w:val="16"/>
                <w:u w:val="single"/>
              </w:rPr>
              <w:t>1</w:t>
            </w:r>
            <w:r w:rsidRPr="32CC35F0">
              <w:rPr>
                <w:strike/>
                <w:color w:val="881798"/>
                <w:sz w:val="16"/>
                <w:szCs w:val="16"/>
              </w:rPr>
              <w:t>4</w:t>
            </w:r>
            <w:r w:rsidRPr="32CC35F0">
              <w:rPr>
                <w:color w:val="000000" w:themeColor="text1"/>
                <w:sz w:val="16"/>
                <w:szCs w:val="16"/>
              </w:rPr>
              <w:t xml:space="preserve">% </w:t>
            </w:r>
          </w:p>
        </w:tc>
      </w:tr>
      <w:tr w:rsidR="32CC35F0" w14:paraId="1FB8A255" w14:textId="77777777" w:rsidTr="32CC35F0">
        <w:trPr>
          <w:trHeight w:val="180"/>
        </w:trPr>
        <w:tc>
          <w:tcPr>
            <w:tcW w:w="2190" w:type="dxa"/>
            <w:tcBorders>
              <w:top w:val="nil"/>
              <w:left w:val="single" w:sz="6" w:space="0" w:color="000000" w:themeColor="text1"/>
              <w:bottom w:val="nil"/>
              <w:right w:val="nil"/>
            </w:tcBorders>
            <w:shd w:val="clear" w:color="auto" w:fill="DADADB"/>
            <w:tcMar>
              <w:top w:w="30" w:type="dxa"/>
              <w:right w:w="165" w:type="dxa"/>
            </w:tcMar>
          </w:tcPr>
          <w:p w14:paraId="2FEDE082" w14:textId="08142FE4" w:rsidR="32CC35F0" w:rsidRDefault="32CC35F0" w:rsidP="32CC35F0">
            <w:pPr>
              <w:spacing w:after="0" w:line="259" w:lineRule="auto"/>
              <w:ind w:left="768" w:right="0"/>
              <w:jc w:val="left"/>
              <w:rPr>
                <w:color w:val="000000" w:themeColor="text1"/>
                <w:sz w:val="16"/>
                <w:szCs w:val="16"/>
              </w:rPr>
            </w:pPr>
            <w:r w:rsidRPr="32CC35F0">
              <w:rPr>
                <w:color w:val="000000" w:themeColor="text1"/>
                <w:sz w:val="16"/>
                <w:szCs w:val="16"/>
              </w:rPr>
              <w:t xml:space="preserve">35-54 </w:t>
            </w:r>
          </w:p>
        </w:tc>
        <w:tc>
          <w:tcPr>
            <w:tcW w:w="1350" w:type="dxa"/>
            <w:tcBorders>
              <w:top w:val="nil"/>
              <w:left w:val="nil"/>
              <w:bottom w:val="nil"/>
              <w:right w:val="nil"/>
            </w:tcBorders>
            <w:shd w:val="clear" w:color="auto" w:fill="DADADB"/>
            <w:tcMar>
              <w:top w:w="30" w:type="dxa"/>
              <w:right w:w="165" w:type="dxa"/>
            </w:tcMar>
          </w:tcPr>
          <w:p w14:paraId="74408F51" w14:textId="0646E165" w:rsidR="32CC35F0" w:rsidRDefault="32CC35F0" w:rsidP="32CC35F0">
            <w:pPr>
              <w:spacing w:after="0" w:line="259" w:lineRule="auto"/>
              <w:ind w:left="269" w:right="0"/>
              <w:jc w:val="left"/>
              <w:rPr>
                <w:color w:val="000000" w:themeColor="text1"/>
                <w:sz w:val="16"/>
                <w:szCs w:val="16"/>
              </w:rPr>
            </w:pPr>
            <w:r w:rsidRPr="32CC35F0">
              <w:rPr>
                <w:color w:val="881798"/>
                <w:sz w:val="16"/>
                <w:szCs w:val="16"/>
                <w:u w:val="single"/>
              </w:rPr>
              <w:t>1132</w:t>
            </w:r>
            <w:r w:rsidRPr="32CC35F0">
              <w:rPr>
                <w:strike/>
                <w:color w:val="881798"/>
                <w:sz w:val="16"/>
                <w:szCs w:val="16"/>
              </w:rPr>
              <w:t xml:space="preserve">1025 </w:t>
            </w:r>
          </w:p>
        </w:tc>
        <w:tc>
          <w:tcPr>
            <w:tcW w:w="1125" w:type="dxa"/>
            <w:tcBorders>
              <w:top w:val="nil"/>
              <w:left w:val="nil"/>
              <w:bottom w:val="nil"/>
              <w:right w:val="nil"/>
            </w:tcBorders>
            <w:shd w:val="clear" w:color="auto" w:fill="DADADB"/>
            <w:tcMar>
              <w:top w:w="30" w:type="dxa"/>
              <w:right w:w="165" w:type="dxa"/>
            </w:tcMar>
          </w:tcPr>
          <w:p w14:paraId="11DA6CA6" w14:textId="1A0DE71B" w:rsidR="32CC35F0" w:rsidRDefault="32CC35F0" w:rsidP="32CC35F0">
            <w:pPr>
              <w:spacing w:after="0" w:line="259" w:lineRule="auto"/>
              <w:ind w:left="338" w:right="0"/>
              <w:jc w:val="left"/>
              <w:rPr>
                <w:color w:val="000000" w:themeColor="text1"/>
                <w:sz w:val="16"/>
                <w:szCs w:val="16"/>
              </w:rPr>
            </w:pPr>
            <w:r w:rsidRPr="32CC35F0">
              <w:rPr>
                <w:color w:val="000000" w:themeColor="text1"/>
                <w:sz w:val="16"/>
                <w:szCs w:val="16"/>
              </w:rPr>
              <w:t>3</w:t>
            </w:r>
            <w:r w:rsidRPr="32CC35F0">
              <w:rPr>
                <w:color w:val="881798"/>
                <w:sz w:val="16"/>
                <w:szCs w:val="16"/>
                <w:u w:val="single"/>
              </w:rPr>
              <w:t>0</w:t>
            </w:r>
            <w:r w:rsidRPr="32CC35F0">
              <w:rPr>
                <w:strike/>
                <w:color w:val="881798"/>
                <w:sz w:val="16"/>
                <w:szCs w:val="16"/>
              </w:rPr>
              <w:t>4</w:t>
            </w:r>
            <w:r w:rsidRPr="32CC35F0">
              <w:rPr>
                <w:color w:val="000000" w:themeColor="text1"/>
                <w:sz w:val="16"/>
                <w:szCs w:val="16"/>
              </w:rPr>
              <w:t xml:space="preserve">% </w:t>
            </w:r>
          </w:p>
        </w:tc>
        <w:tc>
          <w:tcPr>
            <w:tcW w:w="1125" w:type="dxa"/>
            <w:tcBorders>
              <w:top w:val="nil"/>
              <w:left w:val="nil"/>
              <w:bottom w:val="nil"/>
              <w:right w:val="nil"/>
            </w:tcBorders>
            <w:shd w:val="clear" w:color="auto" w:fill="DADADB"/>
            <w:tcMar>
              <w:top w:w="30" w:type="dxa"/>
              <w:right w:w="165" w:type="dxa"/>
            </w:tcMar>
          </w:tcPr>
          <w:p w14:paraId="7ED63EF5" w14:textId="71DF37AA" w:rsidR="32CC35F0" w:rsidRDefault="32CC35F0" w:rsidP="32CC35F0">
            <w:pPr>
              <w:spacing w:after="0" w:line="259" w:lineRule="auto"/>
              <w:ind w:left="127" w:right="0"/>
              <w:jc w:val="center"/>
              <w:rPr>
                <w:color w:val="000000" w:themeColor="text1"/>
                <w:sz w:val="16"/>
                <w:szCs w:val="16"/>
              </w:rPr>
            </w:pPr>
            <w:r w:rsidRPr="32CC35F0">
              <w:rPr>
                <w:color w:val="881798"/>
                <w:sz w:val="16"/>
                <w:szCs w:val="16"/>
                <w:u w:val="single"/>
              </w:rPr>
              <w:t>1019</w:t>
            </w:r>
            <w:r w:rsidRPr="32CC35F0">
              <w:rPr>
                <w:strike/>
                <w:color w:val="881798"/>
                <w:sz w:val="16"/>
                <w:szCs w:val="16"/>
              </w:rPr>
              <w:t xml:space="preserve">1132 </w:t>
            </w:r>
          </w:p>
        </w:tc>
        <w:tc>
          <w:tcPr>
            <w:tcW w:w="1470" w:type="dxa"/>
            <w:tcBorders>
              <w:top w:val="nil"/>
              <w:left w:val="nil"/>
              <w:bottom w:val="nil"/>
              <w:right w:val="nil"/>
            </w:tcBorders>
            <w:shd w:val="clear" w:color="auto" w:fill="DADADB"/>
            <w:tcMar>
              <w:top w:w="30" w:type="dxa"/>
              <w:right w:w="165" w:type="dxa"/>
            </w:tcMar>
          </w:tcPr>
          <w:p w14:paraId="3D7D9119" w14:textId="00CE01B8" w:rsidR="32CC35F0" w:rsidRDefault="32CC35F0" w:rsidP="32CC35F0">
            <w:pPr>
              <w:spacing w:after="0" w:line="259" w:lineRule="auto"/>
              <w:ind w:left="165" w:right="0"/>
              <w:jc w:val="center"/>
              <w:rPr>
                <w:color w:val="000000" w:themeColor="text1"/>
                <w:sz w:val="16"/>
                <w:szCs w:val="16"/>
              </w:rPr>
            </w:pPr>
            <w:r w:rsidRPr="32CC35F0">
              <w:rPr>
                <w:color w:val="881798"/>
                <w:sz w:val="16"/>
                <w:szCs w:val="16"/>
                <w:u w:val="single"/>
              </w:rPr>
              <w:t>26.3</w:t>
            </w:r>
            <w:r w:rsidRPr="32CC35F0">
              <w:rPr>
                <w:strike/>
                <w:color w:val="881798"/>
                <w:sz w:val="16"/>
                <w:szCs w:val="16"/>
              </w:rPr>
              <w:t>30</w:t>
            </w:r>
            <w:r w:rsidRPr="32CC35F0">
              <w:rPr>
                <w:color w:val="000000" w:themeColor="text1"/>
                <w:sz w:val="16"/>
                <w:szCs w:val="16"/>
              </w:rPr>
              <w:t xml:space="preserve">% </w:t>
            </w:r>
          </w:p>
        </w:tc>
        <w:tc>
          <w:tcPr>
            <w:tcW w:w="986" w:type="dxa"/>
            <w:tcBorders>
              <w:top w:val="nil"/>
              <w:left w:val="nil"/>
              <w:bottom w:val="nil"/>
              <w:right w:val="nil"/>
            </w:tcBorders>
            <w:shd w:val="clear" w:color="auto" w:fill="DADADB"/>
            <w:tcMar>
              <w:top w:w="30" w:type="dxa"/>
              <w:right w:w="165" w:type="dxa"/>
            </w:tcMar>
          </w:tcPr>
          <w:p w14:paraId="45CCFDC8" w14:textId="39FDE4B0" w:rsidR="32CC35F0" w:rsidRDefault="32CC35F0" w:rsidP="32CC35F0">
            <w:pPr>
              <w:spacing w:after="0" w:line="259" w:lineRule="auto"/>
              <w:ind w:left="202" w:right="0"/>
              <w:jc w:val="left"/>
              <w:rPr>
                <w:color w:val="881798"/>
                <w:sz w:val="16"/>
                <w:szCs w:val="16"/>
              </w:rPr>
            </w:pPr>
            <w:r w:rsidRPr="32CC35F0">
              <w:rPr>
                <w:color w:val="881798"/>
                <w:sz w:val="16"/>
                <w:szCs w:val="16"/>
                <w:u w:val="single"/>
              </w:rPr>
              <w:t>-</w:t>
            </w:r>
            <w:r w:rsidRPr="32CC35F0">
              <w:rPr>
                <w:color w:val="000000" w:themeColor="text1"/>
                <w:sz w:val="16"/>
                <w:szCs w:val="16"/>
              </w:rPr>
              <w:t>1</w:t>
            </w:r>
            <w:r w:rsidRPr="32CC35F0">
              <w:rPr>
                <w:color w:val="881798"/>
                <w:sz w:val="16"/>
                <w:szCs w:val="16"/>
                <w:u w:val="single"/>
              </w:rPr>
              <w:t>13</w:t>
            </w:r>
            <w:r w:rsidRPr="32CC35F0">
              <w:rPr>
                <w:strike/>
                <w:color w:val="881798"/>
                <w:sz w:val="16"/>
                <w:szCs w:val="16"/>
              </w:rPr>
              <w:t>07</w:t>
            </w:r>
            <w:r w:rsidRPr="32CC35F0">
              <w:rPr>
                <w:color w:val="000000" w:themeColor="text1"/>
                <w:sz w:val="16"/>
                <w:szCs w:val="16"/>
              </w:rPr>
              <w:t xml:space="preserve"> </w:t>
            </w:r>
          </w:p>
        </w:tc>
        <w:tc>
          <w:tcPr>
            <w:tcW w:w="979" w:type="dxa"/>
            <w:tcBorders>
              <w:top w:val="nil"/>
              <w:left w:val="nil"/>
              <w:bottom w:val="nil"/>
              <w:right w:val="single" w:sz="6" w:space="0" w:color="000000" w:themeColor="text1"/>
            </w:tcBorders>
            <w:shd w:val="clear" w:color="auto" w:fill="DADADB"/>
            <w:tcMar>
              <w:top w:w="30" w:type="dxa"/>
              <w:right w:w="165" w:type="dxa"/>
            </w:tcMar>
          </w:tcPr>
          <w:p w14:paraId="08C56E5F" w14:textId="0F95B5F6" w:rsidR="32CC35F0" w:rsidRDefault="32CC35F0" w:rsidP="32CC35F0">
            <w:pPr>
              <w:spacing w:after="0" w:line="259" w:lineRule="auto"/>
              <w:ind w:left="178" w:right="0"/>
              <w:jc w:val="left"/>
              <w:rPr>
                <w:color w:val="000000" w:themeColor="text1"/>
                <w:sz w:val="16"/>
                <w:szCs w:val="16"/>
              </w:rPr>
            </w:pPr>
            <w:r w:rsidRPr="32CC35F0">
              <w:rPr>
                <w:color w:val="0078D4"/>
                <w:sz w:val="16"/>
                <w:szCs w:val="16"/>
                <w:u w:val="single"/>
              </w:rPr>
              <w:t>-</w:t>
            </w:r>
            <w:r w:rsidRPr="32CC35F0">
              <w:rPr>
                <w:color w:val="881798"/>
                <w:sz w:val="16"/>
                <w:szCs w:val="16"/>
                <w:u w:val="single"/>
              </w:rPr>
              <w:t>9.9</w:t>
            </w:r>
            <w:r w:rsidRPr="32CC35F0">
              <w:rPr>
                <w:strike/>
                <w:color w:val="881798"/>
                <w:sz w:val="16"/>
                <w:szCs w:val="16"/>
              </w:rPr>
              <w:t>10</w:t>
            </w:r>
            <w:r w:rsidRPr="32CC35F0">
              <w:rPr>
                <w:color w:val="000000" w:themeColor="text1"/>
                <w:sz w:val="16"/>
                <w:szCs w:val="16"/>
              </w:rPr>
              <w:t xml:space="preserve">% </w:t>
            </w:r>
          </w:p>
        </w:tc>
      </w:tr>
      <w:tr w:rsidR="32CC35F0" w14:paraId="5352653A" w14:textId="77777777" w:rsidTr="32CC35F0">
        <w:trPr>
          <w:trHeight w:val="195"/>
        </w:trPr>
        <w:tc>
          <w:tcPr>
            <w:tcW w:w="2190" w:type="dxa"/>
            <w:tcBorders>
              <w:top w:val="nil"/>
              <w:left w:val="single" w:sz="6" w:space="0" w:color="000000" w:themeColor="text1"/>
              <w:bottom w:val="nil"/>
              <w:right w:val="nil"/>
            </w:tcBorders>
            <w:tcMar>
              <w:top w:w="30" w:type="dxa"/>
              <w:right w:w="165" w:type="dxa"/>
            </w:tcMar>
          </w:tcPr>
          <w:p w14:paraId="7725F89C" w14:textId="4B6F7A85" w:rsidR="32CC35F0" w:rsidRDefault="32CC35F0" w:rsidP="32CC35F0">
            <w:pPr>
              <w:spacing w:after="0" w:line="259" w:lineRule="auto"/>
              <w:ind w:left="768" w:right="0"/>
              <w:jc w:val="left"/>
              <w:rPr>
                <w:color w:val="000000" w:themeColor="text1"/>
                <w:sz w:val="16"/>
                <w:szCs w:val="16"/>
              </w:rPr>
            </w:pPr>
            <w:r w:rsidRPr="32CC35F0">
              <w:rPr>
                <w:color w:val="000000" w:themeColor="text1"/>
                <w:sz w:val="16"/>
                <w:szCs w:val="16"/>
              </w:rPr>
              <w:t xml:space="preserve">55-64 </w:t>
            </w:r>
          </w:p>
        </w:tc>
        <w:tc>
          <w:tcPr>
            <w:tcW w:w="1350" w:type="dxa"/>
            <w:tcBorders>
              <w:top w:val="nil"/>
              <w:left w:val="nil"/>
              <w:bottom w:val="nil"/>
              <w:right w:val="nil"/>
            </w:tcBorders>
            <w:tcMar>
              <w:top w:w="30" w:type="dxa"/>
              <w:right w:w="165" w:type="dxa"/>
            </w:tcMar>
          </w:tcPr>
          <w:p w14:paraId="1740C7E1" w14:textId="415E2EDE" w:rsidR="32CC35F0" w:rsidRDefault="32CC35F0" w:rsidP="32CC35F0">
            <w:pPr>
              <w:spacing w:after="0" w:line="259" w:lineRule="auto"/>
              <w:ind w:left="310" w:right="0"/>
              <w:jc w:val="left"/>
              <w:rPr>
                <w:color w:val="000000" w:themeColor="text1"/>
                <w:sz w:val="16"/>
                <w:szCs w:val="16"/>
              </w:rPr>
            </w:pPr>
            <w:r w:rsidRPr="32CC35F0">
              <w:rPr>
                <w:color w:val="881798"/>
                <w:sz w:val="16"/>
                <w:szCs w:val="16"/>
                <w:u w:val="single"/>
              </w:rPr>
              <w:t>477</w:t>
            </w:r>
            <w:r w:rsidRPr="32CC35F0">
              <w:rPr>
                <w:strike/>
                <w:color w:val="881798"/>
                <w:sz w:val="16"/>
                <w:szCs w:val="16"/>
              </w:rPr>
              <w:t xml:space="preserve">196 </w:t>
            </w:r>
          </w:p>
        </w:tc>
        <w:tc>
          <w:tcPr>
            <w:tcW w:w="1125" w:type="dxa"/>
            <w:tcBorders>
              <w:top w:val="nil"/>
              <w:left w:val="nil"/>
              <w:bottom w:val="nil"/>
              <w:right w:val="nil"/>
            </w:tcBorders>
            <w:tcMar>
              <w:top w:w="30" w:type="dxa"/>
              <w:right w:w="165" w:type="dxa"/>
            </w:tcMar>
          </w:tcPr>
          <w:p w14:paraId="0D06F133" w14:textId="724BFF9B" w:rsidR="32CC35F0" w:rsidRDefault="32CC35F0" w:rsidP="32CC35F0">
            <w:pPr>
              <w:spacing w:after="0" w:line="259" w:lineRule="auto"/>
              <w:ind w:left="379" w:right="0"/>
              <w:jc w:val="left"/>
              <w:rPr>
                <w:color w:val="000000" w:themeColor="text1"/>
                <w:sz w:val="16"/>
                <w:szCs w:val="16"/>
              </w:rPr>
            </w:pPr>
            <w:r w:rsidRPr="32CC35F0">
              <w:rPr>
                <w:color w:val="881798"/>
                <w:sz w:val="16"/>
                <w:szCs w:val="16"/>
                <w:u w:val="single"/>
              </w:rPr>
              <w:t>12.5</w:t>
            </w:r>
            <w:r w:rsidRPr="32CC35F0">
              <w:rPr>
                <w:strike/>
                <w:color w:val="881798"/>
                <w:sz w:val="16"/>
                <w:szCs w:val="16"/>
              </w:rPr>
              <w:t>7</w:t>
            </w:r>
            <w:r w:rsidRPr="32CC35F0">
              <w:rPr>
                <w:color w:val="000000" w:themeColor="text1"/>
                <w:sz w:val="16"/>
                <w:szCs w:val="16"/>
              </w:rPr>
              <w:t xml:space="preserve">% </w:t>
            </w:r>
          </w:p>
        </w:tc>
        <w:tc>
          <w:tcPr>
            <w:tcW w:w="1125" w:type="dxa"/>
            <w:tcBorders>
              <w:top w:val="nil"/>
              <w:left w:val="nil"/>
              <w:bottom w:val="nil"/>
              <w:right w:val="nil"/>
            </w:tcBorders>
            <w:tcMar>
              <w:top w:w="30" w:type="dxa"/>
              <w:right w:w="165" w:type="dxa"/>
            </w:tcMar>
          </w:tcPr>
          <w:p w14:paraId="6CFBC1A5" w14:textId="4F2913EE" w:rsidR="32CC35F0" w:rsidRDefault="32CC35F0" w:rsidP="32CC35F0">
            <w:pPr>
              <w:spacing w:after="0" w:line="259" w:lineRule="auto"/>
              <w:ind w:left="127" w:right="0"/>
              <w:jc w:val="center"/>
              <w:rPr>
                <w:color w:val="000000" w:themeColor="text1"/>
                <w:sz w:val="16"/>
                <w:szCs w:val="16"/>
              </w:rPr>
            </w:pPr>
            <w:r w:rsidRPr="32CC35F0">
              <w:rPr>
                <w:color w:val="881798"/>
                <w:sz w:val="16"/>
                <w:szCs w:val="16"/>
                <w:u w:val="single"/>
              </w:rPr>
              <w:t>598</w:t>
            </w:r>
            <w:r w:rsidRPr="32CC35F0">
              <w:rPr>
                <w:strike/>
                <w:color w:val="881798"/>
                <w:sz w:val="16"/>
                <w:szCs w:val="16"/>
              </w:rPr>
              <w:t xml:space="preserve">477 </w:t>
            </w:r>
          </w:p>
        </w:tc>
        <w:tc>
          <w:tcPr>
            <w:tcW w:w="1470" w:type="dxa"/>
            <w:tcBorders>
              <w:top w:val="nil"/>
              <w:left w:val="nil"/>
              <w:bottom w:val="nil"/>
              <w:right w:val="nil"/>
            </w:tcBorders>
            <w:tcMar>
              <w:top w:w="30" w:type="dxa"/>
              <w:right w:w="165" w:type="dxa"/>
            </w:tcMar>
          </w:tcPr>
          <w:p w14:paraId="06FB3563" w14:textId="4BB68389" w:rsidR="32CC35F0" w:rsidRDefault="32CC35F0" w:rsidP="32CC35F0">
            <w:pPr>
              <w:spacing w:after="0" w:line="259" w:lineRule="auto"/>
              <w:ind w:left="163" w:right="0"/>
              <w:jc w:val="center"/>
              <w:rPr>
                <w:color w:val="000000" w:themeColor="text1"/>
                <w:sz w:val="16"/>
                <w:szCs w:val="16"/>
              </w:rPr>
            </w:pPr>
            <w:r w:rsidRPr="32CC35F0">
              <w:rPr>
                <w:color w:val="881798"/>
                <w:sz w:val="16"/>
                <w:szCs w:val="16"/>
                <w:u w:val="single"/>
              </w:rPr>
              <w:t>15.4</w:t>
            </w:r>
            <w:r w:rsidRPr="32CC35F0">
              <w:rPr>
                <w:strike/>
                <w:color w:val="881798"/>
                <w:sz w:val="16"/>
                <w:szCs w:val="16"/>
              </w:rPr>
              <w:t>12.5</w:t>
            </w:r>
            <w:r w:rsidRPr="32CC35F0">
              <w:rPr>
                <w:color w:val="000000" w:themeColor="text1"/>
                <w:sz w:val="16"/>
                <w:szCs w:val="16"/>
              </w:rPr>
              <w:t xml:space="preserve">% </w:t>
            </w:r>
          </w:p>
        </w:tc>
        <w:tc>
          <w:tcPr>
            <w:tcW w:w="986" w:type="dxa"/>
            <w:tcBorders>
              <w:top w:val="nil"/>
              <w:left w:val="nil"/>
              <w:bottom w:val="nil"/>
              <w:right w:val="nil"/>
            </w:tcBorders>
            <w:tcMar>
              <w:top w:w="30" w:type="dxa"/>
              <w:right w:w="165" w:type="dxa"/>
            </w:tcMar>
          </w:tcPr>
          <w:p w14:paraId="08101252" w14:textId="0DB07F8A" w:rsidR="32CC35F0" w:rsidRDefault="32CC35F0" w:rsidP="32CC35F0">
            <w:pPr>
              <w:spacing w:after="0" w:line="259" w:lineRule="auto"/>
              <w:ind w:left="202" w:right="0"/>
              <w:jc w:val="left"/>
              <w:rPr>
                <w:color w:val="881798"/>
                <w:sz w:val="16"/>
                <w:szCs w:val="16"/>
              </w:rPr>
            </w:pPr>
            <w:r w:rsidRPr="32CC35F0">
              <w:rPr>
                <w:color w:val="881798"/>
                <w:sz w:val="16"/>
                <w:szCs w:val="16"/>
                <w:u w:val="single"/>
              </w:rPr>
              <w:t>121</w:t>
            </w:r>
            <w:r w:rsidRPr="32CC35F0">
              <w:rPr>
                <w:strike/>
                <w:color w:val="881798"/>
                <w:sz w:val="16"/>
                <w:szCs w:val="16"/>
              </w:rPr>
              <w:t>281</w:t>
            </w:r>
            <w:r w:rsidRPr="32CC35F0">
              <w:rPr>
                <w:color w:val="000000" w:themeColor="text1"/>
                <w:sz w:val="16"/>
                <w:szCs w:val="16"/>
              </w:rPr>
              <w:t xml:space="preserve"> </w:t>
            </w:r>
          </w:p>
        </w:tc>
        <w:tc>
          <w:tcPr>
            <w:tcW w:w="979" w:type="dxa"/>
            <w:tcBorders>
              <w:top w:val="nil"/>
              <w:left w:val="nil"/>
              <w:bottom w:val="nil"/>
              <w:right w:val="single" w:sz="6" w:space="0" w:color="000000" w:themeColor="text1"/>
            </w:tcBorders>
            <w:tcMar>
              <w:top w:w="30" w:type="dxa"/>
              <w:right w:w="165" w:type="dxa"/>
            </w:tcMar>
          </w:tcPr>
          <w:p w14:paraId="1C84AC82" w14:textId="40EED0C4" w:rsidR="32CC35F0" w:rsidRDefault="32CC35F0" w:rsidP="32CC35F0">
            <w:pPr>
              <w:spacing w:after="0" w:line="259" w:lineRule="auto"/>
              <w:ind w:left="137" w:right="0"/>
              <w:jc w:val="left"/>
              <w:rPr>
                <w:color w:val="881798"/>
                <w:sz w:val="16"/>
                <w:szCs w:val="16"/>
              </w:rPr>
            </w:pPr>
            <w:r w:rsidRPr="32CC35F0">
              <w:rPr>
                <w:color w:val="881798"/>
                <w:sz w:val="16"/>
                <w:szCs w:val="16"/>
                <w:u w:val="single"/>
              </w:rPr>
              <w:t>25.</w:t>
            </w:r>
            <w:r w:rsidRPr="32CC35F0">
              <w:rPr>
                <w:strike/>
                <w:color w:val="881798"/>
                <w:sz w:val="16"/>
                <w:szCs w:val="16"/>
              </w:rPr>
              <w:t>14</w:t>
            </w:r>
            <w:r w:rsidRPr="32CC35F0">
              <w:rPr>
                <w:color w:val="000000" w:themeColor="text1"/>
                <w:sz w:val="16"/>
                <w:szCs w:val="16"/>
              </w:rPr>
              <w:t xml:space="preserve">3% </w:t>
            </w:r>
          </w:p>
        </w:tc>
      </w:tr>
      <w:tr w:rsidR="32CC35F0" w14:paraId="35D1FDF3" w14:textId="77777777" w:rsidTr="32CC35F0">
        <w:trPr>
          <w:trHeight w:val="375"/>
        </w:trPr>
        <w:tc>
          <w:tcPr>
            <w:tcW w:w="2190" w:type="dxa"/>
            <w:tcBorders>
              <w:top w:val="nil"/>
              <w:left w:val="single" w:sz="6" w:space="0" w:color="000000" w:themeColor="text1"/>
              <w:bottom w:val="single" w:sz="6" w:space="0" w:color="000000" w:themeColor="text1"/>
              <w:right w:val="nil"/>
            </w:tcBorders>
            <w:shd w:val="clear" w:color="auto" w:fill="DADADB"/>
            <w:tcMar>
              <w:top w:w="30" w:type="dxa"/>
              <w:right w:w="165" w:type="dxa"/>
            </w:tcMar>
          </w:tcPr>
          <w:p w14:paraId="790786CE" w14:textId="1801A3FD" w:rsidR="32CC35F0" w:rsidRDefault="32CC35F0" w:rsidP="32CC35F0">
            <w:pPr>
              <w:spacing w:after="0" w:line="259" w:lineRule="auto"/>
              <w:ind w:left="636" w:right="0"/>
              <w:jc w:val="left"/>
              <w:rPr>
                <w:color w:val="000000" w:themeColor="text1"/>
                <w:sz w:val="16"/>
                <w:szCs w:val="16"/>
              </w:rPr>
            </w:pPr>
            <w:r w:rsidRPr="32CC35F0">
              <w:rPr>
                <w:color w:val="000000" w:themeColor="text1"/>
                <w:sz w:val="16"/>
                <w:szCs w:val="16"/>
              </w:rPr>
              <w:t xml:space="preserve">65 &amp; over </w:t>
            </w:r>
          </w:p>
        </w:tc>
        <w:tc>
          <w:tcPr>
            <w:tcW w:w="1350" w:type="dxa"/>
            <w:tcBorders>
              <w:top w:val="nil"/>
              <w:left w:val="nil"/>
              <w:bottom w:val="single" w:sz="6" w:space="0" w:color="000000" w:themeColor="text1"/>
              <w:right w:val="nil"/>
            </w:tcBorders>
            <w:shd w:val="clear" w:color="auto" w:fill="DADADB"/>
            <w:tcMar>
              <w:top w:w="30" w:type="dxa"/>
              <w:right w:w="165" w:type="dxa"/>
            </w:tcMar>
          </w:tcPr>
          <w:p w14:paraId="207B7AD8" w14:textId="59BB7011" w:rsidR="32CC35F0" w:rsidRDefault="32CC35F0" w:rsidP="32CC35F0">
            <w:pPr>
              <w:spacing w:after="0" w:line="259" w:lineRule="auto"/>
              <w:ind w:left="310" w:right="0"/>
              <w:jc w:val="left"/>
              <w:rPr>
                <w:color w:val="000000" w:themeColor="text1"/>
                <w:sz w:val="16"/>
                <w:szCs w:val="16"/>
              </w:rPr>
            </w:pPr>
            <w:r w:rsidRPr="32CC35F0">
              <w:rPr>
                <w:color w:val="881798"/>
                <w:sz w:val="16"/>
                <w:szCs w:val="16"/>
                <w:u w:val="single"/>
              </w:rPr>
              <w:t>273</w:t>
            </w:r>
            <w:r w:rsidRPr="32CC35F0">
              <w:rPr>
                <w:strike/>
                <w:color w:val="881798"/>
                <w:sz w:val="16"/>
                <w:szCs w:val="16"/>
              </w:rPr>
              <w:t xml:space="preserve">129 </w:t>
            </w:r>
          </w:p>
        </w:tc>
        <w:tc>
          <w:tcPr>
            <w:tcW w:w="1125" w:type="dxa"/>
            <w:tcBorders>
              <w:top w:val="nil"/>
              <w:left w:val="nil"/>
              <w:bottom w:val="single" w:sz="6" w:space="0" w:color="000000" w:themeColor="text1"/>
              <w:right w:val="nil"/>
            </w:tcBorders>
            <w:shd w:val="clear" w:color="auto" w:fill="DADADB"/>
            <w:tcMar>
              <w:top w:w="30" w:type="dxa"/>
              <w:right w:w="165" w:type="dxa"/>
            </w:tcMar>
          </w:tcPr>
          <w:p w14:paraId="42E7C5DD" w14:textId="27EBA525" w:rsidR="32CC35F0" w:rsidRDefault="32CC35F0" w:rsidP="32CC35F0">
            <w:pPr>
              <w:spacing w:after="0" w:line="259" w:lineRule="auto"/>
              <w:ind w:left="379" w:right="0"/>
              <w:jc w:val="left"/>
              <w:rPr>
                <w:color w:val="000000" w:themeColor="text1"/>
                <w:sz w:val="16"/>
                <w:szCs w:val="16"/>
              </w:rPr>
            </w:pPr>
            <w:r w:rsidRPr="32CC35F0">
              <w:rPr>
                <w:color w:val="881798"/>
                <w:sz w:val="16"/>
                <w:szCs w:val="16"/>
                <w:u w:val="single"/>
              </w:rPr>
              <w:t>7</w:t>
            </w:r>
            <w:r w:rsidRPr="32CC35F0">
              <w:rPr>
                <w:strike/>
                <w:color w:val="881798"/>
                <w:sz w:val="16"/>
                <w:szCs w:val="16"/>
              </w:rPr>
              <w:t>4</w:t>
            </w:r>
            <w:r w:rsidRPr="32CC35F0">
              <w:rPr>
                <w:color w:val="000000" w:themeColor="text1"/>
                <w:sz w:val="16"/>
                <w:szCs w:val="16"/>
              </w:rPr>
              <w:t xml:space="preserve">% </w:t>
            </w:r>
          </w:p>
        </w:tc>
        <w:tc>
          <w:tcPr>
            <w:tcW w:w="1125" w:type="dxa"/>
            <w:tcBorders>
              <w:top w:val="nil"/>
              <w:left w:val="nil"/>
              <w:bottom w:val="single" w:sz="6" w:space="0" w:color="000000" w:themeColor="text1"/>
              <w:right w:val="nil"/>
            </w:tcBorders>
            <w:shd w:val="clear" w:color="auto" w:fill="DADADB"/>
            <w:tcMar>
              <w:top w:w="30" w:type="dxa"/>
              <w:right w:w="165" w:type="dxa"/>
            </w:tcMar>
          </w:tcPr>
          <w:p w14:paraId="41A0993C" w14:textId="36C3F370" w:rsidR="32CC35F0" w:rsidRDefault="32CC35F0" w:rsidP="32CC35F0">
            <w:pPr>
              <w:spacing w:after="0" w:line="259" w:lineRule="auto"/>
              <w:ind w:left="127" w:right="0"/>
              <w:jc w:val="center"/>
              <w:rPr>
                <w:color w:val="000000" w:themeColor="text1"/>
                <w:sz w:val="16"/>
                <w:szCs w:val="16"/>
              </w:rPr>
            </w:pPr>
            <w:r w:rsidRPr="32CC35F0">
              <w:rPr>
                <w:color w:val="881798"/>
                <w:sz w:val="16"/>
                <w:szCs w:val="16"/>
                <w:u w:val="single"/>
              </w:rPr>
              <w:t>631</w:t>
            </w:r>
            <w:r w:rsidRPr="32CC35F0">
              <w:rPr>
                <w:strike/>
                <w:color w:val="881798"/>
                <w:sz w:val="16"/>
                <w:szCs w:val="16"/>
              </w:rPr>
              <w:t xml:space="preserve">273 </w:t>
            </w:r>
          </w:p>
        </w:tc>
        <w:tc>
          <w:tcPr>
            <w:tcW w:w="1470" w:type="dxa"/>
            <w:tcBorders>
              <w:top w:val="nil"/>
              <w:left w:val="nil"/>
              <w:bottom w:val="single" w:sz="6" w:space="0" w:color="000000" w:themeColor="text1"/>
              <w:right w:val="nil"/>
            </w:tcBorders>
            <w:shd w:val="clear" w:color="auto" w:fill="DADADB"/>
            <w:tcMar>
              <w:top w:w="30" w:type="dxa"/>
              <w:right w:w="165" w:type="dxa"/>
            </w:tcMar>
          </w:tcPr>
          <w:p w14:paraId="5B93DAE5" w14:textId="09F86EF0" w:rsidR="32CC35F0" w:rsidRDefault="32CC35F0" w:rsidP="32CC35F0">
            <w:pPr>
              <w:spacing w:after="0" w:line="259" w:lineRule="auto"/>
              <w:ind w:left="165" w:right="0"/>
              <w:jc w:val="center"/>
              <w:rPr>
                <w:color w:val="000000" w:themeColor="text1"/>
                <w:sz w:val="16"/>
                <w:szCs w:val="16"/>
              </w:rPr>
            </w:pPr>
            <w:r w:rsidRPr="32CC35F0">
              <w:rPr>
                <w:color w:val="881798"/>
                <w:sz w:val="16"/>
                <w:szCs w:val="16"/>
                <w:u w:val="single"/>
              </w:rPr>
              <w:t>16.3</w:t>
            </w:r>
            <w:r w:rsidRPr="32CC35F0">
              <w:rPr>
                <w:strike/>
                <w:color w:val="881798"/>
                <w:sz w:val="16"/>
                <w:szCs w:val="16"/>
              </w:rPr>
              <w:t>7</w:t>
            </w:r>
            <w:r w:rsidRPr="32CC35F0">
              <w:rPr>
                <w:color w:val="000000" w:themeColor="text1"/>
                <w:sz w:val="16"/>
                <w:szCs w:val="16"/>
              </w:rPr>
              <w:t xml:space="preserve">% </w:t>
            </w:r>
          </w:p>
        </w:tc>
        <w:tc>
          <w:tcPr>
            <w:tcW w:w="986" w:type="dxa"/>
            <w:tcBorders>
              <w:top w:val="nil"/>
              <w:left w:val="nil"/>
              <w:bottom w:val="single" w:sz="6" w:space="0" w:color="000000" w:themeColor="text1"/>
              <w:right w:val="nil"/>
            </w:tcBorders>
            <w:shd w:val="clear" w:color="auto" w:fill="DADADB"/>
            <w:tcMar>
              <w:top w:w="30" w:type="dxa"/>
              <w:right w:w="165" w:type="dxa"/>
            </w:tcMar>
          </w:tcPr>
          <w:p w14:paraId="65763234" w14:textId="22B3DB0F" w:rsidR="32CC35F0" w:rsidRDefault="32CC35F0" w:rsidP="32CC35F0">
            <w:pPr>
              <w:spacing w:after="0" w:line="259" w:lineRule="auto"/>
              <w:ind w:left="202" w:right="0"/>
              <w:jc w:val="left"/>
              <w:rPr>
                <w:color w:val="000000" w:themeColor="text1"/>
                <w:sz w:val="16"/>
                <w:szCs w:val="16"/>
              </w:rPr>
            </w:pPr>
            <w:r w:rsidRPr="32CC35F0">
              <w:rPr>
                <w:strike/>
                <w:color w:val="881798"/>
                <w:sz w:val="16"/>
                <w:szCs w:val="16"/>
              </w:rPr>
              <w:t xml:space="preserve">144 </w:t>
            </w:r>
            <w:r w:rsidRPr="32CC35F0">
              <w:rPr>
                <w:color w:val="881798"/>
                <w:sz w:val="16"/>
                <w:szCs w:val="16"/>
                <w:u w:val="single"/>
              </w:rPr>
              <w:t xml:space="preserve">358 </w:t>
            </w:r>
          </w:p>
        </w:tc>
        <w:tc>
          <w:tcPr>
            <w:tcW w:w="979" w:type="dxa"/>
            <w:tcBorders>
              <w:top w:val="nil"/>
              <w:left w:val="nil"/>
              <w:bottom w:val="single" w:sz="6" w:space="0" w:color="000000" w:themeColor="text1"/>
              <w:right w:val="single" w:sz="6" w:space="0" w:color="000000" w:themeColor="text1"/>
            </w:tcBorders>
            <w:shd w:val="clear" w:color="auto" w:fill="DADADB"/>
            <w:tcMar>
              <w:top w:w="30" w:type="dxa"/>
              <w:right w:w="165" w:type="dxa"/>
            </w:tcMar>
          </w:tcPr>
          <w:p w14:paraId="1961D63B" w14:textId="737010B1" w:rsidR="32CC35F0" w:rsidRDefault="32CC35F0" w:rsidP="32CC35F0">
            <w:pPr>
              <w:spacing w:after="0" w:line="259" w:lineRule="auto"/>
              <w:ind w:left="137" w:right="0"/>
              <w:jc w:val="left"/>
              <w:rPr>
                <w:color w:val="000000" w:themeColor="text1"/>
                <w:sz w:val="16"/>
                <w:szCs w:val="16"/>
              </w:rPr>
            </w:pPr>
            <w:r w:rsidRPr="32CC35F0">
              <w:rPr>
                <w:color w:val="881798"/>
                <w:sz w:val="16"/>
                <w:szCs w:val="16"/>
                <w:u w:val="single"/>
              </w:rPr>
              <w:t>131</w:t>
            </w:r>
            <w:r w:rsidRPr="32CC35F0">
              <w:rPr>
                <w:strike/>
                <w:color w:val="881798"/>
                <w:sz w:val="16"/>
                <w:szCs w:val="16"/>
              </w:rPr>
              <w:t>112</w:t>
            </w:r>
            <w:r w:rsidRPr="32CC35F0">
              <w:rPr>
                <w:color w:val="000000" w:themeColor="text1"/>
                <w:sz w:val="16"/>
                <w:szCs w:val="16"/>
              </w:rPr>
              <w:t xml:space="preserve">% </w:t>
            </w:r>
          </w:p>
        </w:tc>
      </w:tr>
    </w:tbl>
    <w:p w14:paraId="79D783D0" w14:textId="3BE77671" w:rsidR="007C0E7D" w:rsidRDefault="04144E40" w:rsidP="32CC35F0">
      <w:pPr>
        <w:spacing w:after="208" w:line="250" w:lineRule="auto"/>
        <w:ind w:left="27" w:right="0"/>
        <w:rPr>
          <w:color w:val="000000" w:themeColor="text1"/>
          <w:sz w:val="16"/>
          <w:szCs w:val="16"/>
        </w:rPr>
      </w:pPr>
      <w:r w:rsidRPr="32CC35F0">
        <w:rPr>
          <w:color w:val="000000" w:themeColor="text1"/>
          <w:sz w:val="20"/>
          <w:szCs w:val="20"/>
        </w:rPr>
        <w:t>Source: 20</w:t>
      </w:r>
      <w:r w:rsidRPr="32CC35F0">
        <w:rPr>
          <w:color w:val="881798"/>
          <w:sz w:val="20"/>
          <w:szCs w:val="20"/>
          <w:u w:val="single"/>
        </w:rPr>
        <w:t>1</w:t>
      </w:r>
      <w:r w:rsidRPr="32CC35F0">
        <w:rPr>
          <w:strike/>
          <w:color w:val="881798"/>
          <w:sz w:val="20"/>
          <w:szCs w:val="20"/>
        </w:rPr>
        <w:t>0</w:t>
      </w:r>
      <w:r w:rsidRPr="32CC35F0">
        <w:rPr>
          <w:color w:val="000000" w:themeColor="text1"/>
          <w:sz w:val="20"/>
          <w:szCs w:val="20"/>
        </w:rPr>
        <w:t>0 and 20</w:t>
      </w:r>
      <w:r w:rsidRPr="32CC35F0">
        <w:rPr>
          <w:color w:val="881798"/>
          <w:sz w:val="20"/>
          <w:szCs w:val="20"/>
          <w:u w:val="single"/>
        </w:rPr>
        <w:t>2</w:t>
      </w:r>
      <w:r w:rsidRPr="32CC35F0">
        <w:rPr>
          <w:strike/>
          <w:color w:val="881798"/>
          <w:sz w:val="20"/>
          <w:szCs w:val="20"/>
        </w:rPr>
        <w:t>1</w:t>
      </w:r>
      <w:r w:rsidRPr="32CC35F0">
        <w:rPr>
          <w:color w:val="000000" w:themeColor="text1"/>
          <w:sz w:val="20"/>
          <w:szCs w:val="20"/>
        </w:rPr>
        <w:t>0 Census</w:t>
      </w:r>
      <w:r w:rsidRPr="32CC35F0">
        <w:rPr>
          <w:b/>
          <w:bCs/>
          <w:color w:val="000000" w:themeColor="text1"/>
          <w:sz w:val="16"/>
          <w:szCs w:val="16"/>
        </w:rPr>
        <w:t xml:space="preserve"> </w:t>
      </w:r>
    </w:p>
    <w:p w14:paraId="37AB3B1C" w14:textId="1BBB8BCD" w:rsidR="007C0E7D" w:rsidRDefault="04144E40" w:rsidP="32CC35F0">
      <w:pPr>
        <w:pStyle w:val="Heading3"/>
        <w:spacing w:after="5" w:line="249" w:lineRule="auto"/>
        <w:ind w:left="24" w:right="245" w:hanging="10"/>
        <w:rPr>
          <w:rFonts w:ascii="Calibri" w:eastAsia="Calibri" w:hAnsi="Calibri" w:cs="Calibri"/>
          <w:b/>
          <w:bCs/>
          <w:color w:val="000000" w:themeColor="text1"/>
          <w:sz w:val="22"/>
          <w:szCs w:val="22"/>
        </w:rPr>
      </w:pPr>
      <w:proofErr w:type="gramStart"/>
      <w:r w:rsidRPr="32CC35F0">
        <w:rPr>
          <w:rFonts w:ascii="Calibri" w:eastAsia="Calibri" w:hAnsi="Calibri" w:cs="Calibri"/>
          <w:b/>
          <w:bCs/>
          <w:color w:val="000000" w:themeColor="text1"/>
          <w:sz w:val="22"/>
          <w:szCs w:val="22"/>
        </w:rPr>
        <w:lastRenderedPageBreak/>
        <w:t>2.2.4  Employment</w:t>
      </w:r>
      <w:proofErr w:type="gramEnd"/>
      <w:r w:rsidRPr="32CC35F0">
        <w:rPr>
          <w:rFonts w:ascii="Calibri" w:eastAsia="Calibri" w:hAnsi="Calibri" w:cs="Calibri"/>
          <w:b/>
          <w:bCs/>
          <w:color w:val="000000" w:themeColor="text1"/>
          <w:sz w:val="22"/>
          <w:szCs w:val="22"/>
        </w:rPr>
        <w:t xml:space="preserve"> </w:t>
      </w:r>
    </w:p>
    <w:p w14:paraId="714238B7" w14:textId="17EC76E6" w:rsidR="007C0E7D" w:rsidRDefault="04144E40" w:rsidP="32CC35F0">
      <w:pPr>
        <w:ind w:right="0"/>
        <w:rPr>
          <w:color w:val="000000" w:themeColor="text1"/>
        </w:rPr>
      </w:pPr>
      <w:r w:rsidRPr="32CC35F0">
        <w:rPr>
          <w:color w:val="000000" w:themeColor="text1"/>
        </w:rPr>
        <w:t xml:space="preserve">The limited amount of commercial development and community services in La Cienega Planning Area may limit employment opportunities available within the community.  Most working residents travel outside the community for work.  Average commute times are about 23% higher in La Cienega Planning Area than in Santa Fe County as a whole and most La Cienega Planning Area residents work in industries that are unevenly represented in the community.  However, the significant number of residents who work from home in the community (about 8%) may mean that opportunities for </w:t>
      </w:r>
      <w:proofErr w:type="gramStart"/>
      <w:r w:rsidRPr="32CC35F0">
        <w:rPr>
          <w:color w:val="000000" w:themeColor="text1"/>
        </w:rPr>
        <w:t>home based</w:t>
      </w:r>
      <w:proofErr w:type="gramEnd"/>
      <w:r w:rsidRPr="32CC35F0">
        <w:rPr>
          <w:color w:val="000000" w:themeColor="text1"/>
        </w:rPr>
        <w:t xml:space="preserve"> businesses may ameliorate the spatial mismatch between jobs and housing in the community. Key employment characteristics are described in Table 5. </w:t>
      </w:r>
    </w:p>
    <w:p w14:paraId="1B2230F4" w14:textId="603EA073" w:rsidR="007C0E7D" w:rsidRDefault="04144E40" w:rsidP="32CC35F0">
      <w:pPr>
        <w:spacing w:after="0" w:line="259" w:lineRule="auto"/>
        <w:ind w:left="1" w:right="0"/>
        <w:jc w:val="left"/>
        <w:rPr>
          <w:color w:val="000000" w:themeColor="text1"/>
        </w:rPr>
      </w:pPr>
      <w:r w:rsidRPr="32CC35F0">
        <w:rPr>
          <w:b/>
          <w:bCs/>
          <w:color w:val="000000" w:themeColor="text1"/>
        </w:rPr>
        <w:t xml:space="preserve"> </w:t>
      </w:r>
    </w:p>
    <w:p w14:paraId="68F24E37" w14:textId="14B1C778" w:rsidR="007C0E7D" w:rsidRDefault="04144E40" w:rsidP="32CC35F0">
      <w:pPr>
        <w:spacing w:after="8" w:line="250" w:lineRule="auto"/>
        <w:ind w:left="207" w:right="0"/>
        <w:rPr>
          <w:color w:val="000000" w:themeColor="text1"/>
          <w:sz w:val="20"/>
          <w:szCs w:val="20"/>
        </w:rPr>
      </w:pPr>
      <w:r w:rsidRPr="32CC35F0">
        <w:rPr>
          <w:color w:val="000000" w:themeColor="text1"/>
          <w:sz w:val="20"/>
          <w:szCs w:val="20"/>
        </w:rPr>
        <w:t>Table 5: 20</w:t>
      </w:r>
      <w:r w:rsidRPr="32CC35F0">
        <w:rPr>
          <w:color w:val="881798"/>
          <w:sz w:val="20"/>
          <w:szCs w:val="20"/>
          <w:u w:val="single"/>
        </w:rPr>
        <w:t>2</w:t>
      </w:r>
      <w:r w:rsidRPr="32CC35F0">
        <w:rPr>
          <w:strike/>
          <w:color w:val="881798"/>
          <w:sz w:val="20"/>
          <w:szCs w:val="20"/>
        </w:rPr>
        <w:t>1</w:t>
      </w:r>
      <w:r w:rsidRPr="32CC35F0">
        <w:rPr>
          <w:color w:val="000000" w:themeColor="text1"/>
          <w:sz w:val="20"/>
          <w:szCs w:val="20"/>
        </w:rPr>
        <w:t xml:space="preserve">0 Estimates of La Cienega CDP Community Employment Characteristics </w:t>
      </w:r>
    </w:p>
    <w:tbl>
      <w:tblPr>
        <w:tblStyle w:val="TableGrid1"/>
        <w:tblW w:w="0" w:type="auto"/>
        <w:tblInd w:w="90"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7215"/>
        <w:gridCol w:w="739"/>
        <w:gridCol w:w="731"/>
      </w:tblGrid>
      <w:tr w:rsidR="32CC35F0" w14:paraId="2E7C0501" w14:textId="77777777" w:rsidTr="32CC35F0">
        <w:trPr>
          <w:trHeight w:val="240"/>
        </w:trPr>
        <w:tc>
          <w:tcPr>
            <w:tcW w:w="7215" w:type="dxa"/>
            <w:tcBorders>
              <w:top w:val="single" w:sz="6" w:space="0" w:color="000000" w:themeColor="text1"/>
              <w:left w:val="single" w:sz="6" w:space="0" w:color="000000" w:themeColor="text1"/>
              <w:bottom w:val="nil"/>
              <w:right w:val="nil"/>
            </w:tcBorders>
            <w:tcMar>
              <w:top w:w="30" w:type="dxa"/>
              <w:right w:w="60" w:type="dxa"/>
            </w:tcMar>
          </w:tcPr>
          <w:p w14:paraId="3BF58644" w14:textId="56DD8B83" w:rsidR="32CC35F0" w:rsidRDefault="32CC35F0" w:rsidP="32CC35F0">
            <w:pPr>
              <w:spacing w:after="0" w:line="259" w:lineRule="auto"/>
              <w:ind w:left="104" w:right="0"/>
              <w:jc w:val="left"/>
              <w:rPr>
                <w:color w:val="000000" w:themeColor="text1"/>
                <w:sz w:val="20"/>
                <w:szCs w:val="20"/>
              </w:rPr>
            </w:pPr>
            <w:r w:rsidRPr="32CC35F0">
              <w:rPr>
                <w:color w:val="000000" w:themeColor="text1"/>
                <w:sz w:val="20"/>
                <w:szCs w:val="20"/>
              </w:rPr>
              <w:t xml:space="preserve">Percentage unemployed </w:t>
            </w:r>
          </w:p>
        </w:tc>
        <w:tc>
          <w:tcPr>
            <w:tcW w:w="1470" w:type="dxa"/>
            <w:gridSpan w:val="2"/>
            <w:tcBorders>
              <w:top w:val="single" w:sz="6" w:space="0" w:color="000000" w:themeColor="text1"/>
              <w:left w:val="nil"/>
              <w:bottom w:val="nil"/>
              <w:right w:val="single" w:sz="6" w:space="0" w:color="000000" w:themeColor="text1"/>
            </w:tcBorders>
            <w:tcMar>
              <w:top w:w="30" w:type="dxa"/>
              <w:right w:w="60" w:type="dxa"/>
            </w:tcMar>
          </w:tcPr>
          <w:p w14:paraId="481DEC7D" w14:textId="60D4488E" w:rsidR="32CC35F0" w:rsidRDefault="32CC35F0" w:rsidP="32CC35F0">
            <w:pPr>
              <w:spacing w:after="0" w:line="259" w:lineRule="auto"/>
              <w:ind w:left="0" w:right="47"/>
              <w:jc w:val="right"/>
              <w:rPr>
                <w:color w:val="000000" w:themeColor="text1"/>
                <w:sz w:val="20"/>
                <w:szCs w:val="20"/>
              </w:rPr>
            </w:pPr>
            <w:r w:rsidRPr="32CC35F0">
              <w:rPr>
                <w:strike/>
                <w:color w:val="881798"/>
                <w:sz w:val="20"/>
                <w:szCs w:val="20"/>
              </w:rPr>
              <w:t>3.2</w:t>
            </w:r>
            <w:r w:rsidRPr="32CC35F0">
              <w:rPr>
                <w:color w:val="881798"/>
                <w:sz w:val="20"/>
                <w:szCs w:val="20"/>
                <w:u w:val="single"/>
              </w:rPr>
              <w:t>6.1</w:t>
            </w:r>
            <w:r w:rsidRPr="32CC35F0">
              <w:rPr>
                <w:color w:val="000000" w:themeColor="text1"/>
                <w:sz w:val="20"/>
                <w:szCs w:val="20"/>
              </w:rPr>
              <w:t xml:space="preserve">% </w:t>
            </w:r>
          </w:p>
        </w:tc>
      </w:tr>
      <w:tr w:rsidR="32CC35F0" w14:paraId="03AB2473" w14:textId="77777777" w:rsidTr="32CC35F0">
        <w:trPr>
          <w:trHeight w:val="240"/>
        </w:trPr>
        <w:tc>
          <w:tcPr>
            <w:tcW w:w="7215" w:type="dxa"/>
            <w:tcBorders>
              <w:top w:val="nil"/>
              <w:left w:val="single" w:sz="6" w:space="0" w:color="000000" w:themeColor="text1"/>
              <w:bottom w:val="nil"/>
              <w:right w:val="nil"/>
            </w:tcBorders>
            <w:shd w:val="clear" w:color="auto" w:fill="DADADB"/>
            <w:tcMar>
              <w:top w:w="30" w:type="dxa"/>
              <w:right w:w="60" w:type="dxa"/>
            </w:tcMar>
          </w:tcPr>
          <w:p w14:paraId="49D0CB6F" w14:textId="7036A8A6" w:rsidR="32CC35F0" w:rsidRDefault="32CC35F0" w:rsidP="32CC35F0">
            <w:pPr>
              <w:spacing w:after="0" w:line="259" w:lineRule="auto"/>
              <w:ind w:left="104" w:right="0"/>
              <w:jc w:val="left"/>
              <w:rPr>
                <w:color w:val="000000" w:themeColor="text1"/>
                <w:sz w:val="20"/>
                <w:szCs w:val="20"/>
              </w:rPr>
            </w:pPr>
            <w:r w:rsidRPr="32CC35F0">
              <w:rPr>
                <w:color w:val="000000" w:themeColor="text1"/>
                <w:sz w:val="20"/>
                <w:szCs w:val="20"/>
              </w:rPr>
              <w:t xml:space="preserve">Percentage who </w:t>
            </w:r>
            <w:proofErr w:type="gramStart"/>
            <w:r w:rsidRPr="32CC35F0">
              <w:rPr>
                <w:color w:val="000000" w:themeColor="text1"/>
                <w:sz w:val="20"/>
                <w:szCs w:val="20"/>
              </w:rPr>
              <w:t>work</w:t>
            </w:r>
            <w:proofErr w:type="gramEnd"/>
            <w:r w:rsidRPr="32CC35F0">
              <w:rPr>
                <w:color w:val="000000" w:themeColor="text1"/>
                <w:sz w:val="20"/>
                <w:szCs w:val="20"/>
              </w:rPr>
              <w:t xml:space="preserve"> from home </w:t>
            </w:r>
          </w:p>
        </w:tc>
        <w:tc>
          <w:tcPr>
            <w:tcW w:w="1470" w:type="dxa"/>
            <w:gridSpan w:val="2"/>
            <w:tcBorders>
              <w:top w:val="nil"/>
              <w:left w:val="nil"/>
              <w:bottom w:val="nil"/>
              <w:right w:val="single" w:sz="6" w:space="0" w:color="000000" w:themeColor="text1"/>
            </w:tcBorders>
            <w:shd w:val="clear" w:color="auto" w:fill="DADADB"/>
            <w:tcMar>
              <w:top w:w="30" w:type="dxa"/>
              <w:right w:w="60" w:type="dxa"/>
            </w:tcMar>
          </w:tcPr>
          <w:p w14:paraId="4762B8FB" w14:textId="0470999B" w:rsidR="32CC35F0" w:rsidRDefault="32CC35F0" w:rsidP="32CC35F0">
            <w:pPr>
              <w:spacing w:after="0" w:line="259" w:lineRule="auto"/>
              <w:ind w:left="0" w:right="47"/>
              <w:jc w:val="right"/>
              <w:rPr>
                <w:color w:val="000000" w:themeColor="text1"/>
                <w:sz w:val="20"/>
                <w:szCs w:val="20"/>
              </w:rPr>
            </w:pPr>
            <w:r w:rsidRPr="32CC35F0">
              <w:rPr>
                <w:strike/>
                <w:color w:val="881798"/>
                <w:sz w:val="20"/>
                <w:szCs w:val="20"/>
              </w:rPr>
              <w:t>8.1</w:t>
            </w:r>
            <w:r w:rsidRPr="32CC35F0">
              <w:rPr>
                <w:color w:val="881798"/>
                <w:sz w:val="20"/>
                <w:szCs w:val="20"/>
                <w:u w:val="single"/>
              </w:rPr>
              <w:t>5.2</w:t>
            </w:r>
            <w:r w:rsidRPr="32CC35F0">
              <w:rPr>
                <w:color w:val="000000" w:themeColor="text1"/>
                <w:sz w:val="20"/>
                <w:szCs w:val="20"/>
              </w:rPr>
              <w:t xml:space="preserve">% </w:t>
            </w:r>
          </w:p>
        </w:tc>
      </w:tr>
      <w:tr w:rsidR="32CC35F0" w14:paraId="19AA4E69" w14:textId="77777777" w:rsidTr="32CC35F0">
        <w:trPr>
          <w:trHeight w:val="480"/>
        </w:trPr>
        <w:tc>
          <w:tcPr>
            <w:tcW w:w="7215" w:type="dxa"/>
            <w:tcBorders>
              <w:top w:val="nil"/>
              <w:left w:val="single" w:sz="6" w:space="0" w:color="000000" w:themeColor="text1"/>
              <w:bottom w:val="nil"/>
              <w:right w:val="nil"/>
            </w:tcBorders>
            <w:tcMar>
              <w:top w:w="30" w:type="dxa"/>
              <w:right w:w="60" w:type="dxa"/>
            </w:tcMar>
          </w:tcPr>
          <w:p w14:paraId="33B0D3AE" w14:textId="7452684E" w:rsidR="32CC35F0" w:rsidRDefault="32CC35F0" w:rsidP="32CC35F0">
            <w:pPr>
              <w:spacing w:after="0" w:line="259" w:lineRule="auto"/>
              <w:ind w:left="104" w:right="0"/>
              <w:jc w:val="left"/>
              <w:rPr>
                <w:color w:val="000000" w:themeColor="text1"/>
                <w:sz w:val="20"/>
                <w:szCs w:val="20"/>
              </w:rPr>
            </w:pPr>
            <w:r w:rsidRPr="32CC35F0">
              <w:rPr>
                <w:color w:val="000000" w:themeColor="text1"/>
                <w:sz w:val="20"/>
                <w:szCs w:val="20"/>
              </w:rPr>
              <w:t xml:space="preserve">Mean travel time to work  </w:t>
            </w:r>
          </w:p>
        </w:tc>
        <w:tc>
          <w:tcPr>
            <w:tcW w:w="1470" w:type="dxa"/>
            <w:gridSpan w:val="2"/>
            <w:tcBorders>
              <w:top w:val="nil"/>
              <w:left w:val="nil"/>
              <w:bottom w:val="nil"/>
              <w:right w:val="single" w:sz="6" w:space="0" w:color="000000" w:themeColor="text1"/>
            </w:tcBorders>
            <w:tcMar>
              <w:top w:w="30" w:type="dxa"/>
              <w:right w:w="60" w:type="dxa"/>
            </w:tcMar>
          </w:tcPr>
          <w:p w14:paraId="1335A63D" w14:textId="08FDCE3C" w:rsidR="32CC35F0" w:rsidRDefault="32CC35F0" w:rsidP="32CC35F0">
            <w:pPr>
              <w:spacing w:after="0" w:line="259" w:lineRule="auto"/>
              <w:ind w:left="0" w:right="0"/>
              <w:rPr>
                <w:color w:val="000000" w:themeColor="text1"/>
                <w:sz w:val="20"/>
                <w:szCs w:val="20"/>
              </w:rPr>
            </w:pPr>
            <w:r w:rsidRPr="32CC35F0">
              <w:rPr>
                <w:color w:val="000000" w:themeColor="text1"/>
                <w:sz w:val="20"/>
                <w:szCs w:val="20"/>
              </w:rPr>
              <w:t>26.</w:t>
            </w:r>
            <w:r w:rsidRPr="32CC35F0">
              <w:rPr>
                <w:color w:val="881798"/>
                <w:sz w:val="20"/>
                <w:szCs w:val="20"/>
                <w:u w:val="single"/>
              </w:rPr>
              <w:t>4</w:t>
            </w:r>
            <w:r w:rsidRPr="32CC35F0">
              <w:rPr>
                <w:strike/>
                <w:color w:val="881798"/>
                <w:sz w:val="20"/>
                <w:szCs w:val="20"/>
              </w:rPr>
              <w:t>2</w:t>
            </w:r>
            <w:r w:rsidRPr="32CC35F0">
              <w:rPr>
                <w:color w:val="000000" w:themeColor="text1"/>
                <w:sz w:val="20"/>
                <w:szCs w:val="20"/>
              </w:rPr>
              <w:t xml:space="preserve"> minutes </w:t>
            </w:r>
          </w:p>
        </w:tc>
      </w:tr>
      <w:tr w:rsidR="32CC35F0" w14:paraId="23A82B74" w14:textId="77777777" w:rsidTr="32CC35F0">
        <w:trPr>
          <w:trHeight w:val="240"/>
        </w:trPr>
        <w:tc>
          <w:tcPr>
            <w:tcW w:w="7215" w:type="dxa"/>
            <w:tcBorders>
              <w:top w:val="nil"/>
              <w:left w:val="single" w:sz="6" w:space="0" w:color="000000" w:themeColor="text1"/>
              <w:bottom w:val="nil"/>
              <w:right w:val="nil"/>
            </w:tcBorders>
            <w:shd w:val="clear" w:color="auto" w:fill="DADADB"/>
            <w:tcMar>
              <w:top w:w="30" w:type="dxa"/>
              <w:right w:w="60" w:type="dxa"/>
            </w:tcMar>
          </w:tcPr>
          <w:p w14:paraId="61D0AE96" w14:textId="668A7C6E" w:rsidR="32CC35F0" w:rsidRDefault="32CC35F0" w:rsidP="32CC35F0">
            <w:pPr>
              <w:spacing w:after="0" w:line="259" w:lineRule="auto"/>
              <w:ind w:left="104" w:right="0"/>
              <w:jc w:val="left"/>
              <w:rPr>
                <w:color w:val="000000" w:themeColor="text1"/>
                <w:sz w:val="20"/>
                <w:szCs w:val="20"/>
              </w:rPr>
            </w:pPr>
            <w:r w:rsidRPr="32CC35F0">
              <w:rPr>
                <w:color w:val="000000" w:themeColor="text1"/>
                <w:sz w:val="20"/>
                <w:szCs w:val="20"/>
              </w:rPr>
              <w:t xml:space="preserve">Median income </w:t>
            </w:r>
          </w:p>
        </w:tc>
        <w:tc>
          <w:tcPr>
            <w:tcW w:w="1470" w:type="dxa"/>
            <w:gridSpan w:val="2"/>
            <w:tcBorders>
              <w:top w:val="nil"/>
              <w:left w:val="nil"/>
              <w:bottom w:val="nil"/>
              <w:right w:val="single" w:sz="6" w:space="0" w:color="000000" w:themeColor="text1"/>
            </w:tcBorders>
            <w:shd w:val="clear" w:color="auto" w:fill="DADADB"/>
            <w:tcMar>
              <w:top w:w="30" w:type="dxa"/>
              <w:right w:w="60" w:type="dxa"/>
            </w:tcMar>
          </w:tcPr>
          <w:p w14:paraId="015F80FB" w14:textId="5710B975" w:rsidR="32CC35F0" w:rsidRDefault="32CC35F0" w:rsidP="32CC35F0">
            <w:pPr>
              <w:spacing w:after="0" w:line="259" w:lineRule="auto"/>
              <w:ind w:left="0" w:right="47"/>
              <w:jc w:val="right"/>
              <w:rPr>
                <w:color w:val="000000" w:themeColor="text1"/>
                <w:sz w:val="20"/>
                <w:szCs w:val="20"/>
              </w:rPr>
            </w:pPr>
            <w:r w:rsidRPr="32CC35F0">
              <w:rPr>
                <w:color w:val="000000" w:themeColor="text1"/>
                <w:sz w:val="20"/>
                <w:szCs w:val="20"/>
              </w:rPr>
              <w:t>$</w:t>
            </w:r>
            <w:r w:rsidRPr="32CC35F0">
              <w:rPr>
                <w:strike/>
                <w:color w:val="881798"/>
                <w:sz w:val="20"/>
                <w:szCs w:val="20"/>
              </w:rPr>
              <w:t>51,891</w:t>
            </w:r>
            <w:r w:rsidRPr="32CC35F0">
              <w:rPr>
                <w:color w:val="881798"/>
                <w:sz w:val="20"/>
                <w:szCs w:val="20"/>
                <w:u w:val="single"/>
              </w:rPr>
              <w:t>65,549</w:t>
            </w:r>
            <w:r w:rsidRPr="32CC35F0">
              <w:rPr>
                <w:color w:val="000000" w:themeColor="text1"/>
                <w:sz w:val="20"/>
                <w:szCs w:val="20"/>
              </w:rPr>
              <w:t xml:space="preserve"> </w:t>
            </w:r>
          </w:p>
        </w:tc>
      </w:tr>
      <w:tr w:rsidR="32CC35F0" w14:paraId="041FCC7D" w14:textId="77777777" w:rsidTr="32CC35F0">
        <w:trPr>
          <w:trHeight w:val="240"/>
        </w:trPr>
        <w:tc>
          <w:tcPr>
            <w:tcW w:w="7215" w:type="dxa"/>
            <w:tcBorders>
              <w:top w:val="nil"/>
              <w:left w:val="single" w:sz="6" w:space="0" w:color="000000" w:themeColor="text1"/>
              <w:bottom w:val="nil"/>
              <w:right w:val="nil"/>
            </w:tcBorders>
            <w:tcMar>
              <w:top w:w="30" w:type="dxa"/>
              <w:right w:w="60" w:type="dxa"/>
            </w:tcMar>
          </w:tcPr>
          <w:p w14:paraId="6F94506A" w14:textId="138C3BDB" w:rsidR="32CC35F0" w:rsidRDefault="32CC35F0" w:rsidP="32CC35F0">
            <w:pPr>
              <w:spacing w:after="0" w:line="259" w:lineRule="auto"/>
              <w:ind w:left="104" w:right="0"/>
              <w:jc w:val="left"/>
              <w:rPr>
                <w:color w:val="000000" w:themeColor="text1"/>
                <w:sz w:val="20"/>
                <w:szCs w:val="20"/>
              </w:rPr>
            </w:pPr>
            <w:r w:rsidRPr="32CC35F0">
              <w:rPr>
                <w:color w:val="000000" w:themeColor="text1"/>
                <w:sz w:val="20"/>
                <w:szCs w:val="20"/>
              </w:rPr>
              <w:t xml:space="preserve">Percentage employed in construction </w:t>
            </w:r>
          </w:p>
        </w:tc>
        <w:tc>
          <w:tcPr>
            <w:tcW w:w="1470" w:type="dxa"/>
            <w:gridSpan w:val="2"/>
            <w:tcBorders>
              <w:top w:val="nil"/>
              <w:left w:val="nil"/>
              <w:bottom w:val="nil"/>
              <w:right w:val="single" w:sz="6" w:space="0" w:color="000000" w:themeColor="text1"/>
            </w:tcBorders>
            <w:tcMar>
              <w:top w:w="30" w:type="dxa"/>
              <w:right w:w="60" w:type="dxa"/>
            </w:tcMar>
          </w:tcPr>
          <w:p w14:paraId="52BAE875" w14:textId="38205229" w:rsidR="32CC35F0" w:rsidRDefault="32CC35F0" w:rsidP="32CC35F0">
            <w:pPr>
              <w:spacing w:after="0" w:line="259" w:lineRule="auto"/>
              <w:ind w:left="0" w:right="47"/>
              <w:jc w:val="right"/>
              <w:rPr>
                <w:color w:val="000000" w:themeColor="text1"/>
                <w:sz w:val="20"/>
                <w:szCs w:val="20"/>
              </w:rPr>
            </w:pPr>
            <w:r w:rsidRPr="32CC35F0">
              <w:rPr>
                <w:strike/>
                <w:color w:val="881798"/>
                <w:sz w:val="20"/>
                <w:szCs w:val="20"/>
              </w:rPr>
              <w:t>19.9</w:t>
            </w:r>
            <w:r w:rsidRPr="32CC35F0">
              <w:rPr>
                <w:color w:val="881798"/>
                <w:sz w:val="20"/>
                <w:szCs w:val="20"/>
                <w:u w:val="single"/>
              </w:rPr>
              <w:t>15.2</w:t>
            </w:r>
            <w:r w:rsidRPr="32CC35F0">
              <w:rPr>
                <w:color w:val="000000" w:themeColor="text1"/>
                <w:sz w:val="20"/>
                <w:szCs w:val="20"/>
              </w:rPr>
              <w:t xml:space="preserve">% </w:t>
            </w:r>
          </w:p>
        </w:tc>
      </w:tr>
      <w:tr w:rsidR="32CC35F0" w14:paraId="38CF803F" w14:textId="77777777" w:rsidTr="32CC35F0">
        <w:trPr>
          <w:trHeight w:val="240"/>
        </w:trPr>
        <w:tc>
          <w:tcPr>
            <w:tcW w:w="7954" w:type="dxa"/>
            <w:gridSpan w:val="2"/>
            <w:tcBorders>
              <w:top w:val="nil"/>
              <w:left w:val="single" w:sz="6" w:space="0" w:color="000000" w:themeColor="text1"/>
              <w:bottom w:val="nil"/>
              <w:right w:val="nil"/>
            </w:tcBorders>
            <w:shd w:val="clear" w:color="auto" w:fill="DADADB"/>
            <w:tcMar>
              <w:top w:w="30" w:type="dxa"/>
              <w:right w:w="60" w:type="dxa"/>
            </w:tcMar>
          </w:tcPr>
          <w:p w14:paraId="15B28070" w14:textId="7A66E549" w:rsidR="32CC35F0" w:rsidRDefault="32CC35F0" w:rsidP="32CC35F0">
            <w:pPr>
              <w:spacing w:after="0" w:line="259" w:lineRule="auto"/>
              <w:ind w:left="104" w:right="0"/>
              <w:jc w:val="left"/>
              <w:rPr>
                <w:color w:val="000000" w:themeColor="text1"/>
                <w:sz w:val="20"/>
                <w:szCs w:val="20"/>
              </w:rPr>
            </w:pPr>
            <w:r w:rsidRPr="32CC35F0">
              <w:rPr>
                <w:color w:val="000000" w:themeColor="text1"/>
                <w:sz w:val="20"/>
                <w:szCs w:val="20"/>
              </w:rPr>
              <w:t xml:space="preserve">Percentage employed in public administration </w:t>
            </w:r>
          </w:p>
        </w:tc>
        <w:tc>
          <w:tcPr>
            <w:tcW w:w="731" w:type="dxa"/>
            <w:tcBorders>
              <w:top w:val="nil"/>
              <w:left w:val="nil"/>
              <w:bottom w:val="nil"/>
              <w:right w:val="single" w:sz="6" w:space="0" w:color="000000" w:themeColor="text1"/>
            </w:tcBorders>
            <w:shd w:val="clear" w:color="auto" w:fill="DADADB"/>
            <w:tcMar>
              <w:top w:w="30" w:type="dxa"/>
              <w:right w:w="60" w:type="dxa"/>
            </w:tcMar>
          </w:tcPr>
          <w:p w14:paraId="2E7A0970" w14:textId="3742DF65" w:rsidR="32CC35F0" w:rsidRDefault="32CC35F0" w:rsidP="32CC35F0">
            <w:pPr>
              <w:spacing w:after="0" w:line="259" w:lineRule="auto"/>
              <w:ind w:left="0" w:right="0"/>
              <w:rPr>
                <w:color w:val="000000" w:themeColor="text1"/>
                <w:sz w:val="20"/>
                <w:szCs w:val="20"/>
              </w:rPr>
            </w:pPr>
            <w:r w:rsidRPr="32CC35F0">
              <w:rPr>
                <w:strike/>
                <w:color w:val="881798"/>
                <w:sz w:val="20"/>
                <w:szCs w:val="20"/>
              </w:rPr>
              <w:t>18.0</w:t>
            </w:r>
            <w:r w:rsidRPr="32CC35F0">
              <w:rPr>
                <w:color w:val="881798"/>
                <w:sz w:val="20"/>
                <w:szCs w:val="20"/>
                <w:u w:val="single"/>
              </w:rPr>
              <w:t>7.0</w:t>
            </w:r>
            <w:r w:rsidRPr="32CC35F0">
              <w:rPr>
                <w:color w:val="000000" w:themeColor="text1"/>
                <w:sz w:val="20"/>
                <w:szCs w:val="20"/>
              </w:rPr>
              <w:t xml:space="preserve">% </w:t>
            </w:r>
          </w:p>
        </w:tc>
      </w:tr>
      <w:tr w:rsidR="32CC35F0" w14:paraId="75E94B92" w14:textId="77777777" w:rsidTr="32CC35F0">
        <w:trPr>
          <w:trHeight w:val="480"/>
        </w:trPr>
        <w:tc>
          <w:tcPr>
            <w:tcW w:w="7954" w:type="dxa"/>
            <w:gridSpan w:val="2"/>
            <w:tcBorders>
              <w:top w:val="nil"/>
              <w:left w:val="single" w:sz="6" w:space="0" w:color="000000" w:themeColor="text1"/>
              <w:bottom w:val="nil"/>
              <w:right w:val="nil"/>
            </w:tcBorders>
            <w:tcMar>
              <w:top w:w="30" w:type="dxa"/>
              <w:right w:w="60" w:type="dxa"/>
            </w:tcMar>
            <w:vAlign w:val="bottom"/>
          </w:tcPr>
          <w:p w14:paraId="2B2A13F4" w14:textId="165BC0BF" w:rsidR="32CC35F0" w:rsidRDefault="32CC35F0" w:rsidP="32CC35F0">
            <w:pPr>
              <w:spacing w:after="0" w:line="259" w:lineRule="auto"/>
              <w:ind w:left="104" w:right="0"/>
              <w:jc w:val="left"/>
              <w:rPr>
                <w:color w:val="000000" w:themeColor="text1"/>
                <w:sz w:val="20"/>
                <w:szCs w:val="20"/>
              </w:rPr>
            </w:pPr>
            <w:r w:rsidRPr="32CC35F0">
              <w:rPr>
                <w:color w:val="000000" w:themeColor="text1"/>
                <w:sz w:val="20"/>
                <w:szCs w:val="20"/>
              </w:rPr>
              <w:t xml:space="preserve">Percentage employed in educational services, </w:t>
            </w:r>
            <w:proofErr w:type="spellStart"/>
            <w:r w:rsidRPr="32CC35F0">
              <w:rPr>
                <w:color w:val="000000" w:themeColor="text1"/>
                <w:sz w:val="20"/>
                <w:szCs w:val="20"/>
              </w:rPr>
              <w:t>heath</w:t>
            </w:r>
            <w:proofErr w:type="spellEnd"/>
            <w:r w:rsidRPr="32CC35F0">
              <w:rPr>
                <w:color w:val="000000" w:themeColor="text1"/>
                <w:sz w:val="20"/>
                <w:szCs w:val="20"/>
              </w:rPr>
              <w:t xml:space="preserve"> care and social assistance </w:t>
            </w:r>
          </w:p>
        </w:tc>
        <w:tc>
          <w:tcPr>
            <w:tcW w:w="731" w:type="dxa"/>
            <w:tcBorders>
              <w:top w:val="nil"/>
              <w:left w:val="nil"/>
              <w:bottom w:val="nil"/>
              <w:right w:val="single" w:sz="6" w:space="0" w:color="000000" w:themeColor="text1"/>
            </w:tcBorders>
            <w:tcMar>
              <w:top w:w="30" w:type="dxa"/>
              <w:right w:w="60" w:type="dxa"/>
            </w:tcMar>
            <w:vAlign w:val="bottom"/>
          </w:tcPr>
          <w:p w14:paraId="263441BA" w14:textId="76BEF13C" w:rsidR="32CC35F0" w:rsidRDefault="32CC35F0" w:rsidP="32CC35F0">
            <w:pPr>
              <w:spacing w:after="0" w:line="259" w:lineRule="auto"/>
              <w:ind w:left="0" w:right="0"/>
              <w:rPr>
                <w:color w:val="000000" w:themeColor="text1"/>
                <w:sz w:val="20"/>
                <w:szCs w:val="20"/>
              </w:rPr>
            </w:pPr>
            <w:r w:rsidRPr="32CC35F0">
              <w:rPr>
                <w:strike/>
                <w:color w:val="881798"/>
                <w:sz w:val="20"/>
                <w:szCs w:val="20"/>
              </w:rPr>
              <w:t>17.5</w:t>
            </w:r>
            <w:r w:rsidRPr="32CC35F0">
              <w:rPr>
                <w:color w:val="881798"/>
                <w:sz w:val="20"/>
                <w:szCs w:val="20"/>
                <w:u w:val="single"/>
              </w:rPr>
              <w:t>13.9</w:t>
            </w:r>
            <w:r w:rsidRPr="32CC35F0">
              <w:rPr>
                <w:color w:val="000000" w:themeColor="text1"/>
                <w:sz w:val="20"/>
                <w:szCs w:val="20"/>
              </w:rPr>
              <w:t xml:space="preserve">% </w:t>
            </w:r>
          </w:p>
        </w:tc>
      </w:tr>
      <w:tr w:rsidR="32CC35F0" w14:paraId="1A6601AF" w14:textId="77777777" w:rsidTr="32CC35F0">
        <w:trPr>
          <w:trHeight w:val="720"/>
        </w:trPr>
        <w:tc>
          <w:tcPr>
            <w:tcW w:w="7954" w:type="dxa"/>
            <w:gridSpan w:val="2"/>
            <w:tcBorders>
              <w:top w:val="nil"/>
              <w:left w:val="single" w:sz="6" w:space="0" w:color="000000" w:themeColor="text1"/>
              <w:bottom w:val="nil"/>
              <w:right w:val="nil"/>
            </w:tcBorders>
            <w:shd w:val="clear" w:color="auto" w:fill="DADADB"/>
            <w:tcMar>
              <w:top w:w="30" w:type="dxa"/>
              <w:right w:w="60" w:type="dxa"/>
            </w:tcMar>
            <w:vAlign w:val="bottom"/>
          </w:tcPr>
          <w:p w14:paraId="7035F1CC" w14:textId="61EE8807" w:rsidR="32CC35F0" w:rsidRDefault="32CC35F0" w:rsidP="32CC35F0">
            <w:pPr>
              <w:spacing w:after="0" w:line="259" w:lineRule="auto"/>
              <w:ind w:left="104" w:right="737"/>
              <w:jc w:val="left"/>
              <w:rPr>
                <w:color w:val="000000" w:themeColor="text1"/>
                <w:sz w:val="20"/>
                <w:szCs w:val="20"/>
              </w:rPr>
            </w:pPr>
            <w:r w:rsidRPr="32CC35F0">
              <w:rPr>
                <w:color w:val="000000" w:themeColor="text1"/>
                <w:sz w:val="20"/>
                <w:szCs w:val="20"/>
              </w:rPr>
              <w:t xml:space="preserve">Percentage employed in professional, scientific, management, administrative, and waste management services </w:t>
            </w:r>
          </w:p>
        </w:tc>
        <w:tc>
          <w:tcPr>
            <w:tcW w:w="731" w:type="dxa"/>
            <w:tcBorders>
              <w:top w:val="nil"/>
              <w:left w:val="nil"/>
              <w:bottom w:val="nil"/>
              <w:right w:val="single" w:sz="6" w:space="0" w:color="000000" w:themeColor="text1"/>
            </w:tcBorders>
            <w:shd w:val="clear" w:color="auto" w:fill="DADADB"/>
            <w:tcMar>
              <w:top w:w="30" w:type="dxa"/>
              <w:right w:w="60" w:type="dxa"/>
            </w:tcMar>
            <w:vAlign w:val="bottom"/>
          </w:tcPr>
          <w:p w14:paraId="73EFBBA2" w14:textId="2B4CA0E0" w:rsidR="32CC35F0" w:rsidRDefault="32CC35F0" w:rsidP="32CC35F0">
            <w:pPr>
              <w:spacing w:after="0" w:line="259" w:lineRule="auto"/>
              <w:ind w:left="101" w:right="0"/>
              <w:jc w:val="left"/>
              <w:rPr>
                <w:color w:val="000000" w:themeColor="text1"/>
                <w:sz w:val="20"/>
                <w:szCs w:val="20"/>
              </w:rPr>
            </w:pPr>
            <w:r w:rsidRPr="32CC35F0">
              <w:rPr>
                <w:strike/>
                <w:color w:val="881798"/>
                <w:sz w:val="20"/>
                <w:szCs w:val="20"/>
              </w:rPr>
              <w:t>8.2</w:t>
            </w:r>
            <w:r w:rsidRPr="32CC35F0">
              <w:rPr>
                <w:color w:val="881798"/>
                <w:sz w:val="20"/>
                <w:szCs w:val="20"/>
                <w:u w:val="single"/>
              </w:rPr>
              <w:t>12.5</w:t>
            </w:r>
            <w:r w:rsidRPr="32CC35F0">
              <w:rPr>
                <w:color w:val="000000" w:themeColor="text1"/>
                <w:sz w:val="20"/>
                <w:szCs w:val="20"/>
              </w:rPr>
              <w:t xml:space="preserve">% </w:t>
            </w:r>
          </w:p>
        </w:tc>
      </w:tr>
      <w:tr w:rsidR="32CC35F0" w14:paraId="2C49F788" w14:textId="77777777" w:rsidTr="32CC35F0">
        <w:trPr>
          <w:trHeight w:val="480"/>
        </w:trPr>
        <w:tc>
          <w:tcPr>
            <w:tcW w:w="7954" w:type="dxa"/>
            <w:gridSpan w:val="2"/>
            <w:tcBorders>
              <w:top w:val="nil"/>
              <w:left w:val="single" w:sz="6" w:space="0" w:color="000000" w:themeColor="text1"/>
              <w:bottom w:val="nil"/>
              <w:right w:val="nil"/>
            </w:tcBorders>
            <w:tcMar>
              <w:top w:w="30" w:type="dxa"/>
              <w:right w:w="60" w:type="dxa"/>
            </w:tcMar>
          </w:tcPr>
          <w:p w14:paraId="7BF07258" w14:textId="3C38931C" w:rsidR="32CC35F0" w:rsidRDefault="32CC35F0" w:rsidP="32CC35F0">
            <w:pPr>
              <w:spacing w:after="0" w:line="259" w:lineRule="auto"/>
              <w:ind w:left="104" w:right="797"/>
              <w:jc w:val="left"/>
              <w:rPr>
                <w:color w:val="000000" w:themeColor="text1"/>
                <w:sz w:val="20"/>
                <w:szCs w:val="20"/>
              </w:rPr>
            </w:pPr>
            <w:r w:rsidRPr="32CC35F0">
              <w:rPr>
                <w:color w:val="000000" w:themeColor="text1"/>
                <w:sz w:val="20"/>
                <w:szCs w:val="20"/>
              </w:rPr>
              <w:t xml:space="preserve">Percentage employed in arts, entertainment, and recreation, accommodation, and food services </w:t>
            </w:r>
          </w:p>
        </w:tc>
        <w:tc>
          <w:tcPr>
            <w:tcW w:w="731" w:type="dxa"/>
            <w:tcBorders>
              <w:top w:val="nil"/>
              <w:left w:val="nil"/>
              <w:bottom w:val="nil"/>
              <w:right w:val="single" w:sz="6" w:space="0" w:color="000000" w:themeColor="text1"/>
            </w:tcBorders>
            <w:tcMar>
              <w:top w:w="30" w:type="dxa"/>
              <w:right w:w="60" w:type="dxa"/>
            </w:tcMar>
            <w:vAlign w:val="bottom"/>
          </w:tcPr>
          <w:p w14:paraId="53F30E0F" w14:textId="7BD14591" w:rsidR="32CC35F0" w:rsidRDefault="32CC35F0" w:rsidP="32CC35F0">
            <w:pPr>
              <w:spacing w:after="0" w:line="259" w:lineRule="auto"/>
              <w:ind w:left="101" w:right="0"/>
              <w:jc w:val="left"/>
              <w:rPr>
                <w:color w:val="000000" w:themeColor="text1"/>
                <w:sz w:val="20"/>
                <w:szCs w:val="20"/>
              </w:rPr>
            </w:pPr>
            <w:r w:rsidRPr="32CC35F0">
              <w:rPr>
                <w:strike/>
                <w:color w:val="881798"/>
                <w:sz w:val="20"/>
                <w:szCs w:val="20"/>
              </w:rPr>
              <w:t>7.0</w:t>
            </w:r>
            <w:r w:rsidRPr="32CC35F0">
              <w:rPr>
                <w:color w:val="881798"/>
                <w:sz w:val="20"/>
                <w:szCs w:val="20"/>
                <w:u w:val="single"/>
              </w:rPr>
              <w:t>14.8</w:t>
            </w:r>
            <w:r w:rsidRPr="32CC35F0">
              <w:rPr>
                <w:color w:val="000000" w:themeColor="text1"/>
                <w:sz w:val="20"/>
                <w:szCs w:val="20"/>
              </w:rPr>
              <w:t xml:space="preserve">% </w:t>
            </w:r>
          </w:p>
        </w:tc>
      </w:tr>
      <w:tr w:rsidR="32CC35F0" w14:paraId="128D584A" w14:textId="77777777" w:rsidTr="32CC35F0">
        <w:trPr>
          <w:trHeight w:val="240"/>
        </w:trPr>
        <w:tc>
          <w:tcPr>
            <w:tcW w:w="7954" w:type="dxa"/>
            <w:gridSpan w:val="2"/>
            <w:tcBorders>
              <w:top w:val="nil"/>
              <w:left w:val="single" w:sz="6" w:space="0" w:color="000000" w:themeColor="text1"/>
              <w:bottom w:val="nil"/>
              <w:right w:val="nil"/>
            </w:tcBorders>
            <w:shd w:val="clear" w:color="auto" w:fill="DADADB"/>
            <w:tcMar>
              <w:top w:w="30" w:type="dxa"/>
              <w:right w:w="60" w:type="dxa"/>
            </w:tcMar>
          </w:tcPr>
          <w:p w14:paraId="00AA6E88" w14:textId="6B1344C7" w:rsidR="32CC35F0" w:rsidRDefault="32CC35F0" w:rsidP="32CC35F0">
            <w:pPr>
              <w:spacing w:after="0" w:line="259" w:lineRule="auto"/>
              <w:ind w:left="104" w:right="0"/>
              <w:jc w:val="left"/>
              <w:rPr>
                <w:color w:val="000000" w:themeColor="text1"/>
                <w:sz w:val="20"/>
                <w:szCs w:val="20"/>
              </w:rPr>
            </w:pPr>
            <w:r w:rsidRPr="32CC35F0">
              <w:rPr>
                <w:color w:val="000000" w:themeColor="text1"/>
                <w:sz w:val="20"/>
                <w:szCs w:val="20"/>
              </w:rPr>
              <w:t xml:space="preserve">Percentage employed in retail trade </w:t>
            </w:r>
          </w:p>
        </w:tc>
        <w:tc>
          <w:tcPr>
            <w:tcW w:w="731" w:type="dxa"/>
            <w:tcBorders>
              <w:top w:val="nil"/>
              <w:left w:val="nil"/>
              <w:bottom w:val="nil"/>
              <w:right w:val="single" w:sz="6" w:space="0" w:color="000000" w:themeColor="text1"/>
            </w:tcBorders>
            <w:shd w:val="clear" w:color="auto" w:fill="DADADB"/>
            <w:tcMar>
              <w:top w:w="30" w:type="dxa"/>
              <w:right w:w="60" w:type="dxa"/>
            </w:tcMar>
          </w:tcPr>
          <w:p w14:paraId="63ADF505" w14:textId="1B4F8044" w:rsidR="32CC35F0" w:rsidRDefault="32CC35F0" w:rsidP="32CC35F0">
            <w:pPr>
              <w:spacing w:after="0" w:line="259" w:lineRule="auto"/>
              <w:ind w:left="101" w:right="0"/>
              <w:jc w:val="left"/>
              <w:rPr>
                <w:color w:val="000000" w:themeColor="text1"/>
                <w:sz w:val="20"/>
                <w:szCs w:val="20"/>
              </w:rPr>
            </w:pPr>
            <w:r w:rsidRPr="32CC35F0">
              <w:rPr>
                <w:strike/>
                <w:color w:val="881798"/>
                <w:sz w:val="20"/>
                <w:szCs w:val="20"/>
              </w:rPr>
              <w:t>6.9</w:t>
            </w:r>
            <w:r w:rsidRPr="32CC35F0">
              <w:rPr>
                <w:color w:val="881798"/>
                <w:sz w:val="20"/>
                <w:szCs w:val="20"/>
                <w:u w:val="single"/>
              </w:rPr>
              <w:t>11.1</w:t>
            </w:r>
            <w:r w:rsidRPr="32CC35F0">
              <w:rPr>
                <w:color w:val="000000" w:themeColor="text1"/>
                <w:sz w:val="20"/>
                <w:szCs w:val="20"/>
              </w:rPr>
              <w:t xml:space="preserve">% </w:t>
            </w:r>
          </w:p>
        </w:tc>
      </w:tr>
      <w:tr w:rsidR="32CC35F0" w14:paraId="6B5CAEAB" w14:textId="77777777" w:rsidTr="32CC35F0">
        <w:trPr>
          <w:trHeight w:val="480"/>
        </w:trPr>
        <w:tc>
          <w:tcPr>
            <w:tcW w:w="7954" w:type="dxa"/>
            <w:gridSpan w:val="2"/>
            <w:tcBorders>
              <w:top w:val="nil"/>
              <w:left w:val="single" w:sz="6" w:space="0" w:color="000000" w:themeColor="text1"/>
              <w:bottom w:val="nil"/>
              <w:right w:val="nil"/>
            </w:tcBorders>
            <w:tcMar>
              <w:top w:w="30" w:type="dxa"/>
              <w:right w:w="60" w:type="dxa"/>
            </w:tcMar>
            <w:vAlign w:val="bottom"/>
          </w:tcPr>
          <w:p w14:paraId="2757A835" w14:textId="01FEC361" w:rsidR="32CC35F0" w:rsidRDefault="32CC35F0" w:rsidP="32CC35F0">
            <w:pPr>
              <w:spacing w:after="0" w:line="259" w:lineRule="auto"/>
              <w:ind w:left="104" w:right="0"/>
              <w:jc w:val="left"/>
              <w:rPr>
                <w:color w:val="000000" w:themeColor="text1"/>
                <w:sz w:val="20"/>
                <w:szCs w:val="20"/>
              </w:rPr>
            </w:pPr>
            <w:r w:rsidRPr="32CC35F0">
              <w:rPr>
                <w:color w:val="000000" w:themeColor="text1"/>
                <w:sz w:val="20"/>
                <w:szCs w:val="20"/>
              </w:rPr>
              <w:t xml:space="preserve">Percentage employed in transportation and warehousing, and utilities </w:t>
            </w:r>
          </w:p>
        </w:tc>
        <w:tc>
          <w:tcPr>
            <w:tcW w:w="731" w:type="dxa"/>
            <w:tcBorders>
              <w:top w:val="nil"/>
              <w:left w:val="nil"/>
              <w:bottom w:val="nil"/>
              <w:right w:val="single" w:sz="6" w:space="0" w:color="000000" w:themeColor="text1"/>
            </w:tcBorders>
            <w:tcMar>
              <w:top w:w="30" w:type="dxa"/>
              <w:right w:w="60" w:type="dxa"/>
            </w:tcMar>
            <w:vAlign w:val="bottom"/>
          </w:tcPr>
          <w:p w14:paraId="17C0168C" w14:textId="044AC5A2" w:rsidR="32CC35F0" w:rsidRDefault="32CC35F0" w:rsidP="32CC35F0">
            <w:pPr>
              <w:spacing w:after="0" w:line="259" w:lineRule="auto"/>
              <w:ind w:left="101" w:right="0"/>
              <w:jc w:val="left"/>
              <w:rPr>
                <w:color w:val="000000" w:themeColor="text1"/>
                <w:sz w:val="20"/>
                <w:szCs w:val="20"/>
              </w:rPr>
            </w:pPr>
            <w:r w:rsidRPr="32CC35F0">
              <w:rPr>
                <w:strike/>
                <w:color w:val="881798"/>
                <w:sz w:val="20"/>
                <w:szCs w:val="20"/>
              </w:rPr>
              <w:t>6.9</w:t>
            </w:r>
            <w:r w:rsidRPr="32CC35F0">
              <w:rPr>
                <w:color w:val="881798"/>
                <w:sz w:val="20"/>
                <w:szCs w:val="20"/>
                <w:u w:val="single"/>
              </w:rPr>
              <w:t>4.3</w:t>
            </w:r>
            <w:r w:rsidRPr="32CC35F0">
              <w:rPr>
                <w:color w:val="000000" w:themeColor="text1"/>
                <w:sz w:val="20"/>
                <w:szCs w:val="20"/>
              </w:rPr>
              <w:t xml:space="preserve">% </w:t>
            </w:r>
          </w:p>
        </w:tc>
      </w:tr>
      <w:tr w:rsidR="32CC35F0" w14:paraId="2C78D0AB" w14:textId="77777777" w:rsidTr="32CC35F0">
        <w:trPr>
          <w:trHeight w:val="480"/>
        </w:trPr>
        <w:tc>
          <w:tcPr>
            <w:tcW w:w="7954" w:type="dxa"/>
            <w:gridSpan w:val="2"/>
            <w:tcBorders>
              <w:top w:val="nil"/>
              <w:left w:val="single" w:sz="6" w:space="0" w:color="000000" w:themeColor="text1"/>
              <w:bottom w:val="nil"/>
              <w:right w:val="nil"/>
            </w:tcBorders>
            <w:shd w:val="clear" w:color="auto" w:fill="DADADB"/>
            <w:tcMar>
              <w:top w:w="30" w:type="dxa"/>
              <w:right w:w="60" w:type="dxa"/>
            </w:tcMar>
            <w:vAlign w:val="bottom"/>
          </w:tcPr>
          <w:p w14:paraId="6C6EDA3F" w14:textId="101FA44F" w:rsidR="32CC35F0" w:rsidRDefault="32CC35F0" w:rsidP="32CC35F0">
            <w:pPr>
              <w:spacing w:after="0" w:line="259" w:lineRule="auto"/>
              <w:ind w:left="104" w:right="0"/>
              <w:jc w:val="left"/>
              <w:rPr>
                <w:color w:val="000000" w:themeColor="text1"/>
                <w:sz w:val="20"/>
                <w:szCs w:val="20"/>
              </w:rPr>
            </w:pPr>
            <w:r w:rsidRPr="32CC35F0">
              <w:rPr>
                <w:color w:val="000000" w:themeColor="text1"/>
                <w:sz w:val="20"/>
                <w:szCs w:val="20"/>
              </w:rPr>
              <w:t xml:space="preserve">Percentage employed in other services (except public administration) </w:t>
            </w:r>
          </w:p>
        </w:tc>
        <w:tc>
          <w:tcPr>
            <w:tcW w:w="731" w:type="dxa"/>
            <w:tcBorders>
              <w:top w:val="nil"/>
              <w:left w:val="nil"/>
              <w:bottom w:val="nil"/>
              <w:right w:val="single" w:sz="6" w:space="0" w:color="000000" w:themeColor="text1"/>
            </w:tcBorders>
            <w:shd w:val="clear" w:color="auto" w:fill="DADADB"/>
            <w:tcMar>
              <w:top w:w="30" w:type="dxa"/>
              <w:right w:w="60" w:type="dxa"/>
            </w:tcMar>
            <w:vAlign w:val="bottom"/>
          </w:tcPr>
          <w:p w14:paraId="55361F7B" w14:textId="14BD320A" w:rsidR="32CC35F0" w:rsidRDefault="32CC35F0" w:rsidP="32CC35F0">
            <w:pPr>
              <w:spacing w:after="0" w:line="259" w:lineRule="auto"/>
              <w:ind w:left="101" w:right="0"/>
              <w:jc w:val="left"/>
              <w:rPr>
                <w:color w:val="000000" w:themeColor="text1"/>
                <w:sz w:val="20"/>
                <w:szCs w:val="20"/>
              </w:rPr>
            </w:pPr>
            <w:r w:rsidRPr="32CC35F0">
              <w:rPr>
                <w:strike/>
                <w:color w:val="881798"/>
                <w:sz w:val="20"/>
                <w:szCs w:val="20"/>
              </w:rPr>
              <w:t>4.8</w:t>
            </w:r>
            <w:r w:rsidRPr="32CC35F0">
              <w:rPr>
                <w:color w:val="881798"/>
                <w:sz w:val="20"/>
                <w:szCs w:val="20"/>
                <w:u w:val="single"/>
              </w:rPr>
              <w:t>9.4</w:t>
            </w:r>
            <w:r w:rsidRPr="32CC35F0">
              <w:rPr>
                <w:color w:val="000000" w:themeColor="text1"/>
                <w:sz w:val="20"/>
                <w:szCs w:val="20"/>
              </w:rPr>
              <w:t xml:space="preserve">% </w:t>
            </w:r>
          </w:p>
        </w:tc>
      </w:tr>
      <w:tr w:rsidR="32CC35F0" w14:paraId="776D2560" w14:textId="77777777" w:rsidTr="32CC35F0">
        <w:trPr>
          <w:trHeight w:val="480"/>
        </w:trPr>
        <w:tc>
          <w:tcPr>
            <w:tcW w:w="7954" w:type="dxa"/>
            <w:gridSpan w:val="2"/>
            <w:tcBorders>
              <w:top w:val="nil"/>
              <w:left w:val="single" w:sz="6" w:space="0" w:color="000000" w:themeColor="text1"/>
              <w:bottom w:val="nil"/>
              <w:right w:val="nil"/>
            </w:tcBorders>
            <w:tcMar>
              <w:top w:w="30" w:type="dxa"/>
              <w:right w:w="60" w:type="dxa"/>
            </w:tcMar>
            <w:vAlign w:val="bottom"/>
          </w:tcPr>
          <w:p w14:paraId="5A57F2A6" w14:textId="6EEE9CB1" w:rsidR="32CC35F0" w:rsidRDefault="32CC35F0" w:rsidP="32CC35F0">
            <w:pPr>
              <w:spacing w:after="0" w:line="259" w:lineRule="auto"/>
              <w:ind w:left="104" w:right="0"/>
              <w:jc w:val="left"/>
              <w:rPr>
                <w:color w:val="000000" w:themeColor="text1"/>
                <w:sz w:val="20"/>
                <w:szCs w:val="20"/>
              </w:rPr>
            </w:pPr>
            <w:r w:rsidRPr="32CC35F0">
              <w:rPr>
                <w:color w:val="000000" w:themeColor="text1"/>
                <w:sz w:val="20"/>
                <w:szCs w:val="20"/>
              </w:rPr>
              <w:t xml:space="preserve">Percentage employed in finance, insurance, real estate, and rental and leasing </w:t>
            </w:r>
          </w:p>
        </w:tc>
        <w:tc>
          <w:tcPr>
            <w:tcW w:w="731" w:type="dxa"/>
            <w:tcBorders>
              <w:top w:val="nil"/>
              <w:left w:val="nil"/>
              <w:bottom w:val="nil"/>
              <w:right w:val="single" w:sz="6" w:space="0" w:color="000000" w:themeColor="text1"/>
            </w:tcBorders>
            <w:tcMar>
              <w:top w:w="30" w:type="dxa"/>
              <w:right w:w="60" w:type="dxa"/>
            </w:tcMar>
            <w:vAlign w:val="bottom"/>
          </w:tcPr>
          <w:p w14:paraId="07E417C7" w14:textId="7855907E" w:rsidR="32CC35F0" w:rsidRDefault="32CC35F0" w:rsidP="32CC35F0">
            <w:pPr>
              <w:spacing w:after="0" w:line="259" w:lineRule="auto"/>
              <w:ind w:left="101" w:right="0"/>
              <w:jc w:val="left"/>
              <w:rPr>
                <w:color w:val="000000" w:themeColor="text1"/>
                <w:sz w:val="20"/>
                <w:szCs w:val="20"/>
              </w:rPr>
            </w:pPr>
            <w:r w:rsidRPr="32CC35F0">
              <w:rPr>
                <w:strike/>
                <w:color w:val="881798"/>
                <w:sz w:val="20"/>
                <w:szCs w:val="20"/>
              </w:rPr>
              <w:t>3.5</w:t>
            </w:r>
            <w:r w:rsidRPr="32CC35F0">
              <w:rPr>
                <w:color w:val="881798"/>
                <w:sz w:val="20"/>
                <w:szCs w:val="20"/>
                <w:u w:val="single"/>
              </w:rPr>
              <w:t>10.3</w:t>
            </w:r>
            <w:r w:rsidRPr="32CC35F0">
              <w:rPr>
                <w:color w:val="000000" w:themeColor="text1"/>
                <w:sz w:val="20"/>
                <w:szCs w:val="20"/>
              </w:rPr>
              <w:t xml:space="preserve">% </w:t>
            </w:r>
          </w:p>
        </w:tc>
      </w:tr>
      <w:tr w:rsidR="32CC35F0" w14:paraId="1CF9E990" w14:textId="77777777" w:rsidTr="32CC35F0">
        <w:trPr>
          <w:trHeight w:val="480"/>
        </w:trPr>
        <w:tc>
          <w:tcPr>
            <w:tcW w:w="7954" w:type="dxa"/>
            <w:gridSpan w:val="2"/>
            <w:tcBorders>
              <w:top w:val="nil"/>
              <w:left w:val="single" w:sz="6" w:space="0" w:color="000000" w:themeColor="text1"/>
              <w:bottom w:val="nil"/>
              <w:right w:val="nil"/>
            </w:tcBorders>
            <w:shd w:val="clear" w:color="auto" w:fill="DADADB"/>
            <w:tcMar>
              <w:top w:w="30" w:type="dxa"/>
              <w:right w:w="60" w:type="dxa"/>
            </w:tcMar>
            <w:vAlign w:val="bottom"/>
          </w:tcPr>
          <w:p w14:paraId="171DBFD2" w14:textId="64BDA558" w:rsidR="32CC35F0" w:rsidRDefault="32CC35F0" w:rsidP="32CC35F0">
            <w:pPr>
              <w:spacing w:after="0" w:line="259" w:lineRule="auto"/>
              <w:ind w:left="104" w:right="0"/>
              <w:jc w:val="left"/>
              <w:rPr>
                <w:color w:val="000000" w:themeColor="text1"/>
                <w:sz w:val="20"/>
                <w:szCs w:val="20"/>
              </w:rPr>
            </w:pPr>
            <w:r w:rsidRPr="32CC35F0">
              <w:rPr>
                <w:color w:val="000000" w:themeColor="text1"/>
                <w:sz w:val="20"/>
                <w:szCs w:val="20"/>
              </w:rPr>
              <w:t xml:space="preserve">Percentage employed in agriculture, forestry, fishing and hunting, and mining </w:t>
            </w:r>
          </w:p>
        </w:tc>
        <w:tc>
          <w:tcPr>
            <w:tcW w:w="731" w:type="dxa"/>
            <w:tcBorders>
              <w:top w:val="nil"/>
              <w:left w:val="nil"/>
              <w:bottom w:val="nil"/>
              <w:right w:val="single" w:sz="6" w:space="0" w:color="000000" w:themeColor="text1"/>
            </w:tcBorders>
            <w:shd w:val="clear" w:color="auto" w:fill="DADADB"/>
            <w:tcMar>
              <w:top w:w="30" w:type="dxa"/>
              <w:right w:w="60" w:type="dxa"/>
            </w:tcMar>
            <w:vAlign w:val="bottom"/>
          </w:tcPr>
          <w:p w14:paraId="16123CCD" w14:textId="66530E6A" w:rsidR="32CC35F0" w:rsidRDefault="32CC35F0" w:rsidP="32CC35F0">
            <w:pPr>
              <w:spacing w:after="0" w:line="259" w:lineRule="auto"/>
              <w:ind w:left="101" w:right="0"/>
              <w:jc w:val="left"/>
              <w:rPr>
                <w:color w:val="000000" w:themeColor="text1"/>
                <w:sz w:val="20"/>
                <w:szCs w:val="20"/>
              </w:rPr>
            </w:pPr>
            <w:r w:rsidRPr="32CC35F0">
              <w:rPr>
                <w:strike/>
                <w:color w:val="881798"/>
                <w:sz w:val="20"/>
                <w:szCs w:val="20"/>
              </w:rPr>
              <w:t>3.4</w:t>
            </w:r>
            <w:r w:rsidRPr="32CC35F0">
              <w:rPr>
                <w:color w:val="881798"/>
                <w:sz w:val="20"/>
                <w:szCs w:val="20"/>
                <w:u w:val="single"/>
              </w:rPr>
              <w:t>0.5</w:t>
            </w:r>
            <w:r w:rsidRPr="32CC35F0">
              <w:rPr>
                <w:color w:val="000000" w:themeColor="text1"/>
                <w:sz w:val="20"/>
                <w:szCs w:val="20"/>
              </w:rPr>
              <w:t xml:space="preserve">% </w:t>
            </w:r>
          </w:p>
        </w:tc>
      </w:tr>
      <w:tr w:rsidR="32CC35F0" w14:paraId="361585BB" w14:textId="77777777" w:rsidTr="32CC35F0">
        <w:trPr>
          <w:trHeight w:val="240"/>
        </w:trPr>
        <w:tc>
          <w:tcPr>
            <w:tcW w:w="7954" w:type="dxa"/>
            <w:gridSpan w:val="2"/>
            <w:tcBorders>
              <w:top w:val="nil"/>
              <w:left w:val="single" w:sz="6" w:space="0" w:color="000000" w:themeColor="text1"/>
              <w:bottom w:val="nil"/>
              <w:right w:val="nil"/>
            </w:tcBorders>
            <w:tcMar>
              <w:top w:w="30" w:type="dxa"/>
              <w:right w:w="60" w:type="dxa"/>
            </w:tcMar>
          </w:tcPr>
          <w:p w14:paraId="209AD675" w14:textId="09F8DC2E" w:rsidR="32CC35F0" w:rsidRDefault="32CC35F0" w:rsidP="32CC35F0">
            <w:pPr>
              <w:spacing w:after="0" w:line="259" w:lineRule="auto"/>
              <w:ind w:left="104" w:right="0"/>
              <w:jc w:val="left"/>
              <w:rPr>
                <w:color w:val="000000" w:themeColor="text1"/>
                <w:sz w:val="20"/>
                <w:szCs w:val="20"/>
              </w:rPr>
            </w:pPr>
            <w:r w:rsidRPr="32CC35F0">
              <w:rPr>
                <w:color w:val="000000" w:themeColor="text1"/>
                <w:sz w:val="20"/>
                <w:szCs w:val="20"/>
              </w:rPr>
              <w:t xml:space="preserve">Percentage employed in wholesale trade </w:t>
            </w:r>
          </w:p>
        </w:tc>
        <w:tc>
          <w:tcPr>
            <w:tcW w:w="731" w:type="dxa"/>
            <w:tcBorders>
              <w:top w:val="nil"/>
              <w:left w:val="nil"/>
              <w:bottom w:val="nil"/>
              <w:right w:val="single" w:sz="6" w:space="0" w:color="000000" w:themeColor="text1"/>
            </w:tcBorders>
            <w:tcMar>
              <w:top w:w="30" w:type="dxa"/>
              <w:right w:w="60" w:type="dxa"/>
            </w:tcMar>
          </w:tcPr>
          <w:p w14:paraId="306EEBD4" w14:textId="6AB548EF" w:rsidR="32CC35F0" w:rsidRDefault="32CC35F0" w:rsidP="32CC35F0">
            <w:pPr>
              <w:spacing w:after="0" w:line="259" w:lineRule="auto"/>
              <w:ind w:left="101" w:right="0"/>
              <w:jc w:val="left"/>
              <w:rPr>
                <w:color w:val="000000" w:themeColor="text1"/>
                <w:sz w:val="20"/>
                <w:szCs w:val="20"/>
              </w:rPr>
            </w:pPr>
            <w:r w:rsidRPr="32CC35F0">
              <w:rPr>
                <w:strike/>
                <w:color w:val="881798"/>
                <w:sz w:val="20"/>
                <w:szCs w:val="20"/>
              </w:rPr>
              <w:t>1.9</w:t>
            </w:r>
            <w:r w:rsidRPr="32CC35F0">
              <w:rPr>
                <w:color w:val="881798"/>
                <w:sz w:val="20"/>
                <w:szCs w:val="20"/>
                <w:u w:val="single"/>
              </w:rPr>
              <w:t>0.0</w:t>
            </w:r>
            <w:r w:rsidRPr="32CC35F0">
              <w:rPr>
                <w:color w:val="000000" w:themeColor="text1"/>
                <w:sz w:val="20"/>
                <w:szCs w:val="20"/>
              </w:rPr>
              <w:t xml:space="preserve">% </w:t>
            </w:r>
          </w:p>
        </w:tc>
      </w:tr>
      <w:tr w:rsidR="32CC35F0" w14:paraId="1F94D76B" w14:textId="77777777" w:rsidTr="32CC35F0">
        <w:trPr>
          <w:trHeight w:val="240"/>
        </w:trPr>
        <w:tc>
          <w:tcPr>
            <w:tcW w:w="7954" w:type="dxa"/>
            <w:gridSpan w:val="2"/>
            <w:tcBorders>
              <w:top w:val="nil"/>
              <w:left w:val="single" w:sz="6" w:space="0" w:color="000000" w:themeColor="text1"/>
              <w:bottom w:val="nil"/>
              <w:right w:val="nil"/>
            </w:tcBorders>
            <w:tcMar>
              <w:top w:w="30" w:type="dxa"/>
              <w:right w:w="60" w:type="dxa"/>
            </w:tcMar>
          </w:tcPr>
          <w:p w14:paraId="0D4F1BF8" w14:textId="003DFEA4" w:rsidR="32CC35F0" w:rsidRDefault="32CC35F0" w:rsidP="32CC35F0">
            <w:pPr>
              <w:spacing w:after="0" w:line="259" w:lineRule="auto"/>
              <w:ind w:left="104" w:right="0"/>
              <w:jc w:val="left"/>
              <w:rPr>
                <w:color w:val="881798"/>
                <w:sz w:val="20"/>
                <w:szCs w:val="20"/>
              </w:rPr>
            </w:pPr>
            <w:r w:rsidRPr="32CC35F0">
              <w:rPr>
                <w:strike/>
                <w:color w:val="881798"/>
                <w:sz w:val="20"/>
                <w:szCs w:val="20"/>
              </w:rPr>
              <w:t xml:space="preserve">Percentage employed in public administration </w:t>
            </w:r>
          </w:p>
        </w:tc>
        <w:tc>
          <w:tcPr>
            <w:tcW w:w="731" w:type="dxa"/>
            <w:tcBorders>
              <w:top w:val="nil"/>
              <w:left w:val="nil"/>
              <w:bottom w:val="nil"/>
              <w:right w:val="single" w:sz="6" w:space="0" w:color="000000" w:themeColor="text1"/>
            </w:tcBorders>
            <w:tcMar>
              <w:top w:w="30" w:type="dxa"/>
              <w:right w:w="60" w:type="dxa"/>
            </w:tcMar>
          </w:tcPr>
          <w:p w14:paraId="3619A4E5" w14:textId="0FFAA088" w:rsidR="32CC35F0" w:rsidRDefault="32CC35F0" w:rsidP="32CC35F0">
            <w:pPr>
              <w:spacing w:after="0" w:line="259" w:lineRule="auto"/>
              <w:ind w:left="101" w:right="0"/>
              <w:jc w:val="left"/>
              <w:rPr>
                <w:color w:val="881798"/>
                <w:sz w:val="20"/>
                <w:szCs w:val="20"/>
              </w:rPr>
            </w:pPr>
            <w:r w:rsidRPr="32CC35F0">
              <w:rPr>
                <w:strike/>
                <w:color w:val="881798"/>
                <w:sz w:val="20"/>
                <w:szCs w:val="20"/>
              </w:rPr>
              <w:t xml:space="preserve">1.8% </w:t>
            </w:r>
          </w:p>
        </w:tc>
      </w:tr>
      <w:tr w:rsidR="32CC35F0" w14:paraId="5C8BABEA" w14:textId="77777777" w:rsidTr="32CC35F0">
        <w:trPr>
          <w:trHeight w:val="480"/>
        </w:trPr>
        <w:tc>
          <w:tcPr>
            <w:tcW w:w="7954" w:type="dxa"/>
            <w:gridSpan w:val="2"/>
            <w:tcBorders>
              <w:top w:val="nil"/>
              <w:left w:val="single" w:sz="6" w:space="0" w:color="000000" w:themeColor="text1"/>
              <w:bottom w:val="nil"/>
              <w:right w:val="nil"/>
            </w:tcBorders>
            <w:tcMar>
              <w:top w:w="30" w:type="dxa"/>
              <w:right w:w="60" w:type="dxa"/>
            </w:tcMar>
            <w:vAlign w:val="bottom"/>
          </w:tcPr>
          <w:p w14:paraId="286E1788" w14:textId="59FEAE11" w:rsidR="32CC35F0" w:rsidRDefault="32CC35F0" w:rsidP="32CC35F0">
            <w:pPr>
              <w:spacing w:after="0" w:line="259" w:lineRule="auto"/>
              <w:ind w:left="104" w:right="0"/>
              <w:jc w:val="left"/>
              <w:rPr>
                <w:color w:val="881798"/>
                <w:sz w:val="20"/>
                <w:szCs w:val="20"/>
              </w:rPr>
            </w:pPr>
            <w:r w:rsidRPr="32CC35F0">
              <w:rPr>
                <w:strike/>
                <w:color w:val="881798"/>
                <w:sz w:val="20"/>
                <w:szCs w:val="20"/>
              </w:rPr>
              <w:t xml:space="preserve">Percentage employed in educational, health and social services </w:t>
            </w:r>
          </w:p>
        </w:tc>
        <w:tc>
          <w:tcPr>
            <w:tcW w:w="731" w:type="dxa"/>
            <w:tcBorders>
              <w:top w:val="nil"/>
              <w:left w:val="nil"/>
              <w:bottom w:val="nil"/>
              <w:right w:val="single" w:sz="6" w:space="0" w:color="000000" w:themeColor="text1"/>
            </w:tcBorders>
            <w:tcMar>
              <w:top w:w="30" w:type="dxa"/>
              <w:right w:w="60" w:type="dxa"/>
            </w:tcMar>
            <w:vAlign w:val="bottom"/>
          </w:tcPr>
          <w:p w14:paraId="2E8B852F" w14:textId="1CB03E33" w:rsidR="32CC35F0" w:rsidRDefault="32CC35F0" w:rsidP="32CC35F0">
            <w:pPr>
              <w:spacing w:after="0" w:line="259" w:lineRule="auto"/>
              <w:ind w:left="101" w:right="0"/>
              <w:jc w:val="left"/>
              <w:rPr>
                <w:color w:val="881798"/>
                <w:sz w:val="20"/>
                <w:szCs w:val="20"/>
              </w:rPr>
            </w:pPr>
            <w:r w:rsidRPr="32CC35F0">
              <w:rPr>
                <w:strike/>
                <w:color w:val="881798"/>
                <w:sz w:val="20"/>
                <w:szCs w:val="20"/>
              </w:rPr>
              <w:t xml:space="preserve">1.8% </w:t>
            </w:r>
          </w:p>
        </w:tc>
      </w:tr>
      <w:tr w:rsidR="32CC35F0" w14:paraId="100F6DA7" w14:textId="77777777" w:rsidTr="32CC35F0">
        <w:trPr>
          <w:trHeight w:val="240"/>
        </w:trPr>
        <w:tc>
          <w:tcPr>
            <w:tcW w:w="7954" w:type="dxa"/>
            <w:gridSpan w:val="2"/>
            <w:tcBorders>
              <w:top w:val="nil"/>
              <w:left w:val="single" w:sz="6" w:space="0" w:color="000000" w:themeColor="text1"/>
              <w:bottom w:val="nil"/>
              <w:right w:val="nil"/>
            </w:tcBorders>
            <w:shd w:val="clear" w:color="auto" w:fill="DADADB"/>
            <w:tcMar>
              <w:top w:w="30" w:type="dxa"/>
              <w:right w:w="60" w:type="dxa"/>
            </w:tcMar>
          </w:tcPr>
          <w:p w14:paraId="5E305470" w14:textId="0CA092FD" w:rsidR="32CC35F0" w:rsidRDefault="32CC35F0" w:rsidP="32CC35F0">
            <w:pPr>
              <w:spacing w:after="0" w:line="259" w:lineRule="auto"/>
              <w:ind w:left="104" w:right="0"/>
              <w:jc w:val="left"/>
              <w:rPr>
                <w:color w:val="000000" w:themeColor="text1"/>
                <w:sz w:val="20"/>
                <w:szCs w:val="20"/>
              </w:rPr>
            </w:pPr>
            <w:r w:rsidRPr="32CC35F0">
              <w:rPr>
                <w:color w:val="000000" w:themeColor="text1"/>
                <w:sz w:val="20"/>
                <w:szCs w:val="20"/>
              </w:rPr>
              <w:t xml:space="preserve">Percentage employed in information </w:t>
            </w:r>
          </w:p>
        </w:tc>
        <w:tc>
          <w:tcPr>
            <w:tcW w:w="731" w:type="dxa"/>
            <w:tcBorders>
              <w:top w:val="nil"/>
              <w:left w:val="nil"/>
              <w:bottom w:val="nil"/>
              <w:right w:val="single" w:sz="6" w:space="0" w:color="000000" w:themeColor="text1"/>
            </w:tcBorders>
            <w:shd w:val="clear" w:color="auto" w:fill="DADADB"/>
            <w:tcMar>
              <w:top w:w="30" w:type="dxa"/>
              <w:right w:w="60" w:type="dxa"/>
            </w:tcMar>
          </w:tcPr>
          <w:p w14:paraId="3700457D" w14:textId="09CE4079" w:rsidR="32CC35F0" w:rsidRDefault="32CC35F0" w:rsidP="32CC35F0">
            <w:pPr>
              <w:spacing w:after="0" w:line="259" w:lineRule="auto"/>
              <w:ind w:left="101" w:right="0"/>
              <w:jc w:val="left"/>
              <w:rPr>
                <w:color w:val="000000" w:themeColor="text1"/>
                <w:sz w:val="20"/>
                <w:szCs w:val="20"/>
              </w:rPr>
            </w:pPr>
            <w:r w:rsidRPr="32CC35F0">
              <w:rPr>
                <w:strike/>
                <w:color w:val="881798"/>
                <w:sz w:val="20"/>
                <w:szCs w:val="20"/>
              </w:rPr>
              <w:t>1.5</w:t>
            </w:r>
            <w:r w:rsidRPr="32CC35F0">
              <w:rPr>
                <w:color w:val="881798"/>
                <w:sz w:val="20"/>
                <w:szCs w:val="20"/>
                <w:u w:val="single"/>
              </w:rPr>
              <w:t>0.0</w:t>
            </w:r>
            <w:r w:rsidRPr="32CC35F0">
              <w:rPr>
                <w:color w:val="000000" w:themeColor="text1"/>
                <w:sz w:val="20"/>
                <w:szCs w:val="20"/>
              </w:rPr>
              <w:t xml:space="preserve">% </w:t>
            </w:r>
          </w:p>
        </w:tc>
      </w:tr>
      <w:tr w:rsidR="32CC35F0" w14:paraId="7A7D326D" w14:textId="77777777" w:rsidTr="32CC35F0">
        <w:trPr>
          <w:trHeight w:val="240"/>
        </w:trPr>
        <w:tc>
          <w:tcPr>
            <w:tcW w:w="7954" w:type="dxa"/>
            <w:gridSpan w:val="2"/>
            <w:tcBorders>
              <w:top w:val="nil"/>
              <w:left w:val="single" w:sz="6" w:space="0" w:color="000000" w:themeColor="text1"/>
              <w:bottom w:val="single" w:sz="6" w:space="0" w:color="000000" w:themeColor="text1"/>
              <w:right w:val="nil"/>
            </w:tcBorders>
            <w:tcMar>
              <w:top w:w="30" w:type="dxa"/>
              <w:right w:w="60" w:type="dxa"/>
            </w:tcMar>
          </w:tcPr>
          <w:p w14:paraId="38D84640" w14:textId="306F716F" w:rsidR="32CC35F0" w:rsidRDefault="32CC35F0" w:rsidP="32CC35F0">
            <w:pPr>
              <w:spacing w:after="0" w:line="259" w:lineRule="auto"/>
              <w:ind w:left="104" w:right="0"/>
              <w:jc w:val="left"/>
              <w:rPr>
                <w:color w:val="000000" w:themeColor="text1"/>
                <w:sz w:val="20"/>
                <w:szCs w:val="20"/>
              </w:rPr>
            </w:pPr>
            <w:r w:rsidRPr="32CC35F0">
              <w:rPr>
                <w:color w:val="000000" w:themeColor="text1"/>
                <w:sz w:val="20"/>
                <w:szCs w:val="20"/>
              </w:rPr>
              <w:t xml:space="preserve">Percentage employed in manufacturing </w:t>
            </w:r>
          </w:p>
        </w:tc>
        <w:tc>
          <w:tcPr>
            <w:tcW w:w="731" w:type="dxa"/>
            <w:tcBorders>
              <w:top w:val="nil"/>
              <w:left w:val="nil"/>
              <w:bottom w:val="single" w:sz="6" w:space="0" w:color="000000" w:themeColor="text1"/>
              <w:right w:val="single" w:sz="6" w:space="0" w:color="000000" w:themeColor="text1"/>
            </w:tcBorders>
            <w:tcMar>
              <w:top w:w="30" w:type="dxa"/>
              <w:right w:w="60" w:type="dxa"/>
            </w:tcMar>
          </w:tcPr>
          <w:p w14:paraId="3C527A44" w14:textId="406FBF9D" w:rsidR="32CC35F0" w:rsidRDefault="32CC35F0" w:rsidP="32CC35F0">
            <w:pPr>
              <w:spacing w:after="0" w:line="259" w:lineRule="auto"/>
              <w:ind w:left="101" w:right="0"/>
              <w:jc w:val="left"/>
              <w:rPr>
                <w:color w:val="000000" w:themeColor="text1"/>
                <w:sz w:val="20"/>
                <w:szCs w:val="20"/>
              </w:rPr>
            </w:pPr>
            <w:r w:rsidRPr="32CC35F0">
              <w:rPr>
                <w:strike/>
                <w:color w:val="881798"/>
                <w:sz w:val="20"/>
                <w:szCs w:val="20"/>
              </w:rPr>
              <w:t>0.5</w:t>
            </w:r>
            <w:r w:rsidRPr="32CC35F0">
              <w:rPr>
                <w:color w:val="881798"/>
                <w:sz w:val="20"/>
                <w:szCs w:val="20"/>
                <w:u w:val="single"/>
              </w:rPr>
              <w:t>1.1</w:t>
            </w:r>
            <w:r w:rsidRPr="32CC35F0">
              <w:rPr>
                <w:color w:val="000000" w:themeColor="text1"/>
                <w:sz w:val="20"/>
                <w:szCs w:val="20"/>
              </w:rPr>
              <w:t xml:space="preserve">% </w:t>
            </w:r>
          </w:p>
        </w:tc>
      </w:tr>
    </w:tbl>
    <w:p w14:paraId="6CD6EADA" w14:textId="5ADED3EE" w:rsidR="007C0E7D" w:rsidRDefault="04144E40" w:rsidP="32CC35F0">
      <w:pPr>
        <w:spacing w:after="8" w:line="250" w:lineRule="auto"/>
        <w:ind w:left="207" w:right="0"/>
        <w:rPr>
          <w:color w:val="000000" w:themeColor="text1"/>
          <w:sz w:val="20"/>
          <w:szCs w:val="20"/>
        </w:rPr>
      </w:pPr>
      <w:r w:rsidRPr="32CC35F0">
        <w:rPr>
          <w:color w:val="000000" w:themeColor="text1"/>
          <w:sz w:val="20"/>
          <w:szCs w:val="20"/>
        </w:rPr>
        <w:t xml:space="preserve">Source: </w:t>
      </w:r>
      <w:r w:rsidRPr="32CC35F0">
        <w:rPr>
          <w:strike/>
          <w:color w:val="881798"/>
          <w:sz w:val="20"/>
          <w:szCs w:val="20"/>
        </w:rPr>
        <w:t>2006-2010</w:t>
      </w:r>
      <w:r w:rsidRPr="32CC35F0">
        <w:rPr>
          <w:color w:val="881798"/>
          <w:sz w:val="20"/>
          <w:szCs w:val="20"/>
          <w:u w:val="single"/>
        </w:rPr>
        <w:t>2020</w:t>
      </w:r>
      <w:r w:rsidRPr="32CC35F0">
        <w:rPr>
          <w:color w:val="000000" w:themeColor="text1"/>
          <w:sz w:val="20"/>
          <w:szCs w:val="20"/>
        </w:rPr>
        <w:t xml:space="preserve"> American Community Survey 5-Year Estimates </w:t>
      </w:r>
    </w:p>
    <w:p w14:paraId="34A67E46" w14:textId="52C6205B" w:rsidR="007C0E7D" w:rsidRDefault="04144E40" w:rsidP="32CC35F0">
      <w:pPr>
        <w:spacing w:after="0" w:line="259" w:lineRule="auto"/>
        <w:ind w:left="1" w:right="0"/>
        <w:jc w:val="left"/>
        <w:rPr>
          <w:color w:val="000000" w:themeColor="text1"/>
        </w:rPr>
      </w:pPr>
      <w:r w:rsidRPr="32CC35F0">
        <w:rPr>
          <w:color w:val="000000" w:themeColor="text1"/>
        </w:rPr>
        <w:lastRenderedPageBreak/>
        <w:t xml:space="preserve"> </w:t>
      </w:r>
    </w:p>
    <w:p w14:paraId="4A382628" w14:textId="2845CF9C" w:rsidR="007C0E7D" w:rsidRDefault="04144E40" w:rsidP="32CC35F0">
      <w:pPr>
        <w:spacing w:after="218" w:line="259" w:lineRule="auto"/>
        <w:ind w:left="1" w:right="0"/>
        <w:jc w:val="left"/>
        <w:rPr>
          <w:color w:val="000000" w:themeColor="text1"/>
        </w:rPr>
      </w:pPr>
      <w:r w:rsidRPr="32CC35F0">
        <w:rPr>
          <w:color w:val="000000" w:themeColor="text1"/>
        </w:rPr>
        <w:t xml:space="preserve"> </w:t>
      </w:r>
    </w:p>
    <w:p w14:paraId="36B2BF6E" w14:textId="04C15336" w:rsidR="007C0E7D" w:rsidRDefault="04144E40" w:rsidP="32CC35F0">
      <w:pPr>
        <w:pStyle w:val="Heading2"/>
        <w:ind w:left="-4" w:hanging="10"/>
        <w:rPr>
          <w:rFonts w:ascii="Calibri" w:eastAsia="Calibri" w:hAnsi="Calibri" w:cs="Calibri"/>
          <w:b/>
          <w:bCs/>
          <w:color w:val="000000" w:themeColor="text1"/>
        </w:rPr>
      </w:pPr>
      <w:r w:rsidRPr="32CC35F0">
        <w:rPr>
          <w:rFonts w:ascii="Calibri" w:eastAsia="Calibri" w:hAnsi="Calibri" w:cs="Calibri"/>
          <w:b/>
          <w:bCs/>
          <w:color w:val="000000" w:themeColor="text1"/>
        </w:rPr>
        <w:t xml:space="preserve">2.3 HISTORIC &amp; CULTURAL RESOURCES </w:t>
      </w:r>
    </w:p>
    <w:p w14:paraId="56C01E7C" w14:textId="65CEDD4E" w:rsidR="007C0E7D" w:rsidRDefault="04144E40" w:rsidP="32CC35F0">
      <w:pPr>
        <w:spacing w:after="0" w:line="259" w:lineRule="auto"/>
        <w:ind w:left="1" w:right="0"/>
        <w:jc w:val="left"/>
        <w:rPr>
          <w:color w:val="000000" w:themeColor="text1"/>
        </w:rPr>
      </w:pPr>
      <w:r w:rsidRPr="32CC35F0">
        <w:rPr>
          <w:color w:val="000000" w:themeColor="text1"/>
        </w:rPr>
        <w:t xml:space="preserve"> </w:t>
      </w:r>
    </w:p>
    <w:p w14:paraId="727EED26" w14:textId="55DDD126" w:rsidR="007C0E7D" w:rsidRDefault="04144E40" w:rsidP="32CC35F0">
      <w:pPr>
        <w:ind w:right="0"/>
        <w:rPr>
          <w:color w:val="000000" w:themeColor="text1"/>
        </w:rPr>
      </w:pPr>
      <w:r w:rsidRPr="32CC35F0">
        <w:rPr>
          <w:color w:val="000000" w:themeColor="text1"/>
        </w:rPr>
        <w:t xml:space="preserve">La Cienega’s rich cultural heritage is evident in the continuation of agriculture production in the community, the continued use of the historic acequia systems, local building form and patterns, community traditions, and the many families with histories going back for generations. Historic structures including churches, cemeteries, </w:t>
      </w:r>
      <w:proofErr w:type="spellStart"/>
      <w:r w:rsidRPr="32CC35F0">
        <w:rPr>
          <w:color w:val="000000" w:themeColor="text1"/>
        </w:rPr>
        <w:t>capillas</w:t>
      </w:r>
      <w:proofErr w:type="spellEnd"/>
      <w:r w:rsidRPr="32CC35F0">
        <w:rPr>
          <w:color w:val="000000" w:themeColor="text1"/>
        </w:rPr>
        <w:t xml:space="preserve">, homes, barns, corrals, and cisterns, dot the landscape and many are still in use and highly valued by community members.   The community values historic resources and actively protects and maintains historic </w:t>
      </w:r>
      <w:proofErr w:type="gramStart"/>
      <w:r w:rsidRPr="32CC35F0">
        <w:rPr>
          <w:color w:val="000000" w:themeColor="text1"/>
        </w:rPr>
        <w:t>structures and</w:t>
      </w:r>
      <w:proofErr w:type="gramEnd"/>
      <w:r w:rsidRPr="32CC35F0">
        <w:rPr>
          <w:color w:val="000000" w:themeColor="text1"/>
        </w:rPr>
        <w:t xml:space="preserve"> by collaborating in the acquisition and management of historic sites and public lands. </w:t>
      </w:r>
    </w:p>
    <w:p w14:paraId="529B0B25" w14:textId="3A520023" w:rsidR="007C0E7D" w:rsidRDefault="04144E40" w:rsidP="32CC35F0">
      <w:pPr>
        <w:spacing w:after="0" w:line="259" w:lineRule="auto"/>
        <w:ind w:left="1" w:right="0"/>
        <w:jc w:val="left"/>
        <w:rPr>
          <w:color w:val="000000" w:themeColor="text1"/>
        </w:rPr>
      </w:pPr>
      <w:r w:rsidRPr="32CC35F0">
        <w:rPr>
          <w:color w:val="000000" w:themeColor="text1"/>
        </w:rPr>
        <w:t xml:space="preserve"> </w:t>
      </w:r>
    </w:p>
    <w:p w14:paraId="6B500393" w14:textId="3C25921B" w:rsidR="007C0E7D" w:rsidRDefault="04144E40" w:rsidP="32CC35F0">
      <w:pPr>
        <w:ind w:right="0"/>
        <w:rPr>
          <w:color w:val="000000" w:themeColor="text1"/>
        </w:rPr>
      </w:pPr>
      <w:proofErr w:type="gramStart"/>
      <w:r w:rsidRPr="32CC35F0">
        <w:rPr>
          <w:color w:val="000000" w:themeColor="text1"/>
        </w:rPr>
        <w:t xml:space="preserve">Collectively </w:t>
      </w:r>
      <w:proofErr w:type="gramEnd"/>
      <w:r w:rsidRPr="32CC35F0">
        <w:rPr>
          <w:color w:val="000000" w:themeColor="text1"/>
        </w:rPr>
        <w:t xml:space="preserve">the numerous archaeological sites constitute a concentration of historic resources that need to be protected and preserved.  </w:t>
      </w:r>
    </w:p>
    <w:p w14:paraId="047200B2" w14:textId="13913AD6" w:rsidR="007C0E7D" w:rsidRDefault="04144E40" w:rsidP="32CC35F0">
      <w:pPr>
        <w:spacing w:after="0" w:line="259" w:lineRule="auto"/>
        <w:ind w:left="1" w:right="0"/>
        <w:jc w:val="left"/>
        <w:rPr>
          <w:color w:val="000000" w:themeColor="text1"/>
        </w:rPr>
      </w:pPr>
      <w:r w:rsidRPr="32CC35F0">
        <w:rPr>
          <w:color w:val="000000" w:themeColor="text1"/>
        </w:rPr>
        <w:t xml:space="preserve"> </w:t>
      </w:r>
    </w:p>
    <w:p w14:paraId="559334A8" w14:textId="2396C08C" w:rsidR="007C0E7D" w:rsidRDefault="04144E40" w:rsidP="32CC35F0">
      <w:pPr>
        <w:ind w:right="0"/>
        <w:rPr>
          <w:color w:val="000000" w:themeColor="text1"/>
        </w:rPr>
      </w:pPr>
      <w:r w:rsidRPr="32CC35F0">
        <w:rPr>
          <w:color w:val="000000" w:themeColor="text1"/>
        </w:rPr>
        <w:t xml:space="preserve">Significant sites within the plan area include: </w:t>
      </w:r>
    </w:p>
    <w:p w14:paraId="515671D7" w14:textId="06E314F6" w:rsidR="007C0E7D" w:rsidRDefault="04144E40" w:rsidP="32CC35F0">
      <w:pPr>
        <w:spacing w:after="46" w:line="259" w:lineRule="auto"/>
        <w:ind w:left="1" w:right="0"/>
        <w:jc w:val="left"/>
        <w:rPr>
          <w:color w:val="000000" w:themeColor="text1"/>
        </w:rPr>
      </w:pPr>
      <w:r w:rsidRPr="32CC35F0">
        <w:rPr>
          <w:color w:val="000000" w:themeColor="text1"/>
        </w:rPr>
        <w:t xml:space="preserve"> </w:t>
      </w:r>
    </w:p>
    <w:p w14:paraId="273F5CE9" w14:textId="73F9F8B8" w:rsidR="007C0E7D" w:rsidRDefault="04144E40" w:rsidP="32CC35F0">
      <w:pPr>
        <w:pStyle w:val="ListParagraph"/>
        <w:numPr>
          <w:ilvl w:val="0"/>
          <w:numId w:val="4"/>
        </w:numPr>
        <w:spacing w:after="58"/>
        <w:ind w:right="0"/>
        <w:rPr>
          <w:color w:val="000000" w:themeColor="text1"/>
        </w:rPr>
      </w:pPr>
      <w:r w:rsidRPr="32CC35F0">
        <w:rPr>
          <w:color w:val="000000" w:themeColor="text1"/>
        </w:rPr>
        <w:t xml:space="preserve">La Cienega Pueblo and Petroglyphs- The La Cienega Pueblo dates </w:t>
      </w:r>
      <w:proofErr w:type="gramStart"/>
      <w:r w:rsidRPr="32CC35F0">
        <w:rPr>
          <w:color w:val="000000" w:themeColor="text1"/>
        </w:rPr>
        <w:t>to A.D.</w:t>
      </w:r>
      <w:proofErr w:type="gramEnd"/>
      <w:r w:rsidRPr="32CC35F0">
        <w:rPr>
          <w:color w:val="000000" w:themeColor="text1"/>
        </w:rPr>
        <w:t xml:space="preserve"> 1100- 1300. It contains over 140 rooms and over 1,000 petroglyphs. The site is not accessible to the public. </w:t>
      </w:r>
    </w:p>
    <w:p w14:paraId="3E01BB72" w14:textId="7E704970" w:rsidR="007C0E7D" w:rsidRDefault="04144E40" w:rsidP="32CC35F0">
      <w:pPr>
        <w:pStyle w:val="ListParagraph"/>
        <w:numPr>
          <w:ilvl w:val="0"/>
          <w:numId w:val="4"/>
        </w:numPr>
        <w:spacing w:after="58"/>
        <w:ind w:right="0"/>
        <w:rPr>
          <w:color w:val="000000" w:themeColor="text1"/>
        </w:rPr>
      </w:pPr>
      <w:r w:rsidRPr="32CC35F0">
        <w:rPr>
          <w:color w:val="000000" w:themeColor="text1"/>
        </w:rPr>
        <w:t xml:space="preserve">La Cienega </w:t>
      </w:r>
      <w:proofErr w:type="spellStart"/>
      <w:r w:rsidRPr="32CC35F0">
        <w:rPr>
          <w:color w:val="000000" w:themeColor="text1"/>
        </w:rPr>
        <w:t>Pithouse</w:t>
      </w:r>
      <w:proofErr w:type="spellEnd"/>
      <w:r w:rsidRPr="32CC35F0">
        <w:rPr>
          <w:color w:val="000000" w:themeColor="text1"/>
        </w:rPr>
        <w:t xml:space="preserve"> Village- The La Cienega </w:t>
      </w:r>
      <w:proofErr w:type="spellStart"/>
      <w:r w:rsidRPr="32CC35F0">
        <w:rPr>
          <w:color w:val="000000" w:themeColor="text1"/>
        </w:rPr>
        <w:t>Pithouse</w:t>
      </w:r>
      <w:proofErr w:type="spellEnd"/>
      <w:r w:rsidRPr="32CC35F0">
        <w:rPr>
          <w:color w:val="000000" w:themeColor="text1"/>
        </w:rPr>
        <w:t xml:space="preserve"> dates </w:t>
      </w:r>
      <w:proofErr w:type="gramStart"/>
      <w:r w:rsidRPr="32CC35F0">
        <w:rPr>
          <w:color w:val="000000" w:themeColor="text1"/>
        </w:rPr>
        <w:t>to</w:t>
      </w:r>
      <w:proofErr w:type="gramEnd"/>
      <w:r w:rsidRPr="32CC35F0">
        <w:rPr>
          <w:color w:val="000000" w:themeColor="text1"/>
        </w:rPr>
        <w:t xml:space="preserve"> A.D. 700-900. It is not accessible to the public. </w:t>
      </w:r>
    </w:p>
    <w:p w14:paraId="2321ED68" w14:textId="6CD4C08B" w:rsidR="007C0E7D" w:rsidRDefault="04144E40" w:rsidP="32CC35F0">
      <w:pPr>
        <w:pStyle w:val="ListParagraph"/>
        <w:numPr>
          <w:ilvl w:val="0"/>
          <w:numId w:val="4"/>
        </w:numPr>
        <w:spacing w:after="60"/>
        <w:ind w:right="0"/>
        <w:rPr>
          <w:color w:val="000000" w:themeColor="text1"/>
        </w:rPr>
      </w:pPr>
      <w:r w:rsidRPr="32CC35F0">
        <w:rPr>
          <w:color w:val="000000" w:themeColor="text1"/>
        </w:rPr>
        <w:t xml:space="preserve">La </w:t>
      </w:r>
      <w:proofErr w:type="spellStart"/>
      <w:r w:rsidRPr="32CC35F0">
        <w:rPr>
          <w:color w:val="000000" w:themeColor="text1"/>
        </w:rPr>
        <w:t>Cieneguilla</w:t>
      </w:r>
      <w:proofErr w:type="spellEnd"/>
      <w:r w:rsidRPr="32CC35F0">
        <w:rPr>
          <w:color w:val="000000" w:themeColor="text1"/>
        </w:rPr>
        <w:t xml:space="preserve"> Petroglyphs &amp; Camino Real de Tierra </w:t>
      </w:r>
      <w:proofErr w:type="spellStart"/>
      <w:r w:rsidRPr="32CC35F0">
        <w:rPr>
          <w:color w:val="000000" w:themeColor="text1"/>
        </w:rPr>
        <w:t>Adentro</w:t>
      </w:r>
      <w:proofErr w:type="spellEnd"/>
      <w:r w:rsidRPr="32CC35F0">
        <w:rPr>
          <w:color w:val="000000" w:themeColor="text1"/>
        </w:rPr>
        <w:t xml:space="preserve">- The Camino Real de Tierra </w:t>
      </w:r>
      <w:proofErr w:type="spellStart"/>
      <w:r w:rsidRPr="32CC35F0">
        <w:rPr>
          <w:color w:val="000000" w:themeColor="text1"/>
        </w:rPr>
        <w:t>Adentro</w:t>
      </w:r>
      <w:proofErr w:type="spellEnd"/>
      <w:r w:rsidRPr="32CC35F0">
        <w:rPr>
          <w:color w:val="000000" w:themeColor="text1"/>
        </w:rPr>
        <w:t xml:space="preserve"> provided connections among native peoples prior to European contact, and later between colonial Mexico City and Santa Fe. Extensive petroglyphs are associated with the trail. </w:t>
      </w:r>
    </w:p>
    <w:p w14:paraId="79880CE3" w14:textId="193DB7F7" w:rsidR="007C0E7D" w:rsidRDefault="04144E40" w:rsidP="32CC35F0">
      <w:pPr>
        <w:pStyle w:val="ListParagraph"/>
        <w:numPr>
          <w:ilvl w:val="0"/>
          <w:numId w:val="4"/>
        </w:numPr>
        <w:spacing w:after="5" w:line="249" w:lineRule="auto"/>
        <w:ind w:right="0"/>
        <w:rPr>
          <w:color w:val="000000" w:themeColor="text1"/>
        </w:rPr>
      </w:pPr>
      <w:r w:rsidRPr="32CC35F0">
        <w:rPr>
          <w:color w:val="000000" w:themeColor="text1"/>
        </w:rPr>
        <w:t xml:space="preserve">La </w:t>
      </w:r>
      <w:proofErr w:type="spellStart"/>
      <w:r w:rsidRPr="32CC35F0">
        <w:rPr>
          <w:color w:val="000000" w:themeColor="text1"/>
        </w:rPr>
        <w:t>Cieneguilla</w:t>
      </w:r>
      <w:proofErr w:type="spellEnd"/>
      <w:r w:rsidRPr="32CC35F0">
        <w:rPr>
          <w:color w:val="000000" w:themeColor="text1"/>
        </w:rPr>
        <w:t xml:space="preserve"> Pueblo- The La </w:t>
      </w:r>
      <w:proofErr w:type="spellStart"/>
      <w:r w:rsidRPr="32CC35F0">
        <w:rPr>
          <w:color w:val="000000" w:themeColor="text1"/>
        </w:rPr>
        <w:t>Cieneguilla</w:t>
      </w:r>
      <w:proofErr w:type="spellEnd"/>
      <w:r w:rsidRPr="32CC35F0">
        <w:rPr>
          <w:color w:val="000000" w:themeColor="text1"/>
        </w:rPr>
        <w:t xml:space="preserve"> Pueblo dates to 1325-1600. The Pueblo was abandoned and resettled and eventually had a Spanish and Mexican village built on it. It is not open to the public. </w:t>
      </w:r>
    </w:p>
    <w:p w14:paraId="29C91581" w14:textId="7CAEF8CC" w:rsidR="007C0E7D" w:rsidRDefault="04144E40" w:rsidP="32CC35F0">
      <w:pPr>
        <w:spacing w:after="0" w:line="259" w:lineRule="auto"/>
        <w:ind w:left="1" w:right="0"/>
        <w:jc w:val="left"/>
        <w:rPr>
          <w:color w:val="000000" w:themeColor="text1"/>
        </w:rPr>
      </w:pPr>
      <w:r w:rsidRPr="32CC35F0">
        <w:rPr>
          <w:color w:val="000000" w:themeColor="text1"/>
        </w:rPr>
        <w:t xml:space="preserve"> </w:t>
      </w:r>
    </w:p>
    <w:p w14:paraId="02E92616" w14:textId="674ABFA8" w:rsidR="007C0E7D" w:rsidRDefault="04144E40" w:rsidP="32CC35F0">
      <w:pPr>
        <w:ind w:right="0"/>
        <w:rPr>
          <w:color w:val="000000" w:themeColor="text1"/>
        </w:rPr>
      </w:pPr>
      <w:r w:rsidRPr="32CC35F0">
        <w:rPr>
          <w:color w:val="000000" w:themeColor="text1"/>
        </w:rPr>
        <w:t xml:space="preserve">Since the 2001 plan was adopted, the Bureau of Land Management has made significant land purchases to expand their holdings in the Planning Area and further protect the community’s historical as well as natural resources. The agency, in cooperation with community members and other governmental bodies, has also developed a plan to manage the community’s land resources. Portions of La Cienega and La </w:t>
      </w:r>
      <w:proofErr w:type="spellStart"/>
      <w:r w:rsidRPr="32CC35F0">
        <w:rPr>
          <w:color w:val="000000" w:themeColor="text1"/>
        </w:rPr>
        <w:t>Cieneguilla</w:t>
      </w:r>
      <w:proofErr w:type="spellEnd"/>
      <w:r w:rsidRPr="32CC35F0">
        <w:rPr>
          <w:color w:val="000000" w:themeColor="text1"/>
        </w:rPr>
        <w:t xml:space="preserve"> also are covered by the “La Cienega Area of Critical Environment Concern,” a BLM designation that formally signifies a need for land management to protect “national significant cultural resources as well as riparian, wildlife and scenic values.” </w:t>
      </w:r>
    </w:p>
    <w:p w14:paraId="6CA91E1F" w14:textId="62D4BE24" w:rsidR="007C0E7D" w:rsidRDefault="04144E40" w:rsidP="32CC35F0">
      <w:pPr>
        <w:spacing w:after="0" w:line="259" w:lineRule="auto"/>
        <w:ind w:left="2" w:right="0"/>
        <w:jc w:val="left"/>
        <w:rPr>
          <w:color w:val="000000" w:themeColor="text1"/>
        </w:rPr>
      </w:pPr>
      <w:r w:rsidRPr="32CC35F0">
        <w:rPr>
          <w:color w:val="000000" w:themeColor="text1"/>
        </w:rPr>
        <w:t xml:space="preserve"> </w:t>
      </w:r>
    </w:p>
    <w:p w14:paraId="4D7A47FE" w14:textId="7508142B" w:rsidR="007C0E7D" w:rsidRDefault="04144E40" w:rsidP="32CC35F0">
      <w:pPr>
        <w:ind w:right="0"/>
        <w:rPr>
          <w:color w:val="000000" w:themeColor="text1"/>
        </w:rPr>
      </w:pPr>
      <w:r w:rsidRPr="32CC35F0">
        <w:rPr>
          <w:color w:val="000000" w:themeColor="text1"/>
        </w:rPr>
        <w:t xml:space="preserve">Other public lands significantly contribute toward preserving the community’s historical resources. </w:t>
      </w:r>
    </w:p>
    <w:p w14:paraId="611D2051" w14:textId="174E8D33" w:rsidR="007C0E7D" w:rsidRDefault="04144E40" w:rsidP="32CC35F0">
      <w:pPr>
        <w:ind w:left="5445" w:right="0" w:hanging="5445"/>
        <w:rPr>
          <w:color w:val="000000" w:themeColor="text1"/>
        </w:rPr>
      </w:pPr>
      <w:r>
        <w:rPr>
          <w:noProof/>
        </w:rPr>
        <w:lastRenderedPageBreak/>
        <w:drawing>
          <wp:inline distT="0" distB="0" distL="0" distR="0" wp14:anchorId="0E432646" wp14:editId="26D7F625">
            <wp:extent cx="3390900" cy="2600325"/>
            <wp:effectExtent l="0" t="0" r="0" b="0"/>
            <wp:docPr id="1319108640" name="Picture 131910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3390900" cy="2600325"/>
                    </a:xfrm>
                    <a:prstGeom prst="rect">
                      <a:avLst/>
                    </a:prstGeom>
                  </pic:spPr>
                </pic:pic>
              </a:graphicData>
            </a:graphic>
          </wp:inline>
        </w:drawing>
      </w:r>
      <w:r w:rsidRPr="32CC35F0">
        <w:rPr>
          <w:color w:val="000000" w:themeColor="text1"/>
        </w:rPr>
        <w:t xml:space="preserve">Santa Fe National Forest land, BLM land, and Santa Fe County Open Space land all contain portions of the Camino Real. Although only the BLM petroglyph site has interpretative resources to facilitate public visitation of historical resources, all public lands in the area are managed with an objective to protect the community’s uniquely valuable cultural resources.  </w:t>
      </w:r>
    </w:p>
    <w:p w14:paraId="4454730C" w14:textId="4AD4AE22" w:rsidR="007C0E7D" w:rsidRDefault="04144E40" w:rsidP="32CC35F0">
      <w:pPr>
        <w:spacing w:after="0" w:line="259" w:lineRule="auto"/>
        <w:ind w:left="1578" w:right="0"/>
        <w:jc w:val="center"/>
        <w:rPr>
          <w:color w:val="000000" w:themeColor="text1"/>
        </w:rPr>
      </w:pPr>
      <w:r w:rsidRPr="32CC35F0">
        <w:rPr>
          <w:color w:val="000000" w:themeColor="text1"/>
        </w:rPr>
        <w:t xml:space="preserve"> </w:t>
      </w:r>
    </w:p>
    <w:p w14:paraId="5395CD00" w14:textId="77251DC2" w:rsidR="007C0E7D" w:rsidRDefault="04144E40" w:rsidP="32CC35F0">
      <w:pPr>
        <w:ind w:right="0"/>
        <w:rPr>
          <w:color w:val="000000" w:themeColor="text1"/>
        </w:rPr>
      </w:pPr>
      <w:r w:rsidRPr="32CC35F0">
        <w:rPr>
          <w:color w:val="000000" w:themeColor="text1"/>
        </w:rPr>
        <w:t xml:space="preserve">In addition, El Rancho de Las </w:t>
      </w:r>
      <w:proofErr w:type="spellStart"/>
      <w:r w:rsidRPr="32CC35F0">
        <w:rPr>
          <w:color w:val="000000" w:themeColor="text1"/>
        </w:rPr>
        <w:t>Golondrinas</w:t>
      </w:r>
      <w:proofErr w:type="spellEnd"/>
      <w:r w:rsidRPr="32CC35F0">
        <w:rPr>
          <w:color w:val="000000" w:themeColor="text1"/>
        </w:rPr>
        <w:t xml:space="preserve"> Living Museum, located on a historic local hacienda, has been operated by a local nonprofit organization for over forty years. This historic rancho, now </w:t>
      </w:r>
      <w:proofErr w:type="gramStart"/>
      <w:r w:rsidRPr="32CC35F0">
        <w:rPr>
          <w:color w:val="000000" w:themeColor="text1"/>
        </w:rPr>
        <w:t>a living</w:t>
      </w:r>
      <w:proofErr w:type="gramEnd"/>
      <w:r w:rsidRPr="32CC35F0">
        <w:rPr>
          <w:color w:val="000000" w:themeColor="text1"/>
        </w:rPr>
        <w:t xml:space="preserve"> history museum, dates from the early 1700s and was an important </w:t>
      </w:r>
      <w:proofErr w:type="spellStart"/>
      <w:r w:rsidRPr="32CC35F0">
        <w:rPr>
          <w:color w:val="000000" w:themeColor="text1"/>
        </w:rPr>
        <w:t>paraje</w:t>
      </w:r>
      <w:proofErr w:type="spellEnd"/>
      <w:r w:rsidRPr="32CC35F0">
        <w:rPr>
          <w:color w:val="000000" w:themeColor="text1"/>
        </w:rPr>
        <w:t xml:space="preserve"> or stopping place along the famous Paseo Real, the Royal </w:t>
      </w:r>
    </w:p>
    <w:p w14:paraId="029B2179" w14:textId="03017EF8" w:rsidR="007C0E7D" w:rsidRDefault="04144E40" w:rsidP="32CC35F0">
      <w:pPr>
        <w:spacing w:after="5" w:line="249" w:lineRule="auto"/>
        <w:ind w:left="10" w:right="-10" w:hanging="10"/>
        <w:jc w:val="right"/>
        <w:rPr>
          <w:color w:val="000000" w:themeColor="text1"/>
        </w:rPr>
      </w:pPr>
      <w:r w:rsidRPr="32CC35F0">
        <w:rPr>
          <w:color w:val="000000" w:themeColor="text1"/>
        </w:rPr>
        <w:t xml:space="preserve">Road from Mexico City to Santa Fe. The </w:t>
      </w:r>
    </w:p>
    <w:p w14:paraId="42384FFD" w14:textId="0019C8C4" w:rsidR="007C0E7D" w:rsidRDefault="04144E40" w:rsidP="32CC35F0">
      <w:pPr>
        <w:spacing w:after="235"/>
        <w:ind w:right="0"/>
        <w:rPr>
          <w:color w:val="000000" w:themeColor="text1"/>
        </w:rPr>
      </w:pPr>
      <w:r w:rsidRPr="32CC35F0">
        <w:rPr>
          <w:color w:val="000000" w:themeColor="text1"/>
        </w:rPr>
        <w:t xml:space="preserve">museum also includes and protects the “Sanchez Site” dating from 1630 to the time of the Pueblo Revolt in 1680. Partially excavated in the 1980’s, it is the earliest known Spanish settlement in the valley. Other pre-revolt estancias are believed to have existed in the area at that time, although none have been officially identified. </w:t>
      </w:r>
    </w:p>
    <w:p w14:paraId="600DCC84" w14:textId="03924DEF" w:rsidR="007C0E7D" w:rsidRDefault="007C0E7D" w:rsidP="32CC35F0">
      <w:pPr>
        <w:rPr>
          <w:color w:val="000000" w:themeColor="text1"/>
        </w:rPr>
      </w:pPr>
    </w:p>
    <w:p w14:paraId="3E011A04" w14:textId="383E8ED4" w:rsidR="007C0E7D" w:rsidRDefault="007C0E7D" w:rsidP="32CC35F0">
      <w:pPr>
        <w:spacing w:after="0" w:line="259" w:lineRule="auto"/>
        <w:ind w:left="0" w:right="0" w:firstLine="0"/>
        <w:jc w:val="left"/>
        <w:rPr>
          <w:b/>
          <w:bCs/>
        </w:rPr>
      </w:pPr>
    </w:p>
    <w:p w14:paraId="4B4FE31E" w14:textId="77777777" w:rsidR="007C0E7D" w:rsidRDefault="007C0E7D">
      <w:pPr>
        <w:rPr>
          <w:ins w:id="477" w:author="Nathaniel Crail" w:date="2025-01-27T12:14:00Z" w16du:dateUtc="2025-01-27T19:14:00Z"/>
          <w:b/>
        </w:rPr>
      </w:pPr>
    </w:p>
    <w:p w14:paraId="2E9F2890" w14:textId="33BE5DD6" w:rsidR="00EF1200" w:rsidRDefault="00EF1200">
      <w:pPr>
        <w:spacing w:after="160" w:line="259" w:lineRule="auto"/>
        <w:ind w:left="0" w:right="0" w:firstLine="0"/>
        <w:jc w:val="left"/>
        <w:rPr>
          <w:b/>
        </w:rPr>
      </w:pPr>
      <w:r>
        <w:rPr>
          <w:b/>
        </w:rPr>
        <w:br w:type="page"/>
      </w:r>
    </w:p>
    <w:p w14:paraId="3F34C52D" w14:textId="77777777" w:rsidR="00EF1200" w:rsidRDefault="00EF1200" w:rsidP="038D9319">
      <w:pPr>
        <w:pStyle w:val="Heading1"/>
        <w:jc w:val="center"/>
        <w:rPr>
          <w:b/>
          <w:bCs/>
        </w:rPr>
      </w:pPr>
    </w:p>
    <w:p w14:paraId="667D2956" w14:textId="77777777" w:rsidR="00EF1200" w:rsidRDefault="00EF1200" w:rsidP="038D9319">
      <w:pPr>
        <w:pStyle w:val="Heading1"/>
        <w:jc w:val="center"/>
        <w:rPr>
          <w:b/>
          <w:bCs/>
        </w:rPr>
      </w:pPr>
    </w:p>
    <w:p w14:paraId="6AA7A7D9" w14:textId="77777777" w:rsidR="00EF1200" w:rsidRDefault="00EF1200" w:rsidP="038D9319">
      <w:pPr>
        <w:pStyle w:val="Heading1"/>
        <w:jc w:val="center"/>
        <w:rPr>
          <w:b/>
          <w:bCs/>
        </w:rPr>
      </w:pPr>
    </w:p>
    <w:p w14:paraId="3CDF2758" w14:textId="77777777" w:rsidR="00EF1200" w:rsidRDefault="00EF1200" w:rsidP="038D9319">
      <w:pPr>
        <w:pStyle w:val="Heading1"/>
        <w:jc w:val="center"/>
        <w:rPr>
          <w:b/>
          <w:bCs/>
        </w:rPr>
      </w:pPr>
    </w:p>
    <w:p w14:paraId="57F529F1" w14:textId="77777777" w:rsidR="00EF1200" w:rsidRDefault="00EF1200" w:rsidP="038D9319">
      <w:pPr>
        <w:pStyle w:val="Heading1"/>
        <w:jc w:val="center"/>
        <w:rPr>
          <w:b/>
          <w:bCs/>
        </w:rPr>
      </w:pPr>
    </w:p>
    <w:p w14:paraId="7356ED9F" w14:textId="77777777" w:rsidR="00EF1200" w:rsidRDefault="00EF1200" w:rsidP="038D9319">
      <w:pPr>
        <w:pStyle w:val="Heading1"/>
        <w:jc w:val="center"/>
        <w:rPr>
          <w:b/>
          <w:bCs/>
        </w:rPr>
      </w:pPr>
      <w:r w:rsidRPr="038D9319">
        <w:rPr>
          <w:b/>
          <w:bCs/>
        </w:rPr>
        <w:t>CHAPTER 2.1. LAND USE</w:t>
      </w:r>
    </w:p>
    <w:p w14:paraId="68E6DC41" w14:textId="77777777" w:rsidR="00EF1200" w:rsidRDefault="00EF1200">
      <w:r>
        <w:br w:type="page"/>
      </w:r>
    </w:p>
    <w:p w14:paraId="7B9C8E3D" w14:textId="77777777" w:rsidR="00EF1200" w:rsidRDefault="00EF1200" w:rsidP="00247D7A">
      <w:pPr>
        <w:pStyle w:val="Heading2"/>
        <w:ind w:left="-4"/>
      </w:pPr>
      <w:bookmarkStart w:id="478" w:name="_Toc108145"/>
      <w:commentRangeStart w:id="479"/>
      <w:r>
        <w:lastRenderedPageBreak/>
        <w:t xml:space="preserve">2.4 </w:t>
      </w:r>
      <w:commentRangeEnd w:id="479"/>
      <w:r>
        <w:rPr>
          <w:rStyle w:val="CommentReference"/>
        </w:rPr>
        <w:commentReference w:id="479"/>
      </w:r>
      <w:r>
        <w:t xml:space="preserve">EXISTING LAND USE &amp; DEVELOPMENT </w:t>
      </w:r>
      <w:proofErr w:type="gramStart"/>
      <w:r>
        <w:t xml:space="preserve">TRENDS </w:t>
      </w:r>
      <w:r w:rsidRPr="038D9319">
        <w:rPr>
          <w:sz w:val="22"/>
          <w:szCs w:val="22"/>
        </w:rPr>
        <w:t xml:space="preserve"> </w:t>
      </w:r>
      <w:bookmarkEnd w:id="478"/>
      <w:r w:rsidRPr="038D9319">
        <w:rPr>
          <w:sz w:val="22"/>
          <w:szCs w:val="22"/>
        </w:rPr>
        <w:t>(</w:t>
      </w:r>
      <w:proofErr w:type="gramEnd"/>
      <w:r w:rsidRPr="038D9319">
        <w:rPr>
          <w:sz w:val="22"/>
          <w:szCs w:val="22"/>
        </w:rPr>
        <w:t>p. 24)</w:t>
      </w:r>
    </w:p>
    <w:p w14:paraId="4009B831" w14:textId="77777777" w:rsidR="00EF1200" w:rsidRDefault="00EF1200" w:rsidP="00247D7A">
      <w:pPr>
        <w:spacing w:after="179" w:line="259" w:lineRule="auto"/>
        <w:ind w:left="1" w:right="0" w:firstLine="0"/>
        <w:jc w:val="left"/>
      </w:pPr>
      <w:r>
        <w:rPr>
          <w:b/>
        </w:rPr>
        <w:t xml:space="preserve"> </w:t>
      </w:r>
    </w:p>
    <w:p w14:paraId="4FEBF75B" w14:textId="77777777" w:rsidR="00EF1200" w:rsidRDefault="00EF1200" w:rsidP="00247D7A">
      <w:pPr>
        <w:pStyle w:val="Heading4"/>
        <w:ind w:left="24" w:right="245"/>
      </w:pPr>
      <w:bookmarkStart w:id="480" w:name="_Toc108146"/>
      <w:r>
        <w:t xml:space="preserve">2.4.1 Recent Development Trends </w:t>
      </w:r>
      <w:bookmarkEnd w:id="480"/>
    </w:p>
    <w:p w14:paraId="2A7D49CF" w14:textId="77777777" w:rsidR="00EF1200" w:rsidRDefault="00EF1200" w:rsidP="00247D7A">
      <w:pPr>
        <w:spacing w:after="0" w:line="259" w:lineRule="auto"/>
        <w:ind w:left="1" w:right="0" w:firstLine="0"/>
        <w:jc w:val="left"/>
      </w:pPr>
      <w:r>
        <w:t xml:space="preserve"> </w:t>
      </w:r>
    </w:p>
    <w:p w14:paraId="23854552" w14:textId="77777777" w:rsidR="00EF1200" w:rsidRDefault="00EF1200" w:rsidP="00247D7A">
      <w:pPr>
        <w:spacing w:after="3" w:line="247" w:lineRule="auto"/>
        <w:ind w:left="-3" w:right="0" w:hanging="10"/>
        <w:jc w:val="left"/>
      </w:pPr>
      <w:r>
        <w:t xml:space="preserve">Traditionally, the rural and agricultural character of the La Cienega and La </w:t>
      </w:r>
      <w:proofErr w:type="spellStart"/>
      <w:r>
        <w:t>Cieneguilla</w:t>
      </w:r>
      <w:proofErr w:type="spellEnd"/>
      <w:r>
        <w:t xml:space="preserve"> Planning Area has shaped local settlement and land use patterns. Communities were formed along waterways to ensure irrigation for crops while upland areas were used commonly for grazing, wood collection and other household purposes. Early settlement by pre-pueblo and pueblo communities was characterized by compact housing areas near water sources. Beginning in the 1600’s, Spanish, Mexican and United States immigrants expanded development along the waterways and acequia systems as the population grew. Housing units were typically clustered in </w:t>
      </w:r>
      <w:proofErr w:type="gramStart"/>
      <w:r>
        <w:t>familial</w:t>
      </w:r>
      <w:proofErr w:type="gramEnd"/>
      <w:r>
        <w:t xml:space="preserve"> and community compounds. The primary land uses were for housing, irrigated agriculture and grazing. This type of </w:t>
      </w:r>
      <w:proofErr w:type="gramStart"/>
      <w:r>
        <w:t>land use</w:t>
      </w:r>
      <w:proofErr w:type="gramEnd"/>
      <w:r>
        <w:t xml:space="preserve"> required coordinated management and stewardship practices to maintain shared water resources and common lands or </w:t>
      </w:r>
      <w:r>
        <w:rPr>
          <w:i/>
        </w:rPr>
        <w:t>ejidos</w:t>
      </w:r>
      <w:r>
        <w:t xml:space="preserve"> for livestock, timber and other uses. These agricultural and community traditions have defined where </w:t>
      </w:r>
      <w:proofErr w:type="gramStart"/>
      <w:r>
        <w:t>people built</w:t>
      </w:r>
      <w:proofErr w:type="gramEnd"/>
      <w:r>
        <w:t xml:space="preserve"> homes and how the community grew well into the 1900’s. </w:t>
      </w:r>
    </w:p>
    <w:p w14:paraId="4AC11A54" w14:textId="77777777" w:rsidR="00EF1200" w:rsidRDefault="00EF1200" w:rsidP="00247D7A">
      <w:pPr>
        <w:spacing w:after="0" w:line="259" w:lineRule="auto"/>
        <w:ind w:left="1" w:right="0" w:firstLine="0"/>
        <w:jc w:val="left"/>
      </w:pPr>
      <w:r>
        <w:t xml:space="preserve"> </w:t>
      </w:r>
    </w:p>
    <w:p w14:paraId="6D1BE38D" w14:textId="77777777" w:rsidR="00EF1200" w:rsidRDefault="00EF1200" w:rsidP="00247D7A">
      <w:pPr>
        <w:ind w:right="0"/>
      </w:pPr>
      <w:r>
        <w:t xml:space="preserve">In the </w:t>
      </w:r>
      <w:ins w:id="481" w:author="Nathaniel Crail" w:date="2024-12-17T16:29:00Z">
        <w:r>
          <w:t>1</w:t>
        </w:r>
      </w:ins>
      <w:del w:id="482" w:author="Nathaniel Crail" w:date="2024-12-17T16:29:00Z">
        <w:r w:rsidDel="00247D7A">
          <w:delText>I</w:delText>
        </w:r>
      </w:del>
      <w:r>
        <w:t xml:space="preserve">980’s and 90’s urban pressures from the City of Santa Fe’s growing population as well as internal growth from settled families spurred rapid residential growth in the plan area.  New </w:t>
      </w:r>
      <w:proofErr w:type="gramStart"/>
      <w:r>
        <w:t>development</w:t>
      </w:r>
      <w:proofErr w:type="gramEnd"/>
      <w:r>
        <w:t xml:space="preserve"> intensified in upland areas near the intersection of NM State Highway 599 and Interstate 25 as well as in La </w:t>
      </w:r>
      <w:proofErr w:type="spellStart"/>
      <w:r>
        <w:t>Cieneguilla</w:t>
      </w:r>
      <w:proofErr w:type="spellEnd"/>
      <w:r>
        <w:t xml:space="preserve">. Growth has also occurred in Upper and Lower La Cienega where traditionally irrigated lands have been converted to housing sites. The Planning Area became an attractive bedroom community for Santa </w:t>
      </w:r>
      <w:proofErr w:type="spellStart"/>
      <w:r>
        <w:t>Feans</w:t>
      </w:r>
      <w:proofErr w:type="spellEnd"/>
      <w:r>
        <w:t xml:space="preserve"> looking for the rural amenities of quiet living, low traffic, and open spaces. </w:t>
      </w:r>
    </w:p>
    <w:p w14:paraId="61F58CA9" w14:textId="77777777" w:rsidR="00EF1200" w:rsidRDefault="00EF1200" w:rsidP="00247D7A">
      <w:pPr>
        <w:spacing w:after="0" w:line="259" w:lineRule="auto"/>
        <w:ind w:left="1" w:right="0" w:firstLine="0"/>
        <w:jc w:val="left"/>
      </w:pPr>
      <w:r>
        <w:t xml:space="preserve"> </w:t>
      </w:r>
    </w:p>
    <w:p w14:paraId="242213BA" w14:textId="77777777" w:rsidR="00EF1200" w:rsidRDefault="00EF1200" w:rsidP="00247D7A">
      <w:pPr>
        <w:ind w:right="0"/>
      </w:pPr>
      <w:r>
        <w:t xml:space="preserve">From 2000 to present, growth is still influenced by close proximity to the City of Santa Fe, its desirable rural and historic character, a market preference for low-density </w:t>
      </w:r>
      <w:proofErr w:type="gramStart"/>
      <w:r>
        <w:t>single family</w:t>
      </w:r>
      <w:proofErr w:type="gramEnd"/>
      <w:r>
        <w:t xml:space="preserve"> housing, and low initial development costs relative to many other areas proximate to the City of Santa Fe. Increase in employment associated with the Community College District, the Airport, the National Guard and new commercial growth in Southwestern Sector of the City of Santa Fe may also be a contributing factor. Other factors may include proximity to transportation facilities including easy access to I-25, NM 599, NM Route 14 and the opening of the New Mexico Rail Runner Express station in 2010.  </w:t>
      </w:r>
    </w:p>
    <w:p w14:paraId="4A5B825D" w14:textId="77777777" w:rsidR="00EF1200" w:rsidRDefault="00EF1200" w:rsidP="00247D7A">
      <w:pPr>
        <w:spacing w:after="0" w:line="259" w:lineRule="auto"/>
        <w:ind w:left="1" w:right="0" w:firstLine="0"/>
        <w:jc w:val="left"/>
      </w:pPr>
      <w:r>
        <w:t xml:space="preserve"> </w:t>
      </w:r>
    </w:p>
    <w:p w14:paraId="33A501AD" w14:textId="77777777" w:rsidR="00EF1200" w:rsidRDefault="00EF1200" w:rsidP="00247D7A">
      <w:pPr>
        <w:ind w:right="0"/>
      </w:pPr>
      <w:r>
        <w:t xml:space="preserve">New development trends continue to pressure the Planning Area’s traditional rural character, farm fields, running acequias, and open spaces. The demand for new housing drives up real estate prices as well as property taxes on undeveloped and agricultural property, thereby making agricultural uses less viable. Community members have </w:t>
      </w:r>
      <w:proofErr w:type="gramStart"/>
      <w:r>
        <w:t>expressed</w:t>
      </w:r>
      <w:proofErr w:type="gramEnd"/>
      <w:r>
        <w:t xml:space="preserve"> that they feel overpowered by development and a lack of local control over land use decisions. One of the primary intents of the Plan is to protect and maintain the rural character and non-urban style development that makes the area special to residents while providing for community input in future land use decisions. </w:t>
      </w:r>
    </w:p>
    <w:p w14:paraId="5C3E2628" w14:textId="77777777" w:rsidR="00EF1200" w:rsidRDefault="00EF1200" w:rsidP="00247D7A">
      <w:pPr>
        <w:spacing w:after="179" w:line="259" w:lineRule="auto"/>
        <w:ind w:left="0" w:right="0" w:firstLine="0"/>
        <w:jc w:val="left"/>
      </w:pPr>
      <w:r>
        <w:t xml:space="preserve"> </w:t>
      </w:r>
    </w:p>
    <w:p w14:paraId="574AC457" w14:textId="77777777" w:rsidR="00EF1200" w:rsidRDefault="00EF1200" w:rsidP="00247D7A">
      <w:pPr>
        <w:pStyle w:val="Heading4"/>
        <w:ind w:left="24" w:right="245"/>
      </w:pPr>
      <w:bookmarkStart w:id="483" w:name="_Toc108147"/>
      <w:r>
        <w:t xml:space="preserve">2.4.2 Residential Land Use </w:t>
      </w:r>
      <w:bookmarkEnd w:id="483"/>
    </w:p>
    <w:p w14:paraId="6A5B2873" w14:textId="77777777" w:rsidR="00EF1200" w:rsidRDefault="00EF1200" w:rsidP="00247D7A">
      <w:pPr>
        <w:spacing w:after="0" w:line="259" w:lineRule="auto"/>
        <w:ind w:left="0" w:right="0" w:firstLine="0"/>
        <w:jc w:val="left"/>
      </w:pPr>
      <w:r>
        <w:t xml:space="preserve"> </w:t>
      </w:r>
    </w:p>
    <w:p w14:paraId="462BC4BB" w14:textId="77777777" w:rsidR="00EF1200" w:rsidRDefault="00EF1200" w:rsidP="00247D7A">
      <w:pPr>
        <w:ind w:right="0"/>
      </w:pPr>
      <w:proofErr w:type="gramStart"/>
      <w:r>
        <w:t>With the exception of</w:t>
      </w:r>
      <w:proofErr w:type="gramEnd"/>
      <w:r>
        <w:t xml:space="preserve"> the public lands, a few private ranches, Las </w:t>
      </w:r>
      <w:proofErr w:type="spellStart"/>
      <w:r>
        <w:t>Golondrinas</w:t>
      </w:r>
      <w:proofErr w:type="spellEnd"/>
      <w:r>
        <w:t xml:space="preserve"> Living History Museum and the Santa Fe Downs Property, land uses in the planning area continue to be predominantly low</w:t>
      </w:r>
      <w:ins w:id="484" w:author="Nathaniel Crail" w:date="2024-12-17T16:30:00Z">
        <w:r>
          <w:t>-</w:t>
        </w:r>
      </w:ins>
      <w:r>
        <w:t xml:space="preserve">density, single family residential with a few large and medium sized parcels remaining in agricultural use. From </w:t>
      </w:r>
      <w:r>
        <w:lastRenderedPageBreak/>
        <w:t xml:space="preserve">1990 to 2010, an estimated 404 new housing units were developed in the plan area, representing annual growth rate of 6%. </w:t>
      </w:r>
      <w:proofErr w:type="gramStart"/>
      <w:r>
        <w:t>With the exception of</w:t>
      </w:r>
      <w:proofErr w:type="gramEnd"/>
      <w:r>
        <w:t xml:space="preserve"> the Las Lagunitas subdivision in Lower La Cienega, most of the development occurred on existing lots, small subdivisions of fewer than 5 lots, lots created by family transfers, and </w:t>
      </w:r>
      <w:proofErr w:type="gramStart"/>
      <w:r>
        <w:t>infill</w:t>
      </w:r>
      <w:proofErr w:type="gramEnd"/>
      <w:r>
        <w:t xml:space="preserve"> of a large pre-1980 subdivision in La </w:t>
      </w:r>
      <w:proofErr w:type="spellStart"/>
      <w:r>
        <w:t>Cieneguilla</w:t>
      </w:r>
      <w:proofErr w:type="spellEnd"/>
      <w:r>
        <w:t xml:space="preserve">, (see page 21, Figure 4: Existing Land Use Map). </w:t>
      </w:r>
    </w:p>
    <w:p w14:paraId="18270491" w14:textId="77777777" w:rsidR="00EF1200" w:rsidRDefault="00EF1200" w:rsidP="00247D7A">
      <w:pPr>
        <w:spacing w:after="0" w:line="259" w:lineRule="auto"/>
        <w:ind w:left="0" w:right="0" w:firstLine="0"/>
        <w:jc w:val="left"/>
      </w:pPr>
      <w:r>
        <w:t xml:space="preserve"> </w:t>
      </w:r>
    </w:p>
    <w:p w14:paraId="2BE6DEDB" w14:textId="77777777" w:rsidR="00EF1200" w:rsidRDefault="00EF1200" w:rsidP="00247D7A">
      <w:pPr>
        <w:spacing w:after="29"/>
        <w:ind w:right="0"/>
      </w:pPr>
      <w:r>
        <w:t xml:space="preserve">Several factors will likely influence the rate of residential development in the </w:t>
      </w:r>
      <w:proofErr w:type="gramStart"/>
      <w:r>
        <w:t>plan</w:t>
      </w:r>
      <w:proofErr w:type="gramEnd"/>
      <w:r>
        <w:t xml:space="preserve"> area: </w:t>
      </w:r>
    </w:p>
    <w:p w14:paraId="53004988" w14:textId="77777777" w:rsidR="00EF1200" w:rsidRDefault="00EF1200" w:rsidP="00247D7A">
      <w:pPr>
        <w:spacing w:after="31" w:line="259" w:lineRule="auto"/>
        <w:ind w:left="0" w:right="0" w:firstLine="0"/>
        <w:jc w:val="left"/>
      </w:pPr>
      <w:r>
        <w:t xml:space="preserve"> </w:t>
      </w:r>
    </w:p>
    <w:p w14:paraId="4D11B54E" w14:textId="77777777" w:rsidR="00EF1200" w:rsidRDefault="00EF1200" w:rsidP="00EF1200">
      <w:pPr>
        <w:numPr>
          <w:ilvl w:val="0"/>
          <w:numId w:val="11"/>
        </w:numPr>
        <w:ind w:right="0" w:hanging="360"/>
      </w:pPr>
      <w:r>
        <w:rPr>
          <w:i/>
        </w:rPr>
        <w:t>Available Land</w:t>
      </w:r>
      <w:r>
        <w:t xml:space="preserve">, especially the transfer of private lands to public conservation lands.  The transfer from private to public </w:t>
      </w:r>
      <w:proofErr w:type="gramStart"/>
      <w:r>
        <w:t>lands</w:t>
      </w:r>
      <w:proofErr w:type="gramEnd"/>
      <w:r>
        <w:t xml:space="preserve"> has significantly reduced the amount of land in the planning area available for single residential development. </w:t>
      </w:r>
      <w:r>
        <w:rPr>
          <w:i/>
        </w:rPr>
        <w:t>Limited Water Resources.</w:t>
      </w:r>
      <w:r>
        <w:t xml:space="preserve">  In recent decades, several factors in the larger watershed and water supply of the region have come into play that are having and will continue to have impact on the plan area water supply. Decreases in rain and snowfall and increased temperatures have contributed to longer-term drought conditions. Several new studies and reports have confirmed </w:t>
      </w:r>
      <w:proofErr w:type="gramStart"/>
      <w:r>
        <w:t>continued</w:t>
      </w:r>
      <w:proofErr w:type="gramEnd"/>
      <w:r>
        <w:t xml:space="preserve"> drawdown of the aquifer generally, with increases in some isolated areas.  Availability of regional water supplies through </w:t>
      </w:r>
      <w:proofErr w:type="gramStart"/>
      <w:r>
        <w:t>County</w:t>
      </w:r>
      <w:proofErr w:type="gramEnd"/>
      <w:r>
        <w:t xml:space="preserve"> and/or community systems may also be limited.  </w:t>
      </w:r>
    </w:p>
    <w:p w14:paraId="3B655571" w14:textId="77777777" w:rsidR="00EF1200" w:rsidRDefault="00EF1200" w:rsidP="00247D7A">
      <w:pPr>
        <w:spacing w:after="72" w:line="259" w:lineRule="auto"/>
        <w:ind w:left="1" w:right="0" w:firstLine="0"/>
        <w:jc w:val="left"/>
      </w:pPr>
      <w:r>
        <w:t xml:space="preserve"> </w:t>
      </w:r>
    </w:p>
    <w:p w14:paraId="398B9D4D" w14:textId="77777777" w:rsidR="00EF1200" w:rsidRDefault="00EF1200" w:rsidP="00EF1200">
      <w:pPr>
        <w:numPr>
          <w:ilvl w:val="0"/>
          <w:numId w:val="11"/>
        </w:numPr>
        <w:ind w:right="0" w:hanging="360"/>
      </w:pPr>
      <w:r>
        <w:rPr>
          <w:i/>
        </w:rPr>
        <w:t>Market Conditions.</w:t>
      </w:r>
      <w:r>
        <w:t xml:space="preserve">  Between 2000 and 2010, the number of housing units in the planning area increased 24%, down from a 60% increase between 1990 and 2000. The slower pace of new development in recent years partly reflects the impact of the national recession.  According to data from the Santa Fe Association of Realtors, home sales in the broader southwest Santa Fe County region (inclusive of La Cienega and La </w:t>
      </w:r>
      <w:proofErr w:type="spellStart"/>
      <w:r>
        <w:t>Cieneguilla</w:t>
      </w:r>
      <w:proofErr w:type="spellEnd"/>
      <w:r>
        <w:t xml:space="preserve">, Madrid and Cerrillos) fell over 50% between 2005 and 2012 while median values </w:t>
      </w:r>
      <w:proofErr w:type="gramStart"/>
      <w:r>
        <w:t>decreased</w:t>
      </w:r>
      <w:proofErr w:type="gramEnd"/>
      <w:r>
        <w:t xml:space="preserve"> about 14% during the same period. County-wide, the number of building permits for new </w:t>
      </w:r>
      <w:proofErr w:type="gramStart"/>
      <w:r>
        <w:t>single family</w:t>
      </w:r>
      <w:proofErr w:type="gramEnd"/>
      <w:r>
        <w:t xml:space="preserve"> homes issued between 2005 and 2011 fell about 83%.  Also </w:t>
      </w:r>
      <w:proofErr w:type="gramStart"/>
      <w:r>
        <w:t>a</w:t>
      </w:r>
      <w:proofErr w:type="gramEnd"/>
      <w:r>
        <w:t xml:space="preserve"> according to American Community Survey estimates, between 2000 and 2010, the median home value in La Cienega climbed about 56%.  Incomes, however, haven’t necessarily increased. More people today are spending more of their </w:t>
      </w:r>
      <w:proofErr w:type="gramStart"/>
      <w:r>
        <w:t>incomes</w:t>
      </w:r>
      <w:proofErr w:type="gramEnd"/>
      <w:r>
        <w:t xml:space="preserve"> on housing in the planning area than ten years ago.  According to the American Community Survey estimates, 45% of all 2011 mortgage holders in La Cienega and La </w:t>
      </w:r>
      <w:proofErr w:type="spellStart"/>
      <w:r>
        <w:t>Cieneguilla</w:t>
      </w:r>
      <w:proofErr w:type="spellEnd"/>
      <w:r>
        <w:t xml:space="preserve"> and 43% of all renters have housing costs (a measure which includes mortgage, rent, as well as estimate of utilities and other costs) that are 35% or more of their household incomes. </w:t>
      </w:r>
    </w:p>
    <w:p w14:paraId="3C1E773A" w14:textId="77777777" w:rsidR="00EF1200" w:rsidRDefault="00EF1200" w:rsidP="00247D7A">
      <w:pPr>
        <w:spacing w:after="34" w:line="259" w:lineRule="auto"/>
        <w:ind w:left="1" w:right="0" w:firstLine="0"/>
        <w:jc w:val="left"/>
      </w:pPr>
      <w:r>
        <w:t xml:space="preserve"> </w:t>
      </w:r>
    </w:p>
    <w:p w14:paraId="77D0C741" w14:textId="77777777" w:rsidR="00EF1200" w:rsidRDefault="00EF1200" w:rsidP="00EF1200">
      <w:pPr>
        <w:numPr>
          <w:ilvl w:val="0"/>
          <w:numId w:val="11"/>
        </w:numPr>
        <w:spacing w:after="30"/>
        <w:ind w:right="0" w:hanging="360"/>
      </w:pPr>
      <w:r>
        <w:rPr>
          <w:i/>
        </w:rPr>
        <w:t>Zoning and Legal Regulations.</w:t>
      </w:r>
      <w:r>
        <w:t xml:space="preserve">  Santa Fe County’s recent adoption of the Sustainable Growth Management Plan and Sustainable </w:t>
      </w:r>
      <w:proofErr w:type="gramStart"/>
      <w:r>
        <w:t>land</w:t>
      </w:r>
      <w:proofErr w:type="gramEnd"/>
      <w:r>
        <w:t xml:space="preserve"> Development Code may represent significant changes in how development will occur. Establishment of zoning districts determines maximum densities which may not be adjusted to reduce lot sizes through signing of water restrictions.   </w:t>
      </w:r>
    </w:p>
    <w:p w14:paraId="1F790AFE" w14:textId="77777777" w:rsidR="00EF1200" w:rsidRDefault="00EF1200" w:rsidP="00247D7A">
      <w:pPr>
        <w:spacing w:after="34" w:line="259" w:lineRule="auto"/>
        <w:ind w:left="0" w:right="0" w:firstLine="0"/>
        <w:jc w:val="left"/>
      </w:pPr>
      <w:r>
        <w:t xml:space="preserve"> </w:t>
      </w:r>
    </w:p>
    <w:p w14:paraId="01A767DA" w14:textId="77777777" w:rsidR="00EF1200" w:rsidRDefault="00EF1200" w:rsidP="00EF1200">
      <w:pPr>
        <w:numPr>
          <w:ilvl w:val="0"/>
          <w:numId w:val="11"/>
        </w:numPr>
        <w:ind w:right="0" w:hanging="360"/>
      </w:pPr>
      <w:r>
        <w:rPr>
          <w:i/>
        </w:rPr>
        <w:t>County Purchase of Santa Fe Canyon Ranch.</w:t>
      </w:r>
      <w:r>
        <w:t xml:space="preserve">  In 2009, Santa Fe County acquired 470-acres of the Santa Fe Canyon Ranch property (also known as La Bajada Ranch) composed of several additional large parcels which comprise a total of approximately 1300 acres with an approved master plan for 156 single family residential units with a gross density of 2.58 acres per unit.  The County has established a steering committee to review development options and potential uses. A 2010 survey of residents conducted by the County revealed a community preference for the property to be preserved as open space or developed with low-intensity land uses such as recreational </w:t>
      </w:r>
      <w:r>
        <w:lastRenderedPageBreak/>
        <w:t xml:space="preserve">facilities.  The Master Plan was revised in 2014 to remove the large </w:t>
      </w:r>
      <w:proofErr w:type="gramStart"/>
      <w:r>
        <w:t>parcels</w:t>
      </w:r>
      <w:proofErr w:type="gramEnd"/>
      <w:r>
        <w:t xml:space="preserve"> and the remaining Master Plan consists of   470 acres.  </w:t>
      </w:r>
    </w:p>
    <w:p w14:paraId="0E47C4CE" w14:textId="77777777" w:rsidR="00EF1200" w:rsidRDefault="00EF1200" w:rsidP="00247D7A">
      <w:pPr>
        <w:spacing w:after="34" w:line="259" w:lineRule="auto"/>
        <w:ind w:left="720" w:right="0" w:firstLine="0"/>
        <w:jc w:val="left"/>
      </w:pPr>
      <w:r>
        <w:t xml:space="preserve"> </w:t>
      </w:r>
    </w:p>
    <w:p w14:paraId="7255C590" w14:textId="77777777" w:rsidR="00EF1200" w:rsidRDefault="00EF1200" w:rsidP="00EF1200">
      <w:pPr>
        <w:numPr>
          <w:ilvl w:val="0"/>
          <w:numId w:val="11"/>
        </w:numPr>
        <w:ind w:right="0" w:hanging="360"/>
      </w:pPr>
      <w:r>
        <w:rPr>
          <w:i/>
        </w:rPr>
        <w:t>Home Occupation Businesses:</w:t>
      </w:r>
      <w:r>
        <w:t xml:space="preserve"> Home occupation businesses continue to play an important economic role in the community. About 8.1% of residents work from home according to American Community Survey 5-year estimates.  Small home-business scaled business operations include agriculture, a lodging facility, a furniture maker, and an upholstery shop among others.  While home businesses have the potential to increase opportunities for commercial and employment services, concerns remain about their neighborhood impacts. For example, an asphalt and seal coating home business in La Cienega raised community concerns several years ago when they expanded their business and added heavy equipment storage. </w:t>
      </w:r>
    </w:p>
    <w:p w14:paraId="5F890987" w14:textId="77777777" w:rsidR="00EF1200" w:rsidRDefault="00EF1200" w:rsidP="00247D7A">
      <w:pPr>
        <w:spacing w:after="179" w:line="259" w:lineRule="auto"/>
        <w:ind w:left="720" w:right="0" w:firstLine="0"/>
        <w:jc w:val="left"/>
      </w:pPr>
      <w:r>
        <w:t xml:space="preserve"> </w:t>
      </w:r>
    </w:p>
    <w:p w14:paraId="273F6AF8" w14:textId="77777777" w:rsidR="00EF1200" w:rsidRDefault="00EF1200" w:rsidP="00247D7A">
      <w:pPr>
        <w:pStyle w:val="Heading4"/>
        <w:ind w:left="24" w:right="245"/>
      </w:pPr>
      <w:bookmarkStart w:id="485" w:name="_Toc108148"/>
      <w:r>
        <w:t xml:space="preserve">2.4.3 Agricultural Land Use </w:t>
      </w:r>
      <w:bookmarkEnd w:id="485"/>
    </w:p>
    <w:p w14:paraId="46F76749" w14:textId="77777777" w:rsidR="00EF1200" w:rsidRDefault="00EF1200" w:rsidP="00247D7A">
      <w:pPr>
        <w:spacing w:after="0" w:line="259" w:lineRule="auto"/>
        <w:ind w:left="0" w:right="0" w:firstLine="0"/>
        <w:jc w:val="left"/>
      </w:pPr>
      <w:r>
        <w:t xml:space="preserve">  </w:t>
      </w:r>
    </w:p>
    <w:p w14:paraId="1C424865" w14:textId="77777777" w:rsidR="00EF1200" w:rsidRDefault="00EF1200" w:rsidP="00247D7A">
      <w:pPr>
        <w:ind w:right="0"/>
      </w:pPr>
      <w:r>
        <w:t xml:space="preserve">The rich legacy of agricultural production in the planning area includes grazing in dry upland areas as well as harvesting food, herbs, and tree crops along the waterways and acequias. Today, agricultural traditions are highly valued by community members and continue to reinforce the planning area’s rural heritage and historic character.  Many residents tend gardens and fruit trees which yield substantial harvest for their household consumption. Even so, conversion of irrigable agricultural land to residential uses and home sites combined with declines in water flows in the acequia systems have led to a decrease in agricultural production. </w:t>
      </w:r>
    </w:p>
    <w:p w14:paraId="35DFFB3F" w14:textId="77777777" w:rsidR="00EF1200" w:rsidRDefault="00EF1200" w:rsidP="00247D7A">
      <w:pPr>
        <w:spacing w:after="179" w:line="259" w:lineRule="auto"/>
        <w:ind w:left="1" w:right="0" w:firstLine="0"/>
        <w:jc w:val="left"/>
      </w:pPr>
      <w:r>
        <w:t xml:space="preserve"> </w:t>
      </w:r>
    </w:p>
    <w:p w14:paraId="6CB66E56" w14:textId="77777777" w:rsidR="00EF1200" w:rsidRDefault="00EF1200" w:rsidP="00247D7A">
      <w:pPr>
        <w:pStyle w:val="Heading4"/>
        <w:ind w:left="24" w:right="245"/>
      </w:pPr>
      <w:bookmarkStart w:id="486" w:name="_Toc108149"/>
      <w:r>
        <w:t>2.4.4 Commercial Land Use</w:t>
      </w:r>
      <w:r>
        <w:rPr>
          <w:color w:val="4F81BC"/>
        </w:rPr>
        <w:t xml:space="preserve"> </w:t>
      </w:r>
      <w:bookmarkEnd w:id="486"/>
    </w:p>
    <w:p w14:paraId="2DB3B9E7" w14:textId="77777777" w:rsidR="00EF1200" w:rsidRDefault="00EF1200" w:rsidP="00247D7A">
      <w:pPr>
        <w:spacing w:after="3" w:line="247" w:lineRule="auto"/>
        <w:ind w:left="-3" w:right="0" w:hanging="10"/>
        <w:jc w:val="left"/>
      </w:pPr>
      <w:r>
        <w:t xml:space="preserve">Commercial services and employment opportunities in the community are limited. Other than RV and mobile home parks, open-yard commercial operations, a small number of home-based craft studios and shops, and the weekend Flea Market and </w:t>
      </w:r>
      <w:proofErr w:type="gramStart"/>
      <w:r>
        <w:t>farmers</w:t>
      </w:r>
      <w:proofErr w:type="gramEnd"/>
      <w:r>
        <w:t xml:space="preserve"> market at the Downs, there are no grocery stores, gas stations, or retail services in the plan area. As Table 6 makes clear, the number of commercial establishments is low relative to the number of commercial establishments in other small communities in the County.</w:t>
      </w:r>
      <w:r>
        <w:rPr>
          <w:sz w:val="24"/>
        </w:rPr>
        <w:t xml:space="preserve"> </w:t>
      </w:r>
    </w:p>
    <w:p w14:paraId="62EF92AE" w14:textId="77777777" w:rsidR="00EF1200" w:rsidRDefault="00EF1200" w:rsidP="00247D7A">
      <w:pPr>
        <w:spacing w:after="0" w:line="259" w:lineRule="auto"/>
        <w:ind w:left="0" w:right="1164" w:firstLine="0"/>
        <w:jc w:val="right"/>
      </w:pPr>
      <w:r>
        <w:t xml:space="preserve"> </w:t>
      </w:r>
    </w:p>
    <w:p w14:paraId="1BDB0D28" w14:textId="77777777" w:rsidR="00EF1200" w:rsidRDefault="00EF1200" w:rsidP="00247D7A">
      <w:pPr>
        <w:spacing w:after="8" w:line="250" w:lineRule="auto"/>
        <w:ind w:left="543" w:right="0"/>
      </w:pPr>
      <w:commentRangeStart w:id="487"/>
      <w:r>
        <w:rPr>
          <w:sz w:val="20"/>
        </w:rPr>
        <w:t xml:space="preserve">Table 6: Commercial Land Use </w:t>
      </w:r>
      <w:commentRangeEnd w:id="487"/>
      <w:r>
        <w:rPr>
          <w:rStyle w:val="CommentReference"/>
        </w:rPr>
        <w:commentReference w:id="487"/>
      </w:r>
    </w:p>
    <w:tbl>
      <w:tblPr>
        <w:tblStyle w:val="TableGrid"/>
        <w:tblW w:w="7531" w:type="dxa"/>
        <w:tblInd w:w="426" w:type="dxa"/>
        <w:tblCellMar>
          <w:top w:w="40" w:type="dxa"/>
          <w:right w:w="115" w:type="dxa"/>
        </w:tblCellMar>
        <w:tblLook w:val="04A0" w:firstRow="1" w:lastRow="0" w:firstColumn="1" w:lastColumn="0" w:noHBand="0" w:noVBand="1"/>
      </w:tblPr>
      <w:tblGrid>
        <w:gridCol w:w="4209"/>
        <w:gridCol w:w="3322"/>
      </w:tblGrid>
      <w:tr w:rsidR="00EF1200" w14:paraId="7B1DA2AB" w14:textId="77777777" w:rsidTr="038D9319">
        <w:trPr>
          <w:trHeight w:val="370"/>
        </w:trPr>
        <w:tc>
          <w:tcPr>
            <w:tcW w:w="4210" w:type="dxa"/>
            <w:tcBorders>
              <w:top w:val="nil"/>
              <w:left w:val="nil"/>
              <w:bottom w:val="nil"/>
              <w:right w:val="nil"/>
            </w:tcBorders>
            <w:shd w:val="clear" w:color="auto" w:fill="DADADB"/>
          </w:tcPr>
          <w:p w14:paraId="3D94793E" w14:textId="77777777" w:rsidR="00EF1200" w:rsidRDefault="00EF1200" w:rsidP="00253820">
            <w:pPr>
              <w:spacing w:after="0" w:line="259" w:lineRule="auto"/>
              <w:ind w:left="1222" w:right="0" w:firstLine="0"/>
              <w:jc w:val="left"/>
            </w:pPr>
            <w:r>
              <w:rPr>
                <w:sz w:val="20"/>
              </w:rPr>
              <w:t xml:space="preserve">Community </w:t>
            </w:r>
          </w:p>
        </w:tc>
        <w:tc>
          <w:tcPr>
            <w:tcW w:w="3322" w:type="dxa"/>
            <w:tcBorders>
              <w:top w:val="nil"/>
              <w:left w:val="nil"/>
              <w:bottom w:val="nil"/>
              <w:right w:val="nil"/>
            </w:tcBorders>
            <w:shd w:val="clear" w:color="auto" w:fill="DADADB"/>
          </w:tcPr>
          <w:p w14:paraId="03FC24D5" w14:textId="77777777" w:rsidR="00EF1200" w:rsidRDefault="00EF1200" w:rsidP="00253820">
            <w:pPr>
              <w:spacing w:after="0" w:line="259" w:lineRule="auto"/>
              <w:ind w:left="0" w:right="0" w:firstLine="0"/>
              <w:jc w:val="left"/>
            </w:pPr>
            <w:r>
              <w:rPr>
                <w:sz w:val="20"/>
              </w:rPr>
              <w:t xml:space="preserve">% of parcels in commercial use </w:t>
            </w:r>
          </w:p>
        </w:tc>
      </w:tr>
      <w:tr w:rsidR="00EF1200" w14:paraId="579FE5D2" w14:textId="77777777" w:rsidTr="038D9319">
        <w:trPr>
          <w:trHeight w:val="247"/>
        </w:trPr>
        <w:tc>
          <w:tcPr>
            <w:tcW w:w="4210" w:type="dxa"/>
            <w:tcBorders>
              <w:top w:val="nil"/>
              <w:left w:val="nil"/>
              <w:bottom w:val="nil"/>
              <w:right w:val="nil"/>
            </w:tcBorders>
          </w:tcPr>
          <w:p w14:paraId="3AF6692A" w14:textId="77777777" w:rsidR="00EF1200" w:rsidRDefault="00EF1200" w:rsidP="00253820">
            <w:pPr>
              <w:spacing w:after="0" w:line="259" w:lineRule="auto"/>
              <w:ind w:left="108" w:right="0" w:firstLine="0"/>
              <w:jc w:val="left"/>
            </w:pPr>
            <w:r>
              <w:rPr>
                <w:sz w:val="20"/>
              </w:rPr>
              <w:t xml:space="preserve">Pojoaque </w:t>
            </w:r>
          </w:p>
        </w:tc>
        <w:tc>
          <w:tcPr>
            <w:tcW w:w="3322" w:type="dxa"/>
            <w:tcBorders>
              <w:top w:val="nil"/>
              <w:left w:val="nil"/>
              <w:bottom w:val="nil"/>
              <w:right w:val="nil"/>
            </w:tcBorders>
          </w:tcPr>
          <w:p w14:paraId="1A2D5198" w14:textId="77777777" w:rsidR="00EF1200" w:rsidRDefault="00EF1200" w:rsidP="00253820">
            <w:pPr>
              <w:spacing w:after="0" w:line="259" w:lineRule="auto"/>
              <w:ind w:left="1051" w:right="0" w:firstLine="0"/>
              <w:jc w:val="left"/>
            </w:pPr>
            <w:del w:id="488" w:author="Nathaniel Crail" w:date="2024-12-17T18:45:00Z">
              <w:r w:rsidRPr="038D9319" w:rsidDel="00247D7A">
                <w:rPr>
                  <w:sz w:val="20"/>
                  <w:szCs w:val="20"/>
                </w:rPr>
                <w:delText>3.7</w:delText>
              </w:r>
            </w:del>
            <w:ins w:id="489" w:author="Nathaniel Crail" w:date="2024-12-17T18:45:00Z">
              <w:r w:rsidRPr="038D9319">
                <w:rPr>
                  <w:sz w:val="20"/>
                  <w:szCs w:val="20"/>
                </w:rPr>
                <w:t>1.7</w:t>
              </w:r>
            </w:ins>
            <w:r w:rsidRPr="038D9319">
              <w:rPr>
                <w:sz w:val="20"/>
                <w:szCs w:val="20"/>
              </w:rPr>
              <w:t xml:space="preserve">% </w:t>
            </w:r>
          </w:p>
        </w:tc>
      </w:tr>
      <w:tr w:rsidR="00EF1200" w14:paraId="7691FD01" w14:textId="77777777" w:rsidTr="038D9319">
        <w:trPr>
          <w:trHeight w:val="247"/>
        </w:trPr>
        <w:tc>
          <w:tcPr>
            <w:tcW w:w="4210" w:type="dxa"/>
            <w:tcBorders>
              <w:top w:val="nil"/>
              <w:left w:val="nil"/>
              <w:bottom w:val="nil"/>
              <w:right w:val="nil"/>
            </w:tcBorders>
            <w:shd w:val="clear" w:color="auto" w:fill="DADADB"/>
          </w:tcPr>
          <w:p w14:paraId="2C408C92" w14:textId="77777777" w:rsidR="00EF1200" w:rsidRDefault="00EF1200" w:rsidP="00253820">
            <w:pPr>
              <w:spacing w:after="0" w:line="259" w:lineRule="auto"/>
              <w:ind w:left="108" w:right="0" w:firstLine="0"/>
              <w:jc w:val="left"/>
            </w:pPr>
            <w:r>
              <w:rPr>
                <w:sz w:val="20"/>
              </w:rPr>
              <w:t xml:space="preserve">Arroyo Seco </w:t>
            </w:r>
          </w:p>
        </w:tc>
        <w:tc>
          <w:tcPr>
            <w:tcW w:w="3322" w:type="dxa"/>
            <w:tcBorders>
              <w:top w:val="nil"/>
              <w:left w:val="nil"/>
              <w:bottom w:val="nil"/>
              <w:right w:val="nil"/>
            </w:tcBorders>
            <w:shd w:val="clear" w:color="auto" w:fill="DADADB"/>
          </w:tcPr>
          <w:p w14:paraId="435D8A5D" w14:textId="77777777" w:rsidR="00EF1200" w:rsidRDefault="00EF1200" w:rsidP="00253820">
            <w:pPr>
              <w:spacing w:after="0" w:line="259" w:lineRule="auto"/>
              <w:ind w:left="1051" w:right="0" w:firstLine="0"/>
              <w:jc w:val="left"/>
            </w:pPr>
            <w:del w:id="490" w:author="Nathaniel Crail" w:date="2024-12-17T18:45:00Z">
              <w:r w:rsidRPr="038D9319" w:rsidDel="00247D7A">
                <w:rPr>
                  <w:sz w:val="20"/>
                  <w:szCs w:val="20"/>
                </w:rPr>
                <w:delText>3.9</w:delText>
              </w:r>
            </w:del>
            <w:ins w:id="491" w:author="Nathaniel Crail" w:date="2024-12-17T18:45:00Z">
              <w:r w:rsidRPr="038D9319">
                <w:rPr>
                  <w:sz w:val="20"/>
                  <w:szCs w:val="20"/>
                </w:rPr>
                <w:t>6.2</w:t>
              </w:r>
            </w:ins>
            <w:r w:rsidRPr="038D9319">
              <w:rPr>
                <w:sz w:val="20"/>
                <w:szCs w:val="20"/>
              </w:rPr>
              <w:t xml:space="preserve">% </w:t>
            </w:r>
          </w:p>
        </w:tc>
      </w:tr>
      <w:tr w:rsidR="00EF1200" w14:paraId="592A4482" w14:textId="77777777" w:rsidTr="038D9319">
        <w:trPr>
          <w:trHeight w:val="259"/>
        </w:trPr>
        <w:tc>
          <w:tcPr>
            <w:tcW w:w="4210" w:type="dxa"/>
            <w:tcBorders>
              <w:top w:val="nil"/>
              <w:left w:val="nil"/>
              <w:bottom w:val="nil"/>
              <w:right w:val="nil"/>
            </w:tcBorders>
          </w:tcPr>
          <w:p w14:paraId="59A40CCB" w14:textId="77777777" w:rsidR="00EF1200" w:rsidRDefault="00EF1200" w:rsidP="00253820">
            <w:pPr>
              <w:spacing w:after="0" w:line="259" w:lineRule="auto"/>
              <w:ind w:left="108" w:right="0" w:firstLine="0"/>
              <w:jc w:val="left"/>
            </w:pPr>
            <w:r>
              <w:rPr>
                <w:sz w:val="20"/>
              </w:rPr>
              <w:t xml:space="preserve">Agua Fria </w:t>
            </w:r>
          </w:p>
        </w:tc>
        <w:tc>
          <w:tcPr>
            <w:tcW w:w="3322" w:type="dxa"/>
            <w:tcBorders>
              <w:top w:val="nil"/>
              <w:left w:val="nil"/>
              <w:bottom w:val="nil"/>
              <w:right w:val="nil"/>
            </w:tcBorders>
          </w:tcPr>
          <w:p w14:paraId="058BA449" w14:textId="77777777" w:rsidR="00EF1200" w:rsidRDefault="00EF1200" w:rsidP="00253820">
            <w:pPr>
              <w:spacing w:after="0" w:line="259" w:lineRule="auto"/>
              <w:ind w:left="1051" w:right="0" w:firstLine="0"/>
              <w:jc w:val="left"/>
            </w:pPr>
            <w:del w:id="492" w:author="Nathaniel Crail" w:date="2024-12-17T18:45:00Z">
              <w:r w:rsidRPr="038D9319" w:rsidDel="00247D7A">
                <w:rPr>
                  <w:sz w:val="20"/>
                  <w:szCs w:val="20"/>
                </w:rPr>
                <w:delText>4.6</w:delText>
              </w:r>
            </w:del>
            <w:ins w:id="493" w:author="Nathaniel Crail" w:date="2024-12-17T18:45:00Z">
              <w:r w:rsidRPr="038D9319">
                <w:rPr>
                  <w:sz w:val="20"/>
                  <w:szCs w:val="20"/>
                </w:rPr>
                <w:t>2.27</w:t>
              </w:r>
            </w:ins>
            <w:r w:rsidRPr="038D9319">
              <w:rPr>
                <w:sz w:val="20"/>
                <w:szCs w:val="20"/>
              </w:rPr>
              <w:t xml:space="preserve">% </w:t>
            </w:r>
          </w:p>
        </w:tc>
      </w:tr>
      <w:tr w:rsidR="00EF1200" w14:paraId="51B4DD71" w14:textId="77777777" w:rsidTr="038D9319">
        <w:trPr>
          <w:trHeight w:val="247"/>
        </w:trPr>
        <w:tc>
          <w:tcPr>
            <w:tcW w:w="4210" w:type="dxa"/>
            <w:tcBorders>
              <w:top w:val="nil"/>
              <w:left w:val="nil"/>
              <w:bottom w:val="nil"/>
              <w:right w:val="nil"/>
            </w:tcBorders>
            <w:shd w:val="clear" w:color="auto" w:fill="DADADB"/>
          </w:tcPr>
          <w:p w14:paraId="45930DB6" w14:textId="77777777" w:rsidR="00EF1200" w:rsidRDefault="00EF1200" w:rsidP="00253820">
            <w:pPr>
              <w:spacing w:after="0" w:line="259" w:lineRule="auto"/>
              <w:ind w:left="108" w:right="0" w:firstLine="0"/>
              <w:jc w:val="left"/>
            </w:pPr>
            <w:r>
              <w:rPr>
                <w:sz w:val="20"/>
              </w:rPr>
              <w:t xml:space="preserve">La Cienega </w:t>
            </w:r>
          </w:p>
        </w:tc>
        <w:tc>
          <w:tcPr>
            <w:tcW w:w="3322" w:type="dxa"/>
            <w:tcBorders>
              <w:top w:val="nil"/>
              <w:left w:val="nil"/>
              <w:bottom w:val="nil"/>
              <w:right w:val="nil"/>
            </w:tcBorders>
            <w:shd w:val="clear" w:color="auto" w:fill="DADADB"/>
          </w:tcPr>
          <w:p w14:paraId="3581DAD5" w14:textId="77777777" w:rsidR="00EF1200" w:rsidRDefault="00EF1200" w:rsidP="00253820">
            <w:pPr>
              <w:spacing w:after="0" w:line="259" w:lineRule="auto"/>
              <w:ind w:left="1051" w:right="0" w:firstLine="0"/>
              <w:jc w:val="left"/>
            </w:pPr>
            <w:del w:id="494" w:author="Nathaniel Crail" w:date="2024-12-17T18:45:00Z">
              <w:r w:rsidRPr="038D9319" w:rsidDel="00247D7A">
                <w:rPr>
                  <w:sz w:val="20"/>
                  <w:szCs w:val="20"/>
                </w:rPr>
                <w:delText>1.3</w:delText>
              </w:r>
            </w:del>
            <w:ins w:id="495" w:author="Nathaniel Crail" w:date="2024-12-17T18:45:00Z">
              <w:r w:rsidRPr="038D9319">
                <w:rPr>
                  <w:sz w:val="20"/>
                  <w:szCs w:val="20"/>
                </w:rPr>
                <w:t>0.72</w:t>
              </w:r>
            </w:ins>
            <w:r w:rsidRPr="038D9319">
              <w:rPr>
                <w:sz w:val="20"/>
                <w:szCs w:val="20"/>
              </w:rPr>
              <w:t xml:space="preserve">% </w:t>
            </w:r>
          </w:p>
        </w:tc>
      </w:tr>
    </w:tbl>
    <w:p w14:paraId="22A01D81" w14:textId="77777777" w:rsidR="00EF1200" w:rsidRDefault="00EF1200" w:rsidP="00247D7A">
      <w:pPr>
        <w:spacing w:after="8" w:line="250" w:lineRule="auto"/>
        <w:ind w:left="543" w:right="0"/>
      </w:pPr>
      <w:r w:rsidRPr="038D9319">
        <w:rPr>
          <w:sz w:val="20"/>
          <w:szCs w:val="20"/>
        </w:rPr>
        <w:t xml:space="preserve">Source: </w:t>
      </w:r>
      <w:del w:id="496" w:author="Nathaniel Crail" w:date="2024-12-17T18:44:00Z">
        <w:r w:rsidRPr="038D9319" w:rsidDel="00247D7A">
          <w:rPr>
            <w:sz w:val="20"/>
            <w:szCs w:val="20"/>
          </w:rPr>
          <w:delText xml:space="preserve">2010 Census </w:delText>
        </w:r>
      </w:del>
      <w:ins w:id="497" w:author="Nathaniel Crail" w:date="2024-12-17T18:44:00Z">
        <w:r w:rsidRPr="038D9319">
          <w:rPr>
            <w:sz w:val="20"/>
            <w:szCs w:val="20"/>
          </w:rPr>
          <w:t>Santa Fe County</w:t>
        </w:r>
      </w:ins>
    </w:p>
    <w:p w14:paraId="7398B574" w14:textId="77777777" w:rsidR="00EF1200" w:rsidRDefault="00EF1200" w:rsidP="00247D7A">
      <w:pPr>
        <w:spacing w:after="0" w:line="259" w:lineRule="auto"/>
        <w:ind w:left="0" w:right="1164" w:firstLine="0"/>
        <w:jc w:val="right"/>
      </w:pPr>
      <w:r>
        <w:t xml:space="preserve"> </w:t>
      </w:r>
    </w:p>
    <w:p w14:paraId="447609F1" w14:textId="77777777" w:rsidR="00EF1200" w:rsidRDefault="00EF1200" w:rsidP="00247D7A">
      <w:pPr>
        <w:spacing w:after="0" w:line="259" w:lineRule="auto"/>
        <w:ind w:left="1" w:right="0" w:firstLine="0"/>
        <w:jc w:val="left"/>
      </w:pPr>
      <w:r>
        <w:t xml:space="preserve"> </w:t>
      </w:r>
    </w:p>
    <w:p w14:paraId="7F68447A" w14:textId="77777777" w:rsidR="00EF1200" w:rsidRDefault="00EF1200" w:rsidP="00247D7A">
      <w:pPr>
        <w:ind w:right="0"/>
      </w:pPr>
      <w:r>
        <w:t xml:space="preserve">The </w:t>
      </w:r>
      <w:proofErr w:type="gramStart"/>
      <w:r>
        <w:t>amount</w:t>
      </w:r>
      <w:proofErr w:type="gramEnd"/>
      <w:r>
        <w:t xml:space="preserve"> of commercial services in the plan area will be heavily influenced by utility extensions, water resources, transportation improvements, land use, and zoning regulations. Factors including changes in ownership or land use could have </w:t>
      </w:r>
      <w:proofErr w:type="gramStart"/>
      <w:r>
        <w:t>significant</w:t>
      </w:r>
      <w:proofErr w:type="gramEnd"/>
      <w:r>
        <w:t xml:space="preserve"> impact on the surrounding community and future development proposals. Major factors influencing commercial development include: </w:t>
      </w:r>
    </w:p>
    <w:p w14:paraId="5E180C08" w14:textId="77777777" w:rsidR="00EF1200" w:rsidRDefault="00EF1200" w:rsidP="00247D7A">
      <w:pPr>
        <w:spacing w:after="34" w:line="259" w:lineRule="auto"/>
        <w:ind w:left="1" w:right="0" w:firstLine="0"/>
        <w:jc w:val="left"/>
      </w:pPr>
      <w:r>
        <w:t xml:space="preserve"> </w:t>
      </w:r>
    </w:p>
    <w:p w14:paraId="5B9277BB" w14:textId="77777777" w:rsidR="00EF1200" w:rsidRDefault="00EF1200" w:rsidP="00EF1200">
      <w:pPr>
        <w:numPr>
          <w:ilvl w:val="0"/>
          <w:numId w:val="12"/>
        </w:numPr>
        <w:ind w:right="0" w:hanging="360"/>
      </w:pPr>
      <w:r>
        <w:rPr>
          <w:i/>
        </w:rPr>
        <w:lastRenderedPageBreak/>
        <w:t xml:space="preserve">Medium to Large-Scale Commercial or Quasi-Commercial Properties: </w:t>
      </w:r>
      <w:r>
        <w:t xml:space="preserve">A small number of medium-to-large scale </w:t>
      </w:r>
      <w:proofErr w:type="gramStart"/>
      <w:r>
        <w:t>business</w:t>
      </w:r>
      <w:proofErr w:type="gramEnd"/>
      <w:r>
        <w:t xml:space="preserve"> currently operate within the Plan area.   In the Planning Area there are three properties that have current Master Plans with zoning approved </w:t>
      </w:r>
      <w:proofErr w:type="gramStart"/>
      <w:r>
        <w:t>from</w:t>
      </w:r>
      <w:proofErr w:type="gramEnd"/>
      <w:r>
        <w:t xml:space="preserve"> the Board of County Commissioners. These </w:t>
      </w:r>
      <w:proofErr w:type="gramStart"/>
      <w:r>
        <w:t>properties  include</w:t>
      </w:r>
      <w:proofErr w:type="gramEnd"/>
      <w:r>
        <w:t xml:space="preserve">: </w:t>
      </w:r>
    </w:p>
    <w:p w14:paraId="1D081F32" w14:textId="77777777" w:rsidR="00EF1200" w:rsidRDefault="00EF1200" w:rsidP="00247D7A">
      <w:pPr>
        <w:spacing w:after="19" w:line="259" w:lineRule="auto"/>
        <w:ind w:left="1" w:right="0" w:firstLine="0"/>
        <w:jc w:val="left"/>
      </w:pPr>
      <w:r>
        <w:t xml:space="preserve"> </w:t>
      </w:r>
    </w:p>
    <w:p w14:paraId="5BA187F8" w14:textId="77777777" w:rsidR="00EF1200" w:rsidRDefault="00EF1200" w:rsidP="00EF1200">
      <w:pPr>
        <w:numPr>
          <w:ilvl w:val="1"/>
          <w:numId w:val="12"/>
        </w:numPr>
        <w:ind w:left="1441" w:right="0" w:hanging="360"/>
      </w:pPr>
      <w:r>
        <w:t xml:space="preserve">Santa Fe Downs: The Santa Fe Downs property has a Master Plan and has traditionally hosted recreational or semi-commercial land uses. Currently, the property hosts concerts, equestrian </w:t>
      </w:r>
      <w:proofErr w:type="gramStart"/>
      <w:r>
        <w:t>activities,  and</w:t>
      </w:r>
      <w:proofErr w:type="gramEnd"/>
      <w:r>
        <w:t xml:space="preserve"> has had a flea market on weekends and allows organized league play on the irrigated, grassy infield. The property is adjacent to most of the other commercial establishments in the community which is mostly located in Upper La Cienega and Santa Fe Downs is expected to produce a master plan in the </w:t>
      </w:r>
      <w:proofErr w:type="spellStart"/>
      <w:r>
        <w:t>nearterm</w:t>
      </w:r>
      <w:proofErr w:type="spellEnd"/>
      <w:r>
        <w:t xml:space="preserve"> that proposes more intensive development on the property.  </w:t>
      </w:r>
    </w:p>
    <w:p w14:paraId="5EEA27E2" w14:textId="77777777" w:rsidR="00EF1200" w:rsidRDefault="00EF1200" w:rsidP="00247D7A">
      <w:pPr>
        <w:spacing w:after="36" w:line="259" w:lineRule="auto"/>
        <w:ind w:left="1441" w:right="0" w:firstLine="0"/>
        <w:jc w:val="left"/>
      </w:pPr>
      <w:r>
        <w:t xml:space="preserve"> </w:t>
      </w:r>
    </w:p>
    <w:p w14:paraId="5808ED6E" w14:textId="77777777" w:rsidR="00EF1200" w:rsidRDefault="00EF1200" w:rsidP="00EF1200">
      <w:pPr>
        <w:numPr>
          <w:ilvl w:val="1"/>
          <w:numId w:val="12"/>
        </w:numPr>
        <w:spacing w:line="319" w:lineRule="auto"/>
        <w:ind w:left="1441" w:right="0" w:hanging="360"/>
      </w:pPr>
      <w:r>
        <w:t xml:space="preserve">Several properties between the Downs and the NM 599 / I-25 Interchange are used for open yard commercial and RV or mobile home parks.   </w:t>
      </w:r>
    </w:p>
    <w:p w14:paraId="6989771D" w14:textId="77777777" w:rsidR="00EF1200" w:rsidRDefault="00EF1200" w:rsidP="00247D7A">
      <w:pPr>
        <w:pStyle w:val="ListParagraph"/>
      </w:pPr>
    </w:p>
    <w:p w14:paraId="59AB91CA" w14:textId="77777777" w:rsidR="00EF1200" w:rsidRDefault="00EF1200" w:rsidP="00EF1200">
      <w:pPr>
        <w:numPr>
          <w:ilvl w:val="1"/>
          <w:numId w:val="12"/>
        </w:numPr>
        <w:spacing w:line="319" w:lineRule="auto"/>
        <w:ind w:left="1441" w:right="0" w:hanging="360"/>
      </w:pPr>
      <w:del w:id="498" w:author="Nathaniel Crail" w:date="2024-10-30T11:52:00Z">
        <w:r w:rsidDel="00107DA4">
          <w:delText>Sunrise Springs</w:delText>
        </w:r>
      </w:del>
      <w:ins w:id="499" w:author="Nathaniel Crail" w:date="2024-10-30T11:52:00Z">
        <w:r>
          <w:t>Ojo Santa Fe</w:t>
        </w:r>
      </w:ins>
      <w:r>
        <w:t xml:space="preserve">: Sunrise Springs has a Master Plan and has lodging, restaurant, and retreat facility. The property has extensive gardens and water features </w:t>
      </w:r>
      <w:proofErr w:type="gramStart"/>
      <w:r>
        <w:t>and in the past</w:t>
      </w:r>
      <w:proofErr w:type="gramEnd"/>
      <w:r>
        <w:t xml:space="preserve"> </w:t>
      </w:r>
      <w:proofErr w:type="gramStart"/>
      <w:r>
        <w:t>has provided</w:t>
      </w:r>
      <w:proofErr w:type="gramEnd"/>
      <w:r>
        <w:t xml:space="preserve"> gallery space.  </w:t>
      </w:r>
    </w:p>
    <w:p w14:paraId="2604CEB2" w14:textId="77777777" w:rsidR="00EF1200" w:rsidRDefault="00EF1200" w:rsidP="00247D7A">
      <w:pPr>
        <w:spacing w:after="12" w:line="259" w:lineRule="auto"/>
        <w:ind w:left="1441" w:right="0" w:firstLine="0"/>
        <w:jc w:val="left"/>
      </w:pPr>
      <w:r>
        <w:t xml:space="preserve"> </w:t>
      </w:r>
    </w:p>
    <w:p w14:paraId="217A541D" w14:textId="77777777" w:rsidR="00EF1200" w:rsidRDefault="00EF1200" w:rsidP="00EF1200">
      <w:pPr>
        <w:numPr>
          <w:ilvl w:val="1"/>
          <w:numId w:val="12"/>
        </w:numPr>
        <w:spacing w:line="319" w:lineRule="auto"/>
        <w:ind w:left="1441" w:right="0" w:hanging="360"/>
      </w:pPr>
      <w:r>
        <w:t xml:space="preserve">MCT: MCT has a Master Plan and is a commercial waste management facility that sorts and temporarily stores construction site waste and maintains a fleet of trucks and storage/collection containers on site. </w:t>
      </w:r>
    </w:p>
    <w:p w14:paraId="6CF9A104" w14:textId="77777777" w:rsidR="00EF1200" w:rsidRDefault="00EF1200" w:rsidP="00247D7A">
      <w:pPr>
        <w:spacing w:after="72" w:line="259" w:lineRule="auto"/>
        <w:ind w:left="1441" w:right="0" w:firstLine="0"/>
        <w:jc w:val="left"/>
      </w:pPr>
      <w:r>
        <w:t xml:space="preserve"> </w:t>
      </w:r>
    </w:p>
    <w:p w14:paraId="3FA31768" w14:textId="77777777" w:rsidR="00EF1200" w:rsidRDefault="00EF1200" w:rsidP="00EF1200">
      <w:pPr>
        <w:numPr>
          <w:ilvl w:val="0"/>
          <w:numId w:val="12"/>
        </w:numPr>
        <w:ind w:right="0" w:hanging="360"/>
      </w:pPr>
      <w:r>
        <w:rPr>
          <w:i/>
        </w:rPr>
        <w:t>Adjacent Commercial Development and other Uses Adjacent to the La Cienega Planning Area:</w:t>
      </w:r>
      <w:r>
        <w:rPr>
          <w:b/>
          <w:i/>
        </w:rPr>
        <w:t xml:space="preserve"> </w:t>
      </w:r>
      <w:r>
        <w:t xml:space="preserve">Several properties adjacent to the Planning Area have been developed or are slated for intensive development.  These include: </w:t>
      </w:r>
    </w:p>
    <w:p w14:paraId="6EC5BB7B" w14:textId="77777777" w:rsidR="00EF1200" w:rsidRDefault="00EF1200" w:rsidP="00247D7A">
      <w:pPr>
        <w:spacing w:after="33" w:line="259" w:lineRule="auto"/>
        <w:ind w:left="721" w:right="0" w:firstLine="0"/>
        <w:jc w:val="left"/>
      </w:pPr>
      <w:r>
        <w:t xml:space="preserve"> </w:t>
      </w:r>
    </w:p>
    <w:p w14:paraId="32B6618F" w14:textId="77777777" w:rsidR="00EF1200" w:rsidRDefault="00EF1200" w:rsidP="00EF1200">
      <w:pPr>
        <w:numPr>
          <w:ilvl w:val="1"/>
          <w:numId w:val="12"/>
        </w:numPr>
        <w:spacing w:after="74"/>
        <w:ind w:left="1441" w:right="0" w:hanging="360"/>
      </w:pPr>
      <w:r>
        <w:t xml:space="preserve">Santa Fe </w:t>
      </w:r>
      <w:del w:id="500" w:author="Nathaniel Crail" w:date="2024-10-30T11:54:00Z">
        <w:r w:rsidDel="00107DA4">
          <w:delText xml:space="preserve">Municipal </w:delText>
        </w:r>
      </w:del>
      <w:ins w:id="501" w:author="Nathaniel Crail" w:date="2024-10-30T11:54:00Z">
        <w:r>
          <w:t xml:space="preserve">Regional </w:t>
        </w:r>
      </w:ins>
      <w:r>
        <w:t xml:space="preserve">Airport. </w:t>
      </w:r>
    </w:p>
    <w:p w14:paraId="19C978CD" w14:textId="77777777" w:rsidR="00EF1200" w:rsidRDefault="00EF1200" w:rsidP="00247D7A">
      <w:pPr>
        <w:spacing w:after="34" w:line="259" w:lineRule="auto"/>
        <w:ind w:left="1442" w:right="0" w:firstLine="0"/>
        <w:jc w:val="left"/>
      </w:pPr>
      <w:r>
        <w:t xml:space="preserve"> </w:t>
      </w:r>
    </w:p>
    <w:p w14:paraId="612C1FBF" w14:textId="77777777" w:rsidR="00EF1200" w:rsidRDefault="00EF1200" w:rsidP="00EF1200">
      <w:pPr>
        <w:numPr>
          <w:ilvl w:val="1"/>
          <w:numId w:val="12"/>
        </w:numPr>
        <w:spacing w:after="29"/>
        <w:ind w:left="1441" w:right="0" w:hanging="360"/>
      </w:pPr>
      <w:r>
        <w:t>The Pavilion business park, 371 acres</w:t>
      </w:r>
      <w:proofErr w:type="gramStart"/>
      <w:r>
        <w:t xml:space="preserve"> located</w:t>
      </w:r>
      <w:proofErr w:type="gramEnd"/>
      <w:r>
        <w:t xml:space="preserve"> along N.M. 599 near the airport.  This property is directly adjacent to the boundary of the La Cienega and La </w:t>
      </w:r>
      <w:proofErr w:type="spellStart"/>
      <w:r>
        <w:t>Cieneguilla</w:t>
      </w:r>
      <w:proofErr w:type="spellEnd"/>
      <w:r>
        <w:t xml:space="preserve"> Planning area. </w:t>
      </w:r>
    </w:p>
    <w:p w14:paraId="74CAC2F7" w14:textId="77777777" w:rsidR="00EF1200" w:rsidRDefault="00EF1200" w:rsidP="00247D7A">
      <w:pPr>
        <w:spacing w:after="36" w:line="259" w:lineRule="auto"/>
        <w:ind w:left="1442" w:right="0" w:firstLine="0"/>
        <w:jc w:val="left"/>
      </w:pPr>
      <w:r>
        <w:t xml:space="preserve">  </w:t>
      </w:r>
    </w:p>
    <w:p w14:paraId="21A6831B" w14:textId="77777777" w:rsidR="00EF1200" w:rsidRDefault="00EF1200" w:rsidP="00EF1200">
      <w:pPr>
        <w:numPr>
          <w:ilvl w:val="1"/>
          <w:numId w:val="12"/>
        </w:numPr>
        <w:spacing w:after="77"/>
        <w:ind w:left="1441" w:right="0" w:hanging="360"/>
      </w:pPr>
      <w:proofErr w:type="gramStart"/>
      <w:r>
        <w:t>23 acre</w:t>
      </w:r>
      <w:proofErr w:type="gramEnd"/>
      <w:r>
        <w:t xml:space="preserve"> Komis property at northeast intersection of I-25 and N.M. 599. </w:t>
      </w:r>
    </w:p>
    <w:p w14:paraId="0C006293" w14:textId="77777777" w:rsidR="00EF1200" w:rsidRDefault="00EF1200" w:rsidP="00247D7A">
      <w:pPr>
        <w:spacing w:after="36" w:line="259" w:lineRule="auto"/>
        <w:ind w:left="1442" w:right="0" w:firstLine="0"/>
        <w:jc w:val="left"/>
      </w:pPr>
      <w:r>
        <w:t xml:space="preserve"> </w:t>
      </w:r>
    </w:p>
    <w:p w14:paraId="05D26AFC" w14:textId="77777777" w:rsidR="00EF1200" w:rsidRDefault="00EF1200" w:rsidP="00EF1200">
      <w:pPr>
        <w:numPr>
          <w:ilvl w:val="1"/>
          <w:numId w:val="12"/>
        </w:numPr>
        <w:spacing w:line="319" w:lineRule="auto"/>
        <w:ind w:left="1441" w:right="0" w:hanging="360"/>
      </w:pPr>
      <w:r>
        <w:t xml:space="preserve">Las Soleras, mixed use commercial and residential development, 550 acres located northeast of the outlet mall development.  </w:t>
      </w:r>
    </w:p>
    <w:p w14:paraId="745F0742" w14:textId="77777777" w:rsidR="00EF1200" w:rsidRDefault="00EF1200" w:rsidP="00247D7A">
      <w:pPr>
        <w:spacing w:after="36" w:line="259" w:lineRule="auto"/>
        <w:ind w:left="1442" w:right="0" w:firstLine="0"/>
        <w:jc w:val="left"/>
      </w:pPr>
      <w:r>
        <w:t xml:space="preserve"> </w:t>
      </w:r>
    </w:p>
    <w:p w14:paraId="7CA65447" w14:textId="77777777" w:rsidR="00EF1200" w:rsidRDefault="00EF1200" w:rsidP="00EF1200">
      <w:pPr>
        <w:numPr>
          <w:ilvl w:val="1"/>
          <w:numId w:val="12"/>
        </w:numPr>
        <w:spacing w:after="153" w:line="317" w:lineRule="auto"/>
        <w:ind w:left="1441" w:right="0" w:hanging="360"/>
      </w:pPr>
      <w:r>
        <w:t xml:space="preserve">National Guard complex on approx. 1,000 acres located across I-25 from the Las </w:t>
      </w:r>
      <w:proofErr w:type="spellStart"/>
      <w:r>
        <w:t>Estrellas</w:t>
      </w:r>
      <w:proofErr w:type="spellEnd"/>
      <w:r>
        <w:t xml:space="preserve">/racetrack area. </w:t>
      </w:r>
    </w:p>
    <w:p w14:paraId="13FC17D0" w14:textId="77777777" w:rsidR="00EF1200" w:rsidRDefault="00EF1200" w:rsidP="00247D7A">
      <w:pPr>
        <w:spacing w:after="179" w:line="259" w:lineRule="auto"/>
        <w:ind w:left="2" w:right="0" w:firstLine="0"/>
        <w:jc w:val="left"/>
      </w:pPr>
      <w:r>
        <w:lastRenderedPageBreak/>
        <w:t xml:space="preserve"> </w:t>
      </w:r>
    </w:p>
    <w:p w14:paraId="492A4F51" w14:textId="77777777" w:rsidR="00EF1200" w:rsidRDefault="00EF1200" w:rsidP="00247D7A">
      <w:pPr>
        <w:pStyle w:val="Heading4"/>
        <w:ind w:left="24" w:right="245"/>
      </w:pPr>
      <w:bookmarkStart w:id="502" w:name="_Toc108150"/>
      <w:commentRangeStart w:id="503"/>
      <w:r>
        <w:t xml:space="preserve">2.4.5 Community Facilities </w:t>
      </w:r>
      <w:bookmarkEnd w:id="502"/>
      <w:commentRangeEnd w:id="503"/>
      <w:r>
        <w:rPr>
          <w:rStyle w:val="CommentReference"/>
        </w:rPr>
        <w:commentReference w:id="503"/>
      </w:r>
    </w:p>
    <w:p w14:paraId="7731BE93" w14:textId="77777777" w:rsidR="00EF1200" w:rsidRDefault="00EF1200" w:rsidP="00247D7A">
      <w:pPr>
        <w:spacing w:after="0" w:line="259" w:lineRule="auto"/>
        <w:ind w:left="2" w:right="0" w:firstLine="0"/>
        <w:jc w:val="left"/>
      </w:pPr>
      <w:r>
        <w:t xml:space="preserve"> </w:t>
      </w:r>
    </w:p>
    <w:p w14:paraId="4A68F9AC" w14:textId="77777777" w:rsidR="00EF1200" w:rsidRDefault="00EF1200" w:rsidP="00247D7A">
      <w:pPr>
        <w:ind w:right="0"/>
      </w:pPr>
      <w:r>
        <w:t xml:space="preserve">For the size of the population of the plan area there are also relatively few community facilities.  There are no medical clinics, public schools or developed parks in the community.  </w:t>
      </w:r>
      <w:proofErr w:type="gramStart"/>
      <w:r>
        <w:t>However</w:t>
      </w:r>
      <w:proofErr w:type="gramEnd"/>
      <w:r>
        <w:t xml:space="preserve"> the community does host County facilities including the La Cienega Community Center, Fire Station and the Transfer Station; and there are a couple of churches and cemeteries that provide a variety of services to the community.  </w:t>
      </w:r>
    </w:p>
    <w:p w14:paraId="383F2775" w14:textId="77777777" w:rsidR="00EF1200" w:rsidRDefault="00EF1200" w:rsidP="00247D7A">
      <w:pPr>
        <w:spacing w:after="0" w:line="259" w:lineRule="auto"/>
        <w:ind w:left="2" w:right="0" w:firstLine="0"/>
        <w:jc w:val="left"/>
      </w:pPr>
      <w:r>
        <w:t xml:space="preserve"> </w:t>
      </w:r>
    </w:p>
    <w:p w14:paraId="69D98386" w14:textId="77777777" w:rsidR="00EF1200" w:rsidRDefault="00EF1200" w:rsidP="00247D7A">
      <w:pPr>
        <w:ind w:right="0"/>
      </w:pPr>
      <w:r>
        <w:t xml:space="preserve">In </w:t>
      </w:r>
      <w:proofErr w:type="gramStart"/>
      <w:r>
        <w:t>general</w:t>
      </w:r>
      <w:proofErr w:type="gramEnd"/>
      <w:r>
        <w:t xml:space="preserve"> public funding at both the state and County level has dropped during the recession and the lack of appropriate levels of funding for community facilities will continue to influence the ability for the community and the County to adequately meet the needs of this growing community.  Despite this, the community has been very active in identifying needs and seeking funding. Currently several projects related to Community Facilities have been listed on the County’s Capital Improvement Plan and/or in resolutions adopted by the Board of County Commissioners: </w:t>
      </w:r>
    </w:p>
    <w:p w14:paraId="5897AB95" w14:textId="77777777" w:rsidR="00EF1200" w:rsidRDefault="00EF1200" w:rsidP="00247D7A">
      <w:pPr>
        <w:spacing w:after="7" w:line="259" w:lineRule="auto"/>
        <w:ind w:left="2" w:right="0" w:firstLine="0"/>
        <w:jc w:val="left"/>
      </w:pPr>
      <w:r>
        <w:t xml:space="preserve"> </w:t>
      </w:r>
    </w:p>
    <w:p w14:paraId="4D9E4F4A" w14:textId="77777777" w:rsidR="00EF1200" w:rsidRDefault="00EF1200" w:rsidP="00247D7A">
      <w:pPr>
        <w:ind w:left="722" w:right="0" w:hanging="360"/>
      </w:pPr>
      <w:r>
        <w:rPr>
          <w:rFonts w:ascii="Wingdings" w:eastAsia="Wingdings" w:hAnsi="Wingdings" w:cs="Wingdings"/>
        </w:rPr>
        <w:t></w:t>
      </w:r>
      <w:r>
        <w:rPr>
          <w:rFonts w:ascii="Arial" w:eastAsia="Arial" w:hAnsi="Arial" w:cs="Arial"/>
        </w:rPr>
        <w:t xml:space="preserve"> </w:t>
      </w:r>
      <w:r>
        <w:t xml:space="preserve">Funding for a new Community Center with associated outdoor recreation facilities has been listed on the County’s Capital Improvement Plan and the community has identified vacant State Land Office property as a suitable central location with suitable access </w:t>
      </w:r>
      <w:proofErr w:type="gramStart"/>
      <w:r>
        <w:t>off of</w:t>
      </w:r>
      <w:proofErr w:type="gramEnd"/>
      <w:r>
        <w:t xml:space="preserve"> Paseo Real. </w:t>
      </w:r>
    </w:p>
    <w:p w14:paraId="4D54B3C2" w14:textId="77777777" w:rsidR="00EF1200" w:rsidRDefault="00EF1200" w:rsidP="00247D7A">
      <w:pPr>
        <w:spacing w:after="179" w:line="259" w:lineRule="auto"/>
        <w:ind w:left="722" w:right="0" w:firstLine="0"/>
        <w:jc w:val="left"/>
      </w:pPr>
      <w:r>
        <w:t xml:space="preserve"> </w:t>
      </w:r>
    </w:p>
    <w:p w14:paraId="4580E634" w14:textId="77777777" w:rsidR="00EF1200" w:rsidRDefault="00EF1200" w:rsidP="00247D7A">
      <w:pPr>
        <w:pStyle w:val="Heading4"/>
        <w:ind w:left="24" w:right="245"/>
      </w:pPr>
      <w:bookmarkStart w:id="504" w:name="_Toc108151"/>
      <w:r>
        <w:t xml:space="preserve">2.4.6 Conservation, Community Stewardship, and Open Space Use </w:t>
      </w:r>
      <w:bookmarkEnd w:id="504"/>
    </w:p>
    <w:p w14:paraId="7D0C32BA" w14:textId="77777777" w:rsidR="00EF1200" w:rsidRDefault="00EF1200" w:rsidP="00247D7A">
      <w:pPr>
        <w:spacing w:after="0" w:line="259" w:lineRule="auto"/>
        <w:ind w:left="2" w:right="0" w:firstLine="0"/>
        <w:jc w:val="left"/>
      </w:pPr>
      <w:r>
        <w:t xml:space="preserve"> </w:t>
      </w:r>
    </w:p>
    <w:p w14:paraId="5803019B" w14:textId="77777777" w:rsidR="00EF1200" w:rsidRDefault="00EF1200" w:rsidP="00247D7A">
      <w:pPr>
        <w:ind w:right="0"/>
      </w:pPr>
      <w:r>
        <w:t xml:space="preserve">Settlement in the La Cienega and La </w:t>
      </w:r>
      <w:proofErr w:type="spellStart"/>
      <w:r>
        <w:t>Cieneguilla</w:t>
      </w:r>
      <w:proofErr w:type="spellEnd"/>
      <w:r>
        <w:t xml:space="preserve"> Planning Area has traditionally been focused on rural, agricultural economies and land use practices. Communities formed along waterways to ensure irrigation for crops while upland areas were </w:t>
      </w:r>
      <w:proofErr w:type="gramStart"/>
      <w:r>
        <w:t>shared in common</w:t>
      </w:r>
      <w:proofErr w:type="gramEnd"/>
      <w:r>
        <w:t xml:space="preserve"> by the community for grazing, wood collection and other purposes. This system required coordinated management and stewardship practices to maintain the common areas. The system also allowed for common </w:t>
      </w:r>
      <w:proofErr w:type="gramStart"/>
      <w:r>
        <w:t>lands</w:t>
      </w:r>
      <w:proofErr w:type="gramEnd"/>
      <w:r>
        <w:t xml:space="preserve"> between communities and spacing of development to allow for enough resources to support each community. Areas traditionally used as common lands continue to be lost to new development. While these common lands were often privately held, development effectively removes them from the undeveloped landscape and reduces areas for grazing and hiking. The common undeveloped lands also helped define individual villages by forming buffer areas between communities and signified rural, agricultural and historical characteristics of the La Cienega and La </w:t>
      </w:r>
      <w:proofErr w:type="spellStart"/>
      <w:r>
        <w:t>Cieneguilla</w:t>
      </w:r>
      <w:proofErr w:type="spellEnd"/>
      <w:r>
        <w:t xml:space="preserve"> Planning Area. Residents of La Cienega and La </w:t>
      </w:r>
      <w:proofErr w:type="spellStart"/>
      <w:r>
        <w:t>Cieneguilla</w:t>
      </w:r>
      <w:proofErr w:type="spellEnd"/>
      <w:r>
        <w:t xml:space="preserve"> have always considered these lands to be integral and essential parts of the community and continue to collaborate with private landowners, the BLM, the County and the State Land Office in the management and stewardship of these cherished areas. </w:t>
      </w:r>
    </w:p>
    <w:p w14:paraId="066170DA" w14:textId="77777777" w:rsidR="00EF1200" w:rsidRDefault="00EF1200" w:rsidP="00247D7A">
      <w:pPr>
        <w:spacing w:after="0" w:line="259" w:lineRule="auto"/>
        <w:ind w:left="1" w:right="0" w:firstLine="0"/>
        <w:jc w:val="left"/>
      </w:pPr>
      <w:r>
        <w:t xml:space="preserve"> </w:t>
      </w:r>
    </w:p>
    <w:p w14:paraId="633310FE" w14:textId="77777777" w:rsidR="00EF1200" w:rsidRDefault="00EF1200" w:rsidP="00247D7A">
      <w:pPr>
        <w:ind w:right="0"/>
      </w:pPr>
      <w:r>
        <w:t xml:space="preserve">Major conservation land uses include federal, state, and County holdings as well as properties that function to conserve historic and natural resources such as the El Ranchos de Las </w:t>
      </w:r>
      <w:proofErr w:type="spellStart"/>
      <w:r>
        <w:t>Golondrinas</w:t>
      </w:r>
      <w:proofErr w:type="spellEnd"/>
      <w:r>
        <w:t xml:space="preserve"> Living Historic Museum and the Leonora Curtin Wetland Preserve, also known as the Santa Fe Botanical Garden. Since 2001 over 1000 acres </w:t>
      </w:r>
      <w:proofErr w:type="gramStart"/>
      <w:r>
        <w:t>has</w:t>
      </w:r>
      <w:proofErr w:type="gramEnd"/>
      <w:r>
        <w:t xml:space="preserve"> been transferred from private property to public property and is now under the control of the Bureau of Land Management and Santa Fe County Open Space. This transfer from private to public </w:t>
      </w:r>
      <w:proofErr w:type="gramStart"/>
      <w:r>
        <w:t>lands</w:t>
      </w:r>
      <w:proofErr w:type="gramEnd"/>
      <w:r>
        <w:t xml:space="preserve"> has significantly reduced the amount of land in the planning area available for residential development. The public lands contribute greatly to protecting the community’s natural setting, resources, cultural heritage, scenic amenities and recreation value. </w:t>
      </w:r>
    </w:p>
    <w:p w14:paraId="391FCA26" w14:textId="77777777" w:rsidR="00EF1200" w:rsidRDefault="00EF1200" w:rsidP="00247D7A">
      <w:pPr>
        <w:spacing w:after="0" w:line="259" w:lineRule="auto"/>
        <w:ind w:left="1" w:right="0" w:firstLine="0"/>
        <w:jc w:val="left"/>
      </w:pPr>
      <w:r>
        <w:lastRenderedPageBreak/>
        <w:t xml:space="preserve"> </w:t>
      </w:r>
    </w:p>
    <w:p w14:paraId="139AE089" w14:textId="77777777" w:rsidR="00EF1200" w:rsidRDefault="00EF1200" w:rsidP="00247D7A">
      <w:pPr>
        <w:ind w:right="0"/>
      </w:pPr>
      <w:r>
        <w:t xml:space="preserve">Public lands in La Cienega and La </w:t>
      </w:r>
      <w:proofErr w:type="spellStart"/>
      <w:r>
        <w:t>Cieneguilla</w:t>
      </w:r>
      <w:proofErr w:type="spellEnd"/>
      <w:r>
        <w:t xml:space="preserve"> encompass approximately 46% of the planning area. They include Santa Fe County Open Space property, Bureau of </w:t>
      </w:r>
      <w:proofErr w:type="gramStart"/>
      <w:r>
        <w:t>Land  Management</w:t>
      </w:r>
      <w:proofErr w:type="gramEnd"/>
      <w:r>
        <w:t xml:space="preserve">  properties,  US  Forest  Service  land  and  lands managed by  the New Mexico State Land Office.  Each agency operates under various management objectives and not all </w:t>
      </w:r>
      <w:proofErr w:type="gramStart"/>
      <w:r>
        <w:t>lands have</w:t>
      </w:r>
      <w:proofErr w:type="gramEnd"/>
      <w:r>
        <w:t xml:space="preserve"> been completely inventoried or have had management plans developed to date.  An inventory of public lands within the Plan Area includes: </w:t>
      </w:r>
    </w:p>
    <w:p w14:paraId="37A49B3F" w14:textId="77777777" w:rsidR="00EF1200" w:rsidRDefault="00EF1200" w:rsidP="00247D7A">
      <w:pPr>
        <w:spacing w:after="34" w:line="259" w:lineRule="auto"/>
        <w:ind w:left="1" w:right="0" w:firstLine="0"/>
        <w:jc w:val="left"/>
      </w:pPr>
      <w:r>
        <w:t xml:space="preserve"> </w:t>
      </w:r>
    </w:p>
    <w:p w14:paraId="40E4918F" w14:textId="77777777" w:rsidR="00EF1200" w:rsidRDefault="00EF1200" w:rsidP="00EF1200">
      <w:pPr>
        <w:numPr>
          <w:ilvl w:val="0"/>
          <w:numId w:val="13"/>
        </w:numPr>
        <w:ind w:right="0" w:hanging="360"/>
        <w:jc w:val="left"/>
      </w:pPr>
      <w:r>
        <w:rPr>
          <w:i/>
        </w:rPr>
        <w:t xml:space="preserve">Bureau of Land Management: </w:t>
      </w:r>
      <w:r>
        <w:t xml:space="preserve"> In 2004, the United States Congress passed the “Galisteo Basin Archaeological Sites Protection Act” in recognition of the unique historical value of the basin’s archeological resources.  The Act </w:t>
      </w:r>
      <w:proofErr w:type="gramStart"/>
      <w:r>
        <w:t>designates  four</w:t>
      </w:r>
      <w:proofErr w:type="gramEnd"/>
      <w:r>
        <w:t xml:space="preserve"> sites in La Cienega and La </w:t>
      </w:r>
      <w:proofErr w:type="spellStart"/>
      <w:r>
        <w:t>Cieneguilla</w:t>
      </w:r>
      <w:proofErr w:type="spellEnd"/>
      <w:r>
        <w:t xml:space="preserve"> as “Galisteo Basin Archeological Protection Sites” and directs that sites should be protected and preserved: La Cienega Pueblo and Petroglyphs; La Cienega </w:t>
      </w:r>
      <w:proofErr w:type="spellStart"/>
      <w:r>
        <w:t>Pithouse</w:t>
      </w:r>
      <w:proofErr w:type="spellEnd"/>
      <w:r>
        <w:t xml:space="preserve"> Village; La </w:t>
      </w:r>
      <w:proofErr w:type="spellStart"/>
      <w:r>
        <w:t>Cieneguilla</w:t>
      </w:r>
      <w:proofErr w:type="spellEnd"/>
      <w:r>
        <w:t xml:space="preserve"> Petroglyphs/Camino Real de Tierra </w:t>
      </w:r>
      <w:proofErr w:type="spellStart"/>
      <w:r>
        <w:t>Adentro</w:t>
      </w:r>
      <w:proofErr w:type="spellEnd"/>
      <w:r>
        <w:t xml:space="preserve">; and La </w:t>
      </w:r>
      <w:proofErr w:type="spellStart"/>
      <w:r>
        <w:t>Cieneguilla</w:t>
      </w:r>
      <w:proofErr w:type="spellEnd"/>
      <w:r>
        <w:t xml:space="preserve"> Pueblo.  </w:t>
      </w:r>
      <w:proofErr w:type="gramStart"/>
      <w:r>
        <w:t>The BLM</w:t>
      </w:r>
      <w:proofErr w:type="gramEnd"/>
      <w:r>
        <w:t xml:space="preserve"> is the lead agency in managing La Cienega and La </w:t>
      </w:r>
      <w:proofErr w:type="spellStart"/>
      <w:r>
        <w:t>Cieneguilla’s</w:t>
      </w:r>
      <w:proofErr w:type="spellEnd"/>
      <w:r>
        <w:t xml:space="preserve"> archeological resources and most of the community’s archeological resources recognized in the Galisteo Basin Archeological Sites Protection Act are located on agency land.  The agency has increased their land holdings in La Cienega substantially since the adoption of the 2001 community plan and has developed a management plan for its La Cienega and other northern New Mexico land holdings.   While much of the agency’s management focuses on historical resources preservation, BLM lands are also managed for habitat values and support community uses such as grazing.   The BLM Petroglyphs/Camino Real de Tierra </w:t>
      </w:r>
      <w:proofErr w:type="spellStart"/>
      <w:r>
        <w:t>Adentro</w:t>
      </w:r>
      <w:proofErr w:type="spellEnd"/>
      <w:r>
        <w:t xml:space="preserve"> is one of the few developed interpretive sites on public lands in La </w:t>
      </w:r>
      <w:proofErr w:type="spellStart"/>
      <w:r>
        <w:t>Cieneguilla</w:t>
      </w:r>
      <w:proofErr w:type="spellEnd"/>
      <w:r>
        <w:t xml:space="preserve">. </w:t>
      </w:r>
    </w:p>
    <w:p w14:paraId="1BB0F457" w14:textId="77777777" w:rsidR="00EF1200" w:rsidRDefault="00EF1200" w:rsidP="00247D7A">
      <w:pPr>
        <w:spacing w:after="34" w:line="259" w:lineRule="auto"/>
        <w:ind w:left="1" w:right="0" w:firstLine="0"/>
        <w:jc w:val="left"/>
      </w:pPr>
      <w:r>
        <w:t xml:space="preserve"> </w:t>
      </w:r>
    </w:p>
    <w:p w14:paraId="6E9A7BD4" w14:textId="77777777" w:rsidR="00EF1200" w:rsidRDefault="00EF1200" w:rsidP="00EF1200">
      <w:pPr>
        <w:numPr>
          <w:ilvl w:val="0"/>
          <w:numId w:val="13"/>
        </w:numPr>
        <w:ind w:right="0" w:hanging="360"/>
        <w:jc w:val="left"/>
      </w:pPr>
      <w:r>
        <w:rPr>
          <w:i/>
        </w:rPr>
        <w:t>Forest Service Lands</w:t>
      </w:r>
      <w:proofErr w:type="gramStart"/>
      <w:r>
        <w:rPr>
          <w:i/>
        </w:rPr>
        <w:t>:</w:t>
      </w:r>
      <w:r>
        <w:t xml:space="preserve">  Forest</w:t>
      </w:r>
      <w:proofErr w:type="gramEnd"/>
      <w:r>
        <w:t xml:space="preserve"> Service lands in the Planning Area provide grazing opportunities under the Caja del Rio grazing allotment (the allotment extends beyond the community planning area and supports </w:t>
      </w:r>
      <w:proofErr w:type="gramStart"/>
      <w:r>
        <w:t>in excess of</w:t>
      </w:r>
      <w:proofErr w:type="gramEnd"/>
      <w:r>
        <w:t xml:space="preserve"> 500 head of cattle). The portions of the Santa Fe National Forest in the La Cienega and La </w:t>
      </w:r>
      <w:proofErr w:type="spellStart"/>
      <w:r>
        <w:t>Cieneguilla</w:t>
      </w:r>
      <w:proofErr w:type="spellEnd"/>
      <w:r>
        <w:t xml:space="preserve"> community planning boundary do not have any developed recreational sites although the Forest Service’s 2012 Travel Management Plan shows that a new road may be built through the portions of the Santa Fe National Forest in the community planning area. </w:t>
      </w:r>
    </w:p>
    <w:p w14:paraId="378D6622" w14:textId="77777777" w:rsidR="00EF1200" w:rsidRDefault="00EF1200" w:rsidP="00247D7A">
      <w:pPr>
        <w:spacing w:after="34" w:line="259" w:lineRule="auto"/>
        <w:ind w:left="1" w:right="0" w:firstLine="0"/>
        <w:jc w:val="left"/>
      </w:pPr>
      <w:r>
        <w:t xml:space="preserve"> </w:t>
      </w:r>
    </w:p>
    <w:p w14:paraId="4693F267" w14:textId="77777777" w:rsidR="00EF1200" w:rsidRDefault="00EF1200" w:rsidP="00EF1200">
      <w:pPr>
        <w:numPr>
          <w:ilvl w:val="0"/>
          <w:numId w:val="13"/>
        </w:numPr>
        <w:spacing w:after="49"/>
        <w:ind w:right="0" w:hanging="360"/>
        <w:jc w:val="left"/>
      </w:pPr>
      <w:commentRangeStart w:id="505"/>
      <w:r w:rsidRPr="62ACFE04">
        <w:rPr>
          <w:i/>
          <w:iCs/>
        </w:rPr>
        <w:t>State Lands:</w:t>
      </w:r>
      <w:r>
        <w:t xml:space="preserve"> </w:t>
      </w:r>
      <w:commentRangeEnd w:id="505"/>
      <w:r>
        <w:rPr>
          <w:rStyle w:val="CommentReference"/>
        </w:rPr>
        <w:commentReference w:id="505"/>
      </w:r>
      <w:r>
        <w:t xml:space="preserve"> State Trust lands encompass nearly 750 acres of </w:t>
      </w:r>
      <w:proofErr w:type="gramStart"/>
      <w:r>
        <w:t>the planning</w:t>
      </w:r>
      <w:proofErr w:type="gramEnd"/>
      <w:r>
        <w:t xml:space="preserve"> area.  They border public lands managed by the Federal Bureau of Land Management and developed private lands.   While State Trust lands have limited trails, they do not have other developed recreation sites or interpretation resources.  State Trust lands currently host several agriculture </w:t>
      </w:r>
      <w:proofErr w:type="gramStart"/>
      <w:r>
        <w:t>leases</w:t>
      </w:r>
      <w:proofErr w:type="gramEnd"/>
      <w:r>
        <w:t xml:space="preserve"> and one commercial lease as follows:  </w:t>
      </w:r>
    </w:p>
    <w:p w14:paraId="34C74145" w14:textId="77777777" w:rsidR="00EF1200" w:rsidRDefault="00EF1200" w:rsidP="00EF1200">
      <w:pPr>
        <w:numPr>
          <w:ilvl w:val="1"/>
          <w:numId w:val="13"/>
        </w:numPr>
        <w:spacing w:line="369" w:lineRule="auto"/>
        <w:ind w:right="0" w:hanging="360"/>
      </w:pPr>
      <w:r>
        <w:t>Agricultural Lease 386 acres gm 2828 Reynaldo Romero</w:t>
      </w:r>
    </w:p>
    <w:p w14:paraId="5B1FC477" w14:textId="77777777" w:rsidR="00EF1200" w:rsidRDefault="00EF1200" w:rsidP="00EF1200">
      <w:pPr>
        <w:numPr>
          <w:ilvl w:val="1"/>
          <w:numId w:val="13"/>
        </w:numPr>
        <w:spacing w:line="369" w:lineRule="auto"/>
        <w:ind w:right="0" w:hanging="360"/>
      </w:pPr>
      <w:r>
        <w:t xml:space="preserve">Agricultural Lease 258 acres </w:t>
      </w:r>
      <w:del w:id="506" w:author="Nathaniel Crail" w:date="2025-01-07T23:33:00Z">
        <w:r w:rsidDel="00247D7A">
          <w:delText>Carlos Kellogg</w:delText>
        </w:r>
      </w:del>
      <w:ins w:id="507" w:author="Nathaniel Crail" w:date="2025-01-07T23:33:00Z">
        <w:r>
          <w:t>Robert Romero</w:t>
        </w:r>
      </w:ins>
      <w:r>
        <w:t xml:space="preserve"> gs2291 </w:t>
      </w:r>
    </w:p>
    <w:p w14:paraId="6CC0DF3F" w14:textId="77777777" w:rsidR="00EF1200" w:rsidRDefault="00EF1200" w:rsidP="00EF1200">
      <w:pPr>
        <w:numPr>
          <w:ilvl w:val="1"/>
          <w:numId w:val="13"/>
        </w:numPr>
        <w:spacing w:line="370" w:lineRule="auto"/>
        <w:ind w:right="0" w:hanging="360"/>
        <w:rPr>
          <w:del w:id="508" w:author="Nathaniel Crail" w:date="2025-01-07T23:33:00Z" w16du:dateUtc="2025-01-07T23:33:10Z"/>
        </w:rPr>
      </w:pPr>
      <w:del w:id="509" w:author="Nathaniel Crail" w:date="2025-01-07T23:33:00Z">
        <w:r w:rsidDel="00247D7A">
          <w:delText>Agricultural Lease 45 acres Santa Fe County Commissioners GO2335</w:delText>
        </w:r>
      </w:del>
    </w:p>
    <w:p w14:paraId="3E4161CF" w14:textId="77777777" w:rsidR="00EF1200" w:rsidRDefault="00EF1200" w:rsidP="00EF1200">
      <w:pPr>
        <w:numPr>
          <w:ilvl w:val="1"/>
          <w:numId w:val="13"/>
        </w:numPr>
        <w:spacing w:line="370" w:lineRule="auto"/>
        <w:ind w:right="0" w:hanging="360"/>
      </w:pPr>
      <w:r>
        <w:t xml:space="preserve">Agricultural Lease 40 acres Barbara </w:t>
      </w:r>
      <w:proofErr w:type="gramStart"/>
      <w:r>
        <w:t>Stein  gm</w:t>
      </w:r>
      <w:proofErr w:type="gramEnd"/>
      <w:r>
        <w:t xml:space="preserve"> 2892 </w:t>
      </w:r>
    </w:p>
    <w:p w14:paraId="6D5207A8" w14:textId="77777777" w:rsidR="00EF1200" w:rsidRDefault="00EF1200" w:rsidP="00EF1200">
      <w:pPr>
        <w:numPr>
          <w:ilvl w:val="1"/>
          <w:numId w:val="13"/>
        </w:numPr>
        <w:spacing w:after="77"/>
        <w:ind w:right="0" w:hanging="360"/>
      </w:pPr>
      <w:r>
        <w:t xml:space="preserve">Commercial Lease .35 acres BL 1037000 Connie Rivera Chavez effective </w:t>
      </w:r>
      <w:proofErr w:type="gramStart"/>
      <w:r>
        <w:t>date  6</w:t>
      </w:r>
      <w:proofErr w:type="gramEnd"/>
      <w:r>
        <w:t xml:space="preserve">/25/2011 </w:t>
      </w:r>
    </w:p>
    <w:p w14:paraId="7EFCA07A" w14:textId="77777777" w:rsidR="00EF1200" w:rsidRDefault="00EF1200" w:rsidP="00247D7A">
      <w:pPr>
        <w:spacing w:after="34" w:line="259" w:lineRule="auto"/>
        <w:ind w:left="2" w:right="0" w:firstLine="0"/>
        <w:jc w:val="left"/>
      </w:pPr>
      <w:r>
        <w:t xml:space="preserve"> </w:t>
      </w:r>
    </w:p>
    <w:p w14:paraId="3CA5709E" w14:textId="77777777" w:rsidR="00EF1200" w:rsidRDefault="00EF1200" w:rsidP="00EF1200">
      <w:pPr>
        <w:numPr>
          <w:ilvl w:val="0"/>
          <w:numId w:val="13"/>
        </w:numPr>
        <w:spacing w:after="43" w:line="259" w:lineRule="auto"/>
        <w:ind w:right="0" w:hanging="360"/>
        <w:jc w:val="left"/>
      </w:pPr>
      <w:r>
        <w:rPr>
          <w:i/>
        </w:rPr>
        <w:t>County Lands:</w:t>
      </w:r>
      <w:r>
        <w:t xml:space="preserve"> County open space properties include holdings in La </w:t>
      </w:r>
      <w:proofErr w:type="spellStart"/>
      <w:r>
        <w:t>Cieneguilla</w:t>
      </w:r>
      <w:proofErr w:type="spellEnd"/>
      <w:r>
        <w:t xml:space="preserve"> and La Cienega:  </w:t>
      </w:r>
    </w:p>
    <w:p w14:paraId="31DE2076" w14:textId="77777777" w:rsidR="00EF1200" w:rsidRDefault="00EF1200" w:rsidP="00EF1200">
      <w:pPr>
        <w:numPr>
          <w:ilvl w:val="1"/>
          <w:numId w:val="13"/>
        </w:numPr>
        <w:spacing w:after="127"/>
        <w:ind w:right="0" w:hanging="360"/>
      </w:pPr>
      <w:r>
        <w:lastRenderedPageBreak/>
        <w:t xml:space="preserve">In La </w:t>
      </w:r>
      <w:proofErr w:type="spellStart"/>
      <w:r>
        <w:t>Cieneguilla</w:t>
      </w:r>
      <w:proofErr w:type="spellEnd"/>
      <w:r>
        <w:t xml:space="preserve"> </w:t>
      </w:r>
    </w:p>
    <w:p w14:paraId="31901826" w14:textId="77777777" w:rsidR="00EF1200" w:rsidRDefault="00EF1200" w:rsidP="00EF1200">
      <w:pPr>
        <w:numPr>
          <w:ilvl w:val="2"/>
          <w:numId w:val="13"/>
        </w:numPr>
        <w:spacing w:after="48"/>
        <w:ind w:right="0" w:hanging="360"/>
        <w:jc w:val="left"/>
      </w:pPr>
      <w:r>
        <w:t xml:space="preserve">A part of the property at La </w:t>
      </w:r>
      <w:proofErr w:type="spellStart"/>
      <w:r>
        <w:t>Cieneguilla</w:t>
      </w:r>
      <w:proofErr w:type="spellEnd"/>
      <w:r>
        <w:t xml:space="preserve"> is included in a site boundary for the Galisteo Archaeological Sites Protection Act, under the designation for the La </w:t>
      </w:r>
      <w:proofErr w:type="spellStart"/>
      <w:r>
        <w:t>Cieneguilla</w:t>
      </w:r>
      <w:proofErr w:type="spellEnd"/>
      <w:r>
        <w:t xml:space="preserve"> Petroglyphs and management of the property for historic preservation is provided for by a Memorandum of Agreement between the County and BLM.  </w:t>
      </w:r>
    </w:p>
    <w:p w14:paraId="7FFB3601" w14:textId="77777777" w:rsidR="00EF1200" w:rsidRDefault="00EF1200" w:rsidP="00EF1200">
      <w:pPr>
        <w:numPr>
          <w:ilvl w:val="2"/>
          <w:numId w:val="13"/>
        </w:numPr>
        <w:spacing w:after="43"/>
        <w:ind w:right="0" w:hanging="360"/>
        <w:jc w:val="left"/>
      </w:pPr>
      <w:r>
        <w:t xml:space="preserve">The County owns and manages approximately 100 acres of the riparian corridor along the Santa Fe River and regularly removes non-native trees and plants native trees.  The County also has an agreement with the Santa Fe Girl’s School to use the part of the property along the river for outdoor education and limited water quality monitoring. </w:t>
      </w:r>
    </w:p>
    <w:p w14:paraId="6353BA26" w14:textId="77777777" w:rsidR="00EF1200" w:rsidRDefault="00EF1200" w:rsidP="00EF1200">
      <w:pPr>
        <w:numPr>
          <w:ilvl w:val="1"/>
          <w:numId w:val="13"/>
        </w:numPr>
        <w:spacing w:after="124"/>
        <w:ind w:right="0" w:hanging="360"/>
      </w:pPr>
      <w:r>
        <w:t xml:space="preserve">In La Cienega </w:t>
      </w:r>
    </w:p>
    <w:p w14:paraId="1E193254" w14:textId="77777777" w:rsidR="00EF1200" w:rsidRDefault="00EF1200" w:rsidP="00EF1200">
      <w:pPr>
        <w:numPr>
          <w:ilvl w:val="2"/>
          <w:numId w:val="13"/>
        </w:numPr>
        <w:spacing w:after="48" w:line="247" w:lineRule="auto"/>
        <w:ind w:right="0" w:hanging="360"/>
        <w:jc w:val="left"/>
      </w:pPr>
      <w:r>
        <w:t xml:space="preserve">El </w:t>
      </w:r>
      <w:proofErr w:type="spellStart"/>
      <w:r>
        <w:t>Peñasco</w:t>
      </w:r>
      <w:proofErr w:type="spellEnd"/>
      <w:r>
        <w:t xml:space="preserve"> Blanco in La Cienega includes the Springs and restoration work at Los Carrizales.  This property is open to </w:t>
      </w:r>
      <w:proofErr w:type="gramStart"/>
      <w:r>
        <w:t>public</w:t>
      </w:r>
      <w:proofErr w:type="gramEnd"/>
      <w:r>
        <w:t xml:space="preserve"> (access is only possible via horseback or foot), but at the wishes of the La Cienega community, the property lacks any interpretative or directional signage.    </w:t>
      </w:r>
    </w:p>
    <w:p w14:paraId="47AC70EB" w14:textId="77777777" w:rsidR="00EF1200" w:rsidRDefault="00EF1200" w:rsidP="00EF1200">
      <w:pPr>
        <w:numPr>
          <w:ilvl w:val="2"/>
          <w:numId w:val="13"/>
        </w:numPr>
        <w:spacing w:after="3" w:line="247" w:lineRule="auto"/>
        <w:ind w:right="0" w:hanging="360"/>
        <w:jc w:val="left"/>
      </w:pPr>
      <w:r>
        <w:t xml:space="preserve">Santa Fe Canyon Ranch: Santa Fe County acquired the 470-acre Santa Fe Canyon Ranch property and facilities in 2009.   The County has not developed a plan for developing the property, however a 2010 survey of residents conducted by the County revealed a community preference for the property to be preserved as open space or developed with low-intensity land uses such as recreational facilities. </w:t>
      </w:r>
    </w:p>
    <w:p w14:paraId="3D74CE40" w14:textId="77777777" w:rsidR="00EF1200" w:rsidRDefault="00EF1200" w:rsidP="00247D7A">
      <w:pPr>
        <w:spacing w:after="34" w:line="259" w:lineRule="auto"/>
        <w:ind w:left="2" w:right="0" w:firstLine="0"/>
        <w:jc w:val="left"/>
      </w:pPr>
      <w:r>
        <w:t xml:space="preserve"> </w:t>
      </w:r>
    </w:p>
    <w:p w14:paraId="45192FC9" w14:textId="77777777" w:rsidR="00EF1200" w:rsidRDefault="00EF1200" w:rsidP="00EF1200">
      <w:pPr>
        <w:numPr>
          <w:ilvl w:val="0"/>
          <w:numId w:val="13"/>
        </w:numPr>
        <w:spacing w:after="3" w:line="247" w:lineRule="auto"/>
        <w:ind w:right="0" w:hanging="360"/>
        <w:jc w:val="left"/>
      </w:pPr>
      <w:proofErr w:type="gramStart"/>
      <w:r>
        <w:rPr>
          <w:i/>
        </w:rPr>
        <w:t>Pueblo  Lands</w:t>
      </w:r>
      <w:proofErr w:type="gramEnd"/>
      <w:r>
        <w:rPr>
          <w:i/>
        </w:rPr>
        <w:t>:</w:t>
      </w:r>
      <w:r>
        <w:t xml:space="preserve"> Santo Domingo Pueblo owns approximately 3500 acres located at the southwest corner of the planning area.  The land is not currently designated as tribal land, but it may receive this designation in the future. </w:t>
      </w:r>
    </w:p>
    <w:p w14:paraId="724B173F" w14:textId="77777777" w:rsidR="00EF1200" w:rsidRDefault="00EF1200" w:rsidP="00247D7A">
      <w:pPr>
        <w:spacing w:after="34" w:line="259" w:lineRule="auto"/>
        <w:ind w:left="2" w:right="0" w:firstLine="0"/>
        <w:jc w:val="left"/>
      </w:pPr>
      <w:r>
        <w:t xml:space="preserve"> </w:t>
      </w:r>
    </w:p>
    <w:p w14:paraId="45C7B4F0" w14:textId="77777777" w:rsidR="00EF1200" w:rsidRDefault="00EF1200" w:rsidP="00EF1200">
      <w:pPr>
        <w:numPr>
          <w:ilvl w:val="0"/>
          <w:numId w:val="13"/>
        </w:numPr>
        <w:spacing w:after="3" w:line="247" w:lineRule="auto"/>
        <w:ind w:right="0" w:hanging="360"/>
        <w:jc w:val="left"/>
      </w:pPr>
      <w:r>
        <w:rPr>
          <w:i/>
        </w:rPr>
        <w:t xml:space="preserve">El Rancho de Las </w:t>
      </w:r>
      <w:proofErr w:type="spellStart"/>
      <w:r>
        <w:rPr>
          <w:i/>
        </w:rPr>
        <w:t>Golondrinas</w:t>
      </w:r>
      <w:proofErr w:type="spellEnd"/>
      <w:r>
        <w:rPr>
          <w:i/>
        </w:rPr>
        <w:t xml:space="preserve"> Living History Museum: </w:t>
      </w:r>
      <w:r>
        <w:t xml:space="preserve">El Rancho de Las </w:t>
      </w:r>
      <w:proofErr w:type="spellStart"/>
      <w:r>
        <w:t>Golondrinas</w:t>
      </w:r>
      <w:proofErr w:type="spellEnd"/>
      <w:r>
        <w:t xml:space="preserve"> Living History Museum: El Rancho de Las </w:t>
      </w:r>
      <w:proofErr w:type="spellStart"/>
      <w:r>
        <w:t>Golondrinas</w:t>
      </w:r>
      <w:proofErr w:type="spellEnd"/>
      <w:r>
        <w:t xml:space="preserve"> is a living museum of Spanish Colonial life in the 17</w:t>
      </w:r>
      <w:r>
        <w:rPr>
          <w:vertAlign w:val="superscript"/>
        </w:rPr>
        <w:t>th</w:t>
      </w:r>
      <w:r>
        <w:t xml:space="preserve"> century in New Mexico.  The museum encompasses 193-acres of a former encampment on the Camino Rael and former ranch dating to 1710.  The ranch includes a vast number of historic structures restored and added to the site in the 1930s including an 18</w:t>
      </w:r>
      <w:r>
        <w:rPr>
          <w:vertAlign w:val="superscript"/>
        </w:rPr>
        <w:t>th</w:t>
      </w:r>
      <w:r>
        <w:t xml:space="preserve"> century placita house complete with defensive tower, a 19</w:t>
      </w:r>
      <w:r>
        <w:rPr>
          <w:vertAlign w:val="superscript"/>
        </w:rPr>
        <w:t>th</w:t>
      </w:r>
      <w:r>
        <w:t xml:space="preserve"> century home and all of its outbuildings, a molasses mill, a threshing ground, several primitive water mills, a blacksmith shop, a wheelwright shop, a winery and vineyard, a morada, </w:t>
      </w:r>
      <w:proofErr w:type="spellStart"/>
      <w:r>
        <w:t>descansos</w:t>
      </w:r>
      <w:proofErr w:type="spellEnd"/>
      <w:r>
        <w:t xml:space="preserve">, a Campo Santo and an Oratorio.  The museum is </w:t>
      </w:r>
    </w:p>
    <w:p w14:paraId="19752824" w14:textId="77777777" w:rsidR="00EF1200" w:rsidRDefault="00EF1200" w:rsidP="00247D7A">
      <w:pPr>
        <w:spacing w:after="3" w:line="247" w:lineRule="auto"/>
        <w:ind w:left="731" w:right="375" w:hanging="10"/>
        <w:jc w:val="left"/>
      </w:pPr>
      <w:r>
        <w:rPr>
          <w:noProof/>
        </w:rPr>
        <w:lastRenderedPageBreak/>
        <w:drawing>
          <wp:anchor distT="0" distB="0" distL="114300" distR="114300" simplePos="0" relativeHeight="251659264" behindDoc="0" locked="0" layoutInCell="1" allowOverlap="0" wp14:anchorId="0ADAEEDE" wp14:editId="0C0A7D1D">
            <wp:simplePos x="0" y="0"/>
            <wp:positionH relativeFrom="column">
              <wp:posOffset>2768030</wp:posOffset>
            </wp:positionH>
            <wp:positionV relativeFrom="paragraph">
              <wp:posOffset>35689</wp:posOffset>
            </wp:positionV>
            <wp:extent cx="2941320" cy="2133600"/>
            <wp:effectExtent l="0" t="0" r="0" b="0"/>
            <wp:wrapSquare wrapText="bothSides"/>
            <wp:docPr id="3326" name="Picture 3326"/>
            <wp:cNvGraphicFramePr/>
            <a:graphic xmlns:a="http://schemas.openxmlformats.org/drawingml/2006/main">
              <a:graphicData uri="http://schemas.openxmlformats.org/drawingml/2006/picture">
                <pic:pic xmlns:pic="http://schemas.openxmlformats.org/drawingml/2006/picture">
                  <pic:nvPicPr>
                    <pic:cNvPr id="3326" name="Picture 3326"/>
                    <pic:cNvPicPr/>
                  </pic:nvPicPr>
                  <pic:blipFill>
                    <a:blip r:embed="rId23"/>
                    <a:stretch>
                      <a:fillRect/>
                    </a:stretch>
                  </pic:blipFill>
                  <pic:spPr>
                    <a:xfrm>
                      <a:off x="0" y="0"/>
                      <a:ext cx="2941320" cy="2133600"/>
                    </a:xfrm>
                    <a:prstGeom prst="rect">
                      <a:avLst/>
                    </a:prstGeom>
                  </pic:spPr>
                </pic:pic>
              </a:graphicData>
            </a:graphic>
          </wp:anchor>
        </w:drawing>
      </w:r>
      <w:r>
        <w:t xml:space="preserve">open to visits from the public and is regularly rented for large events and for filmmaking. </w:t>
      </w:r>
      <w:proofErr w:type="gramStart"/>
      <w:r>
        <w:t>They museum</w:t>
      </w:r>
      <w:proofErr w:type="gramEnd"/>
      <w:r>
        <w:t xml:space="preserve"> and its land are owned and managed by the El Rancho de Las </w:t>
      </w:r>
      <w:proofErr w:type="spellStart"/>
      <w:r>
        <w:t>Golondrinas</w:t>
      </w:r>
      <w:proofErr w:type="spellEnd"/>
      <w:r>
        <w:t xml:space="preserve">, Inc. a non-profit organization. </w:t>
      </w:r>
    </w:p>
    <w:p w14:paraId="3E91B576" w14:textId="77777777" w:rsidR="00EF1200" w:rsidRDefault="00EF1200" w:rsidP="00247D7A">
      <w:pPr>
        <w:spacing w:after="12" w:line="259" w:lineRule="auto"/>
        <w:ind w:left="1" w:right="375" w:firstLine="0"/>
        <w:jc w:val="left"/>
      </w:pPr>
      <w:r>
        <w:t xml:space="preserve"> </w:t>
      </w:r>
    </w:p>
    <w:p w14:paraId="76EB352C" w14:textId="77777777" w:rsidR="00EF1200" w:rsidRDefault="00EF1200" w:rsidP="00EF1200">
      <w:pPr>
        <w:numPr>
          <w:ilvl w:val="0"/>
          <w:numId w:val="13"/>
        </w:numPr>
        <w:spacing w:after="3" w:line="247" w:lineRule="auto"/>
        <w:ind w:right="0" w:hanging="360"/>
        <w:jc w:val="left"/>
      </w:pPr>
      <w:r>
        <w:rPr>
          <w:i/>
        </w:rPr>
        <w:t xml:space="preserve">The Leonora Curtin Wetland Preserve: </w:t>
      </w:r>
      <w:r>
        <w:t xml:space="preserve">The preserve, also known as the Santa Fe Botanical Garden, is a 35-acre habitat preserve with picnic areas, trails, and interpretive guides.  The area includes a spring-fed pond and significant species diversity.  It is </w:t>
      </w:r>
    </w:p>
    <w:p w14:paraId="3863D9DD" w14:textId="77777777" w:rsidR="00EF1200" w:rsidRDefault="00EF1200" w:rsidP="00247D7A">
      <w:pPr>
        <w:spacing w:after="3" w:line="247" w:lineRule="auto"/>
        <w:ind w:left="731" w:right="0" w:hanging="10"/>
        <w:jc w:val="left"/>
      </w:pPr>
      <w:r>
        <w:t xml:space="preserve">managed by the Santa Fe Botanical Garden under a long-term lease with the trustees of El Rancho de Las </w:t>
      </w:r>
      <w:proofErr w:type="spellStart"/>
      <w:r>
        <w:t>Golondrinas</w:t>
      </w:r>
      <w:proofErr w:type="spellEnd"/>
      <w:r>
        <w:t xml:space="preserve"> Trust (the entity which formally controlled the Las </w:t>
      </w:r>
      <w:proofErr w:type="spellStart"/>
      <w:r>
        <w:t>Golondrinas</w:t>
      </w:r>
      <w:proofErr w:type="spellEnd"/>
      <w:r>
        <w:t xml:space="preserve"> Living Museum) and is open to the public. </w:t>
      </w:r>
    </w:p>
    <w:p w14:paraId="69A9B6F1" w14:textId="77777777" w:rsidR="00EF1200" w:rsidRDefault="00EF1200" w:rsidP="00247D7A">
      <w:pPr>
        <w:spacing w:after="0" w:line="259" w:lineRule="auto"/>
        <w:ind w:left="1" w:right="0" w:firstLine="0"/>
        <w:jc w:val="left"/>
      </w:pPr>
      <w:r>
        <w:t xml:space="preserve"> </w:t>
      </w:r>
      <w:r>
        <w:tab/>
      </w:r>
      <w:r>
        <w:rPr>
          <w:sz w:val="24"/>
        </w:rPr>
        <w:t xml:space="preserve"> </w:t>
      </w:r>
    </w:p>
    <w:p w14:paraId="2EDC3C94" w14:textId="77777777" w:rsidR="00EF1200" w:rsidRDefault="00EF1200" w:rsidP="038D9319">
      <w:pPr>
        <w:ind w:left="0" w:firstLine="0"/>
        <w:sectPr w:rsidR="00EF1200" w:rsidSect="00EF1200">
          <w:headerReference w:type="default" r:id="rId24"/>
          <w:footerReference w:type="even" r:id="rId25"/>
          <w:footerReference w:type="default" r:id="rId26"/>
          <w:headerReference w:type="first" r:id="rId27"/>
          <w:footerReference w:type="first" r:id="rId28"/>
          <w:pgSz w:w="12240" w:h="15840"/>
          <w:pgMar w:top="1440" w:right="1440" w:bottom="1440" w:left="1440" w:header="720" w:footer="720" w:gutter="0"/>
          <w:pgNumType w:start="0"/>
          <w:cols w:space="720"/>
          <w:titlePg w:val="0"/>
          <w:docGrid w:linePitch="360"/>
          <w:sectPrChange w:id="520" w:author="Nathaniel Crail" w:date="2025-01-27T12:14:00Z" w16du:dateUtc="2025-01-27T19:14:00Z">
            <w:sectPr w:rsidR="00EF1200" w:rsidSect="00EF1200">
              <w:pgMar w:top="852" w:right="1435" w:bottom="1250" w:left="1439" w:header="720" w:footer="720" w:gutter="0"/>
              <w:pgNumType w:start="1"/>
              <w:titlePg/>
              <w:docGrid w:linePitch="299"/>
            </w:sectPr>
          </w:sectPrChange>
        </w:sectPr>
      </w:pPr>
    </w:p>
    <w:p w14:paraId="520CCB5D" w14:textId="77777777" w:rsidR="00EF1200" w:rsidRDefault="00EF1200" w:rsidP="038D9319">
      <w:pPr>
        <w:tabs>
          <w:tab w:val="center" w:pos="5298"/>
          <w:tab w:val="right" w:pos="10172"/>
        </w:tabs>
        <w:spacing w:after="0" w:line="259" w:lineRule="auto"/>
        <w:ind w:left="0" w:right="0" w:firstLine="0"/>
      </w:pPr>
      <w:r>
        <w:rPr>
          <w:noProof/>
        </w:rPr>
        <w:lastRenderedPageBreak/>
        <w:drawing>
          <wp:inline distT="0" distB="0" distL="0" distR="0" wp14:anchorId="096E796F" wp14:editId="6E355E21">
            <wp:extent cx="6486525" cy="5010426"/>
            <wp:effectExtent l="0" t="738049" r="0" b="738049"/>
            <wp:docPr id="2059844839" name="Picture 205984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rot="5400000">
                      <a:off x="0" y="0"/>
                      <a:ext cx="6486525" cy="5010426"/>
                    </a:xfrm>
                    <a:prstGeom prst="rect">
                      <a:avLst/>
                    </a:prstGeom>
                  </pic:spPr>
                </pic:pic>
              </a:graphicData>
            </a:graphic>
          </wp:inline>
        </w:drawing>
      </w:r>
      <w:r>
        <w:t xml:space="preserve"> </w:t>
      </w:r>
      <w:r>
        <w:tab/>
        <w:t xml:space="preserve"> </w:t>
      </w:r>
    </w:p>
    <w:p w14:paraId="4FE28135" w14:textId="77777777" w:rsidR="00EF1200" w:rsidRDefault="00EF1200" w:rsidP="00247D7A">
      <w:pPr>
        <w:rPr>
          <w:b/>
          <w:sz w:val="24"/>
        </w:rPr>
      </w:pPr>
      <w:r>
        <w:rPr>
          <w:b/>
          <w:sz w:val="24"/>
        </w:rPr>
        <w:t>Figure 2 LC &amp; LC Existing Land Use Map</w:t>
      </w:r>
    </w:p>
    <w:p w14:paraId="3F83A09A" w14:textId="77777777" w:rsidR="00EF1200" w:rsidRDefault="00EF1200" w:rsidP="00247D7A">
      <w:pPr>
        <w:rPr>
          <w:b/>
          <w:sz w:val="24"/>
        </w:rPr>
      </w:pPr>
    </w:p>
    <w:p w14:paraId="37B4FF53" w14:textId="77777777" w:rsidR="00EF1200" w:rsidRDefault="00EF1200" w:rsidP="00247D7A">
      <w:pPr>
        <w:rPr>
          <w:b/>
          <w:sz w:val="24"/>
        </w:rPr>
      </w:pPr>
    </w:p>
    <w:p w14:paraId="35B3E2A7" w14:textId="77777777" w:rsidR="00EF1200" w:rsidRDefault="00EF1200">
      <w:r>
        <w:br w:type="page"/>
      </w:r>
    </w:p>
    <w:p w14:paraId="510AEFCB" w14:textId="77777777" w:rsidR="00EF1200" w:rsidRPr="00666931" w:rsidRDefault="00EF1200" w:rsidP="038D9319">
      <w:pPr>
        <w:pStyle w:val="Heading1"/>
        <w:spacing w:after="12" w:line="249" w:lineRule="auto"/>
        <w:ind w:left="24"/>
        <w:rPr>
          <w:b/>
          <w:bCs/>
          <w:color w:val="auto"/>
        </w:rPr>
      </w:pPr>
      <w:r w:rsidRPr="038D9319">
        <w:rPr>
          <w:sz w:val="28"/>
          <w:szCs w:val="28"/>
        </w:rPr>
        <w:lastRenderedPageBreak/>
        <w:t xml:space="preserve">SECTION </w:t>
      </w:r>
      <w:del w:id="521" w:author="Nathaniel Crail" w:date="2024-12-17T18:47:00Z">
        <w:r w:rsidRPr="038D9319" w:rsidDel="00247D7A">
          <w:rPr>
            <w:sz w:val="28"/>
            <w:szCs w:val="28"/>
          </w:rPr>
          <w:delText>V</w:delText>
        </w:r>
      </w:del>
      <w:ins w:id="522" w:author="Nathaniel Crail" w:date="2024-12-17T18:47:00Z">
        <w:r w:rsidRPr="038D9319">
          <w:rPr>
            <w:sz w:val="28"/>
            <w:szCs w:val="28"/>
          </w:rPr>
          <w:t>2.1.2.</w:t>
        </w:r>
      </w:ins>
      <w:r w:rsidRPr="038D9319">
        <w:rPr>
          <w:sz w:val="28"/>
          <w:szCs w:val="28"/>
        </w:rPr>
        <w:t xml:space="preserve"> LAND USE PLAN AND GROWTH MANAGEMENT </w:t>
      </w:r>
      <w:r w:rsidRPr="038D9319">
        <w:rPr>
          <w:b/>
          <w:bCs/>
          <w:color w:val="auto"/>
          <w:sz w:val="28"/>
          <w:szCs w:val="28"/>
        </w:rPr>
        <w:t>(p. 75)</w:t>
      </w:r>
    </w:p>
    <w:p w14:paraId="2B9E1165" w14:textId="77777777" w:rsidR="00EF1200" w:rsidRDefault="00EF1200" w:rsidP="00247D7A">
      <w:pPr>
        <w:spacing w:after="179" w:line="259" w:lineRule="auto"/>
        <w:ind w:left="1" w:right="0" w:firstLine="0"/>
        <w:jc w:val="left"/>
      </w:pPr>
      <w:r>
        <w:rPr>
          <w:b/>
        </w:rPr>
        <w:t xml:space="preserve"> </w:t>
      </w:r>
    </w:p>
    <w:p w14:paraId="6A0E1094" w14:textId="77777777" w:rsidR="00EF1200" w:rsidRDefault="00EF1200" w:rsidP="00247D7A">
      <w:pPr>
        <w:pStyle w:val="Heading2"/>
        <w:spacing w:after="5" w:line="249" w:lineRule="auto"/>
        <w:ind w:left="24" w:right="245"/>
      </w:pPr>
      <w:bookmarkStart w:id="523" w:name="_Toc108205"/>
      <w:r>
        <w:rPr>
          <w:sz w:val="22"/>
        </w:rPr>
        <w:t xml:space="preserve">5.1 INTRODUCTION </w:t>
      </w:r>
      <w:bookmarkEnd w:id="523"/>
    </w:p>
    <w:p w14:paraId="389EE325" w14:textId="77777777" w:rsidR="00EF1200" w:rsidRDefault="00EF1200" w:rsidP="00247D7A">
      <w:pPr>
        <w:spacing w:after="0" w:line="259" w:lineRule="auto"/>
        <w:ind w:left="1" w:right="0" w:firstLine="0"/>
        <w:jc w:val="left"/>
      </w:pPr>
      <w:r>
        <w:t xml:space="preserve"> </w:t>
      </w:r>
    </w:p>
    <w:p w14:paraId="427CD310" w14:textId="77777777" w:rsidR="00EF1200" w:rsidRDefault="00EF1200" w:rsidP="00247D7A">
      <w:pPr>
        <w:ind w:right="0"/>
      </w:pPr>
      <w:r>
        <w:t xml:space="preserve">The Community Land Use Plan is made up of several components that are interrelated and when viewed </w:t>
      </w:r>
      <w:proofErr w:type="gramStart"/>
      <w:r>
        <w:t>as a whole provide</w:t>
      </w:r>
      <w:proofErr w:type="gramEnd"/>
      <w:r>
        <w:t xml:space="preserve"> a framework to guide development decisions, zoning and regulations, utility extensions and capital improvement projects. The components include: </w:t>
      </w:r>
    </w:p>
    <w:p w14:paraId="49B9F7BC" w14:textId="77777777" w:rsidR="00EF1200" w:rsidRDefault="00EF1200" w:rsidP="00247D7A">
      <w:pPr>
        <w:spacing w:after="24" w:line="259" w:lineRule="auto"/>
        <w:ind w:left="1" w:right="0" w:firstLine="0"/>
        <w:jc w:val="left"/>
      </w:pPr>
      <w:r>
        <w:t xml:space="preserve"> </w:t>
      </w:r>
    </w:p>
    <w:p w14:paraId="7E61C8DA" w14:textId="77777777" w:rsidR="00EF1200" w:rsidRDefault="00EF1200" w:rsidP="00EF1200">
      <w:pPr>
        <w:numPr>
          <w:ilvl w:val="0"/>
          <w:numId w:val="14"/>
        </w:numPr>
        <w:spacing w:after="87"/>
        <w:ind w:left="541" w:right="0" w:hanging="180"/>
      </w:pPr>
      <w:r>
        <w:t xml:space="preserve">Future Land Use Map and Categories which will be used to guide the establishment of base zoning districts and corresponding overlay zones. </w:t>
      </w:r>
    </w:p>
    <w:p w14:paraId="08634012" w14:textId="77777777" w:rsidR="00EF1200" w:rsidRDefault="00EF1200" w:rsidP="00EF1200">
      <w:pPr>
        <w:numPr>
          <w:ilvl w:val="0"/>
          <w:numId w:val="14"/>
        </w:numPr>
        <w:spacing w:after="95"/>
        <w:ind w:left="541" w:right="0" w:hanging="180"/>
      </w:pPr>
      <w:r>
        <w:t xml:space="preserve">Traditional Agricultural Lands Preservation and Protection Map and recommendations which will be used to guide the establishment of an Agricultural Overlay Zone to incent and promote the conservation and use of irrigated agricultural land and open space. </w:t>
      </w:r>
    </w:p>
    <w:p w14:paraId="629DA32A" w14:textId="77777777" w:rsidR="00EF1200" w:rsidRDefault="00EF1200" w:rsidP="00EF1200">
      <w:pPr>
        <w:numPr>
          <w:ilvl w:val="0"/>
          <w:numId w:val="14"/>
        </w:numPr>
        <w:spacing w:after="91"/>
        <w:ind w:left="541" w:right="0" w:hanging="180"/>
      </w:pPr>
      <w:r>
        <w:t xml:space="preserve">Priority County Water Hook-Up Area Map and recommendations based on existing regulations pertaining to the La Cienega watershed conditions, County water extension policies and current and planned alignment of County water lines. </w:t>
      </w:r>
    </w:p>
    <w:p w14:paraId="54897E0A" w14:textId="77777777" w:rsidR="00EF1200" w:rsidRDefault="00EF1200" w:rsidP="00EF1200">
      <w:pPr>
        <w:numPr>
          <w:ilvl w:val="0"/>
          <w:numId w:val="14"/>
        </w:numPr>
        <w:spacing w:after="90"/>
        <w:ind w:left="541" w:right="0" w:hanging="180"/>
      </w:pPr>
      <w:r>
        <w:t xml:space="preserve">Roads and Transportation Plan that includes a map, text and graphics illustrating a proposed route for a commuter shuttle and recommended rural road profiles and improvement guidelines. </w:t>
      </w:r>
    </w:p>
    <w:p w14:paraId="39B5222C" w14:textId="77777777" w:rsidR="00EF1200" w:rsidRDefault="00EF1200" w:rsidP="00EF1200">
      <w:pPr>
        <w:numPr>
          <w:ilvl w:val="0"/>
          <w:numId w:val="14"/>
        </w:numPr>
        <w:ind w:left="541" w:right="0" w:hanging="180"/>
      </w:pPr>
      <w:r>
        <w:t xml:space="preserve">Corresponding Community Facilities, Open Space and Trails Map and recommendations. </w:t>
      </w:r>
    </w:p>
    <w:p w14:paraId="74ECB1F8" w14:textId="77777777" w:rsidR="00EF1200" w:rsidRDefault="00EF1200" w:rsidP="00247D7A">
      <w:pPr>
        <w:spacing w:after="162" w:line="259" w:lineRule="auto"/>
        <w:ind w:left="2" w:right="0" w:firstLine="0"/>
        <w:jc w:val="left"/>
      </w:pPr>
      <w:r>
        <w:t xml:space="preserve"> </w:t>
      </w:r>
    </w:p>
    <w:p w14:paraId="37747BF1" w14:textId="77777777" w:rsidR="00EF1200" w:rsidRDefault="00EF1200" w:rsidP="00247D7A">
      <w:pPr>
        <w:pStyle w:val="Heading2"/>
        <w:spacing w:after="5" w:line="249" w:lineRule="auto"/>
        <w:ind w:left="24" w:right="245"/>
      </w:pPr>
      <w:bookmarkStart w:id="524" w:name="_Toc108206"/>
      <w:r>
        <w:rPr>
          <w:sz w:val="22"/>
        </w:rPr>
        <w:t xml:space="preserve">5.2 SUSTAINABLE GROWTH MANAGEMENT GUIDELINES </w:t>
      </w:r>
      <w:bookmarkEnd w:id="524"/>
    </w:p>
    <w:p w14:paraId="0AC3A857" w14:textId="77777777" w:rsidR="00EF1200" w:rsidRDefault="00EF1200" w:rsidP="00247D7A">
      <w:pPr>
        <w:spacing w:after="0" w:line="259" w:lineRule="auto"/>
        <w:ind w:left="2" w:right="0" w:firstLine="0"/>
        <w:jc w:val="left"/>
      </w:pPr>
      <w:r>
        <w:t xml:space="preserve"> </w:t>
      </w:r>
    </w:p>
    <w:p w14:paraId="0F1DD8A4" w14:textId="77777777" w:rsidR="00EF1200" w:rsidRDefault="00EF1200" w:rsidP="00247D7A">
      <w:pPr>
        <w:ind w:right="0"/>
      </w:pPr>
      <w:r>
        <w:t xml:space="preserve">Guidelines for growth and development based on the principle of sustainability reflect </w:t>
      </w:r>
      <w:proofErr w:type="gramStart"/>
      <w:r>
        <w:t>a number of</w:t>
      </w:r>
      <w:proofErr w:type="gramEnd"/>
      <w:r>
        <w:t xml:space="preserve"> changes in the ways that zoning densities are determined.  Many of the original components of the La Cienega and La </w:t>
      </w:r>
      <w:proofErr w:type="spellStart"/>
      <w:r>
        <w:t>Cieneguilla</w:t>
      </w:r>
      <w:proofErr w:type="spellEnd"/>
      <w:r>
        <w:t xml:space="preserve"> Community Plan incorporate sustainability. Preservation and stewardship of the traditional uses of the land are important aspects of sustainability, as are principles of protecting water resources (in both quantity and quality), and supporting the viability of traditional occupations including agriculture and grazing.  In addition to these existing components, sustainability addresses the broader use of all resources, including energy consumption, recycling, and the economic stability of the community. </w:t>
      </w:r>
    </w:p>
    <w:p w14:paraId="070CC68D" w14:textId="77777777" w:rsidR="00EF1200" w:rsidRDefault="00EF1200" w:rsidP="00247D7A">
      <w:pPr>
        <w:spacing w:after="0" w:line="259" w:lineRule="auto"/>
        <w:ind w:left="2" w:right="0" w:firstLine="0"/>
        <w:jc w:val="left"/>
      </w:pPr>
      <w:r>
        <w:t xml:space="preserve"> </w:t>
      </w:r>
    </w:p>
    <w:p w14:paraId="1029C0D4" w14:textId="77777777" w:rsidR="00EF1200" w:rsidRDefault="00EF1200" w:rsidP="00247D7A">
      <w:pPr>
        <w:ind w:right="0"/>
      </w:pPr>
      <w:r>
        <w:t xml:space="preserve">The County’s Sustainable </w:t>
      </w:r>
      <w:proofErr w:type="gramStart"/>
      <w:r>
        <w:t>growth</w:t>
      </w:r>
      <w:proofErr w:type="gramEnd"/>
      <w:r>
        <w:t xml:space="preserve"> Management Plan (SGMP) outlines principles based on long-term sustainability that will guide land use, and provides a framework for zoning for the County’s Sustainable Land Development Code (SLDC). These principles include consideration of water availability and use, terrain, proximity to existing development, energy consumption, and economic viability.  Many of the original components of the 2001 La Cienega and La </w:t>
      </w:r>
      <w:proofErr w:type="spellStart"/>
      <w:r>
        <w:t>Cieneguilla</w:t>
      </w:r>
      <w:proofErr w:type="spellEnd"/>
      <w:r>
        <w:t xml:space="preserve"> Community Plan incorporate these principles. Preservation and stewardship of the traditional uses of the land </w:t>
      </w:r>
      <w:proofErr w:type="gramStart"/>
      <w:r>
        <w:t>are  important</w:t>
      </w:r>
      <w:proofErr w:type="gramEnd"/>
      <w:r>
        <w:t xml:space="preserve">  aspects  of  sustainability, as  are  principles  of  protecting water resources (in both quantity and quality), and supporting the viability of traditional occupations including agriculture and grazing.  This plan update reinforces those principles and supports the goals and policies of the SGMP and in fact implements many of the strategies identified in the SGMP. </w:t>
      </w:r>
    </w:p>
    <w:p w14:paraId="2CD741EF" w14:textId="77777777" w:rsidR="00EF1200" w:rsidRDefault="00EF1200" w:rsidP="00247D7A">
      <w:pPr>
        <w:spacing w:after="0" w:line="259" w:lineRule="auto"/>
        <w:ind w:left="2" w:right="0" w:firstLine="0"/>
        <w:jc w:val="left"/>
      </w:pPr>
      <w:r>
        <w:t xml:space="preserve"> </w:t>
      </w:r>
    </w:p>
    <w:p w14:paraId="59093B26" w14:textId="77777777" w:rsidR="00EF1200" w:rsidRDefault="00EF1200" w:rsidP="00247D7A">
      <w:pPr>
        <w:ind w:right="0"/>
      </w:pPr>
      <w:r>
        <w:lastRenderedPageBreak/>
        <w:t xml:space="preserve">In conjunction with the SGMP policies and the SLDC, the following future land use map and provisions is intended to ensure compatibility among various land uses, protects existing property rights pertaining to lot size and density, provides flexibility and certainty, conserves local water resources, protects scenic features and environmentally sensitive areas, enhances rural development patterns, delineates areas to incent agricultural preservation while accommodating the anticipated natural growth of the community and the potential for appropriate commercial development. </w:t>
      </w:r>
    </w:p>
    <w:p w14:paraId="522F0C07" w14:textId="77777777" w:rsidR="00EF1200" w:rsidRDefault="00EF1200" w:rsidP="00247D7A">
      <w:pPr>
        <w:spacing w:after="0" w:line="259" w:lineRule="auto"/>
        <w:ind w:left="1" w:right="0" w:firstLine="0"/>
        <w:jc w:val="left"/>
      </w:pPr>
      <w:r>
        <w:t xml:space="preserve"> </w:t>
      </w:r>
    </w:p>
    <w:p w14:paraId="71ED3F9B" w14:textId="77777777" w:rsidR="00EF1200" w:rsidRDefault="00EF1200" w:rsidP="00247D7A">
      <w:pPr>
        <w:spacing w:after="25"/>
        <w:ind w:right="0"/>
      </w:pPr>
      <w:r>
        <w:t xml:space="preserve">The land use categories are consistent with the Future Land Use Categories in the SGMP but are described in greater detail to capture the community’s goals for the plan area and the area’s unique charter. Once adopted The La Cienega and La </w:t>
      </w:r>
      <w:proofErr w:type="spellStart"/>
      <w:r>
        <w:t>Cieneguilla</w:t>
      </w:r>
      <w:proofErr w:type="spellEnd"/>
      <w:r>
        <w:t xml:space="preserve"> Future Land Use Map, (see page 67), corresponding land use categories and provisions refine and amend the SGMP policy framework and Future Land Use Map and as such shall guide future zoning and development decisions. </w:t>
      </w:r>
    </w:p>
    <w:p w14:paraId="35AE200F" w14:textId="77777777" w:rsidR="00EF1200" w:rsidRDefault="00EF1200" w:rsidP="00247D7A">
      <w:pPr>
        <w:spacing w:after="0" w:line="259" w:lineRule="auto"/>
        <w:ind w:left="1" w:right="0" w:firstLine="0"/>
        <w:jc w:val="left"/>
      </w:pPr>
      <w:r>
        <w:t xml:space="preserve"> </w:t>
      </w:r>
    </w:p>
    <w:p w14:paraId="7410B7F0" w14:textId="77777777" w:rsidR="00EF1200" w:rsidRDefault="00EF1200" w:rsidP="00247D7A">
      <w:pPr>
        <w:spacing w:after="3" w:line="247" w:lineRule="auto"/>
        <w:ind w:left="-3" w:right="0" w:hanging="10"/>
        <w:jc w:val="left"/>
      </w:pPr>
      <w:r>
        <w:t xml:space="preserve">Development types, such as clustered developments and accessory dwelling units are identified </w:t>
      </w:r>
      <w:proofErr w:type="gramStart"/>
      <w:r>
        <w:t>as a means to</w:t>
      </w:r>
      <w:proofErr w:type="gramEnd"/>
      <w:r>
        <w:t xml:space="preserve"> encourage compact development, encourage historic development patterns and accommodate a variety of lifestyles including multi-generational families living together. </w:t>
      </w:r>
    </w:p>
    <w:p w14:paraId="406D5FE2" w14:textId="77777777" w:rsidR="00EF1200" w:rsidRDefault="00EF1200" w:rsidP="00247D7A">
      <w:pPr>
        <w:spacing w:after="0" w:line="259" w:lineRule="auto"/>
        <w:ind w:left="1" w:right="0" w:firstLine="0"/>
        <w:jc w:val="left"/>
      </w:pPr>
      <w:r>
        <w:t xml:space="preserve"> </w:t>
      </w:r>
    </w:p>
    <w:p w14:paraId="3F0437F2" w14:textId="77777777" w:rsidR="00EF1200" w:rsidRDefault="00EF1200" w:rsidP="00247D7A">
      <w:pPr>
        <w:spacing w:after="28"/>
        <w:ind w:right="0"/>
      </w:pPr>
      <w:r>
        <w:t xml:space="preserve">Many provisions and recommended standards identified in this plan are accommodated in appropriate sections of the SLDC.   </w:t>
      </w:r>
    </w:p>
    <w:p w14:paraId="1FE30666" w14:textId="77777777" w:rsidR="00EF1200" w:rsidRDefault="00EF1200" w:rsidP="00247D7A">
      <w:pPr>
        <w:spacing w:after="220" w:line="259" w:lineRule="auto"/>
        <w:ind w:left="1" w:right="0" w:firstLine="0"/>
        <w:jc w:val="left"/>
      </w:pPr>
      <w:r>
        <w:t xml:space="preserve"> </w:t>
      </w:r>
    </w:p>
    <w:p w14:paraId="63793578" w14:textId="77777777" w:rsidR="00EF1200" w:rsidRDefault="00EF1200" w:rsidP="00247D7A">
      <w:pPr>
        <w:pStyle w:val="Heading2"/>
        <w:spacing w:after="5" w:line="249" w:lineRule="auto"/>
        <w:ind w:left="24" w:right="245"/>
      </w:pPr>
      <w:bookmarkStart w:id="525" w:name="_Toc108207"/>
      <w:r>
        <w:rPr>
          <w:sz w:val="22"/>
        </w:rPr>
        <w:t xml:space="preserve">5.3 LAND USE PLAN AND GROWTH MANAGEMENT GENERAL PROVISIONS &amp; GUIDELINES </w:t>
      </w:r>
      <w:bookmarkEnd w:id="525"/>
    </w:p>
    <w:p w14:paraId="3C052232" w14:textId="77777777" w:rsidR="00EF1200" w:rsidRDefault="00EF1200" w:rsidP="00247D7A">
      <w:pPr>
        <w:spacing w:after="0" w:line="259" w:lineRule="auto"/>
        <w:ind w:left="1" w:right="0" w:firstLine="0"/>
        <w:jc w:val="left"/>
      </w:pPr>
      <w:r>
        <w:t xml:space="preserve"> </w:t>
      </w:r>
    </w:p>
    <w:p w14:paraId="2BFDBDB2" w14:textId="77777777" w:rsidR="00EF1200" w:rsidRDefault="00EF1200" w:rsidP="00247D7A">
      <w:pPr>
        <w:spacing w:after="28"/>
        <w:ind w:right="0"/>
      </w:pPr>
      <w:r>
        <w:t xml:space="preserve">The following general provisions and guidelines should guide the drafting and adoption of a La Cienega and La Cienega Community District to amend Chapter 9 Community Districts of the SLDC and Official Zoning Map. </w:t>
      </w:r>
    </w:p>
    <w:p w14:paraId="40630DDC" w14:textId="77777777" w:rsidR="00EF1200" w:rsidRDefault="00EF1200" w:rsidP="00247D7A">
      <w:pPr>
        <w:spacing w:after="0" w:line="259" w:lineRule="auto"/>
        <w:ind w:left="1" w:right="0" w:firstLine="0"/>
        <w:jc w:val="left"/>
      </w:pPr>
      <w:r>
        <w:t xml:space="preserve"> </w:t>
      </w:r>
    </w:p>
    <w:p w14:paraId="3317939B" w14:textId="77777777" w:rsidR="00EF1200" w:rsidRDefault="00EF1200" w:rsidP="00247D7A">
      <w:pPr>
        <w:pStyle w:val="Heading7"/>
        <w:spacing w:after="4" w:line="250" w:lineRule="auto"/>
        <w:ind w:left="-4"/>
      </w:pPr>
      <w:r>
        <w:t xml:space="preserve">Restricted Land Uses based on Water Quality Protection </w:t>
      </w:r>
    </w:p>
    <w:p w14:paraId="2A865D41" w14:textId="77777777" w:rsidR="00EF1200" w:rsidRDefault="00EF1200" w:rsidP="00247D7A">
      <w:pPr>
        <w:spacing w:after="0" w:line="259" w:lineRule="auto"/>
        <w:ind w:left="1" w:right="0" w:firstLine="0"/>
        <w:jc w:val="left"/>
      </w:pPr>
      <w:r>
        <w:t xml:space="preserve"> </w:t>
      </w:r>
    </w:p>
    <w:p w14:paraId="7FB44613" w14:textId="77777777" w:rsidR="00EF1200" w:rsidRDefault="00EF1200" w:rsidP="00247D7A">
      <w:pPr>
        <w:ind w:left="730" w:right="0"/>
      </w:pPr>
      <w:r>
        <w:t xml:space="preserve">New development that poses a risk of spills and potential to contaminate </w:t>
      </w:r>
      <w:proofErr w:type="gramStart"/>
      <w:r>
        <w:t>surface</w:t>
      </w:r>
      <w:proofErr w:type="gramEnd"/>
      <w:r>
        <w:t xml:space="preserve"> and ground water systems shall not be permitted within the Planning Area. Non-permitted uses will include gas stations, asphalt batch plants and asphalt production plants, large-scale mining, any warehouse which stores or transfers chemicals, large-scale agricultural operations which stockpile manure or have manure lagoons (e.g.: dairies, horse parks or stables, chicken farms), waste oil recycling, septic tank pumping waste disposal, grease trap waste disposal, large-scale chili processing plants, cheese processing plants, gasoline storage facilities or transfer stations, auto repair facilities, car washes, sludge disposal fields, mortuaries, and slaughter houses. </w:t>
      </w:r>
    </w:p>
    <w:p w14:paraId="41F14156" w14:textId="77777777" w:rsidR="00EF1200" w:rsidRDefault="00EF1200" w:rsidP="00247D7A">
      <w:pPr>
        <w:spacing w:after="0" w:line="259" w:lineRule="auto"/>
        <w:ind w:left="1" w:right="0" w:firstLine="0"/>
        <w:jc w:val="left"/>
      </w:pPr>
      <w:r>
        <w:t xml:space="preserve"> </w:t>
      </w:r>
    </w:p>
    <w:p w14:paraId="5F645296" w14:textId="77777777" w:rsidR="00EF1200" w:rsidRDefault="00EF1200" w:rsidP="00247D7A">
      <w:pPr>
        <w:pStyle w:val="Heading7"/>
        <w:spacing w:after="4" w:line="250" w:lineRule="auto"/>
        <w:ind w:left="-4"/>
      </w:pPr>
      <w:r>
        <w:t xml:space="preserve">Restricted Development Areas  </w:t>
      </w:r>
    </w:p>
    <w:p w14:paraId="26C1363C" w14:textId="77777777" w:rsidR="00EF1200" w:rsidRDefault="00EF1200" w:rsidP="00247D7A">
      <w:pPr>
        <w:spacing w:after="0" w:line="259" w:lineRule="auto"/>
        <w:ind w:left="1" w:right="0" w:firstLine="0"/>
        <w:jc w:val="left"/>
      </w:pPr>
      <w:r>
        <w:t xml:space="preserve"> </w:t>
      </w:r>
    </w:p>
    <w:p w14:paraId="5D4A6B4B" w14:textId="77777777" w:rsidR="00EF1200" w:rsidRDefault="00EF1200" w:rsidP="00247D7A">
      <w:pPr>
        <w:ind w:left="730" w:right="0"/>
      </w:pPr>
      <w:r>
        <w:t xml:space="preserve">Restricted Development Areas simply delineate </w:t>
      </w:r>
      <w:proofErr w:type="gramStart"/>
      <w:r>
        <w:t>all of</w:t>
      </w:r>
      <w:proofErr w:type="gramEnd"/>
      <w:r>
        <w:t xml:space="preserve"> the areas where development will be severely restricted.  This can be based on the FEMA maps, the SGMP official maps and the community identified scenic features and environmentally sensitive areas. For </w:t>
      </w:r>
      <w:proofErr w:type="gramStart"/>
      <w:r>
        <w:t>example</w:t>
      </w:r>
      <w:proofErr w:type="gramEnd"/>
      <w:r>
        <w:t xml:space="preserve"> La Cienega Creek, Arroyo Hondo and Alamo Creek and associated bosques could be delineated on a map using FEMA flood plains. </w:t>
      </w:r>
    </w:p>
    <w:p w14:paraId="0B0311BD" w14:textId="77777777" w:rsidR="00EF1200" w:rsidRDefault="00EF1200" w:rsidP="00247D7A">
      <w:pPr>
        <w:spacing w:after="0" w:line="259" w:lineRule="auto"/>
        <w:ind w:left="1" w:right="0" w:firstLine="0"/>
        <w:jc w:val="left"/>
      </w:pPr>
      <w:r>
        <w:lastRenderedPageBreak/>
        <w:t xml:space="preserve"> </w:t>
      </w:r>
    </w:p>
    <w:p w14:paraId="0FCC2BF2" w14:textId="77777777" w:rsidR="00EF1200" w:rsidRDefault="00EF1200" w:rsidP="00247D7A">
      <w:pPr>
        <w:spacing w:line="250" w:lineRule="auto"/>
        <w:ind w:left="-4" w:right="0" w:hanging="10"/>
      </w:pPr>
      <w:r>
        <w:rPr>
          <w:b/>
          <w:i/>
        </w:rPr>
        <w:t xml:space="preserve">Steep Slope Areas </w:t>
      </w:r>
    </w:p>
    <w:p w14:paraId="26BEA3CE" w14:textId="77777777" w:rsidR="00EF1200" w:rsidRDefault="00EF1200" w:rsidP="00247D7A">
      <w:pPr>
        <w:spacing w:after="0" w:line="259" w:lineRule="auto"/>
        <w:ind w:left="1" w:right="0" w:firstLine="0"/>
        <w:jc w:val="left"/>
      </w:pPr>
      <w:r>
        <w:t xml:space="preserve"> </w:t>
      </w:r>
    </w:p>
    <w:p w14:paraId="7A9ED4D9" w14:textId="77777777" w:rsidR="00EF1200" w:rsidRDefault="00EF1200" w:rsidP="00247D7A">
      <w:pPr>
        <w:ind w:left="730" w:right="0"/>
      </w:pPr>
      <w:r>
        <w:t xml:space="preserve">These are areas with greater than 30% slope. </w:t>
      </w:r>
    </w:p>
    <w:p w14:paraId="3A587FD2" w14:textId="77777777" w:rsidR="00EF1200" w:rsidRDefault="00EF1200" w:rsidP="00247D7A">
      <w:pPr>
        <w:spacing w:after="0" w:line="259" w:lineRule="auto"/>
        <w:ind w:left="1" w:right="0" w:firstLine="0"/>
        <w:jc w:val="left"/>
      </w:pPr>
      <w:r>
        <w:t xml:space="preserve"> </w:t>
      </w:r>
    </w:p>
    <w:p w14:paraId="702C5FD9" w14:textId="77777777" w:rsidR="00EF1200" w:rsidRDefault="00EF1200" w:rsidP="00247D7A">
      <w:pPr>
        <w:pStyle w:val="Heading7"/>
        <w:spacing w:after="4" w:line="250" w:lineRule="auto"/>
        <w:ind w:left="-4"/>
      </w:pPr>
      <w:r>
        <w:t xml:space="preserve">Floodplain Areas </w:t>
      </w:r>
    </w:p>
    <w:p w14:paraId="7165E963" w14:textId="77777777" w:rsidR="00EF1200" w:rsidRDefault="00EF1200" w:rsidP="00247D7A">
      <w:pPr>
        <w:spacing w:after="0" w:line="259" w:lineRule="auto"/>
        <w:ind w:left="1" w:right="0" w:firstLine="0"/>
        <w:jc w:val="left"/>
      </w:pPr>
      <w:r>
        <w:t xml:space="preserve"> </w:t>
      </w:r>
    </w:p>
    <w:p w14:paraId="6DB767FC" w14:textId="77777777" w:rsidR="00EF1200" w:rsidRDefault="00EF1200" w:rsidP="00247D7A">
      <w:pPr>
        <w:spacing w:after="5" w:line="249" w:lineRule="auto"/>
        <w:ind w:left="10" w:right="-10" w:hanging="10"/>
        <w:jc w:val="right"/>
      </w:pPr>
      <w:r>
        <w:t xml:space="preserve">These are the 100-year floodplains that have been mapped by FEMA.  Santa Fe County also generally prohibits development within a 75-foot buffer adjacent to the mapped FEMA floodplain boundary, which will also be included. </w:t>
      </w:r>
    </w:p>
    <w:p w14:paraId="301D137A" w14:textId="77777777" w:rsidR="00EF1200" w:rsidRDefault="00EF1200" w:rsidP="00247D7A">
      <w:pPr>
        <w:spacing w:after="0" w:line="259" w:lineRule="auto"/>
        <w:ind w:left="1" w:right="0" w:firstLine="0"/>
        <w:jc w:val="left"/>
      </w:pPr>
      <w:r>
        <w:t xml:space="preserve"> </w:t>
      </w:r>
    </w:p>
    <w:p w14:paraId="6680FC92" w14:textId="77777777" w:rsidR="00EF1200" w:rsidRDefault="00EF1200" w:rsidP="00247D7A">
      <w:pPr>
        <w:pStyle w:val="Heading7"/>
        <w:spacing w:after="4" w:line="250" w:lineRule="auto"/>
        <w:ind w:left="-4"/>
      </w:pPr>
      <w:r>
        <w:t xml:space="preserve">Wetland Areas </w:t>
      </w:r>
      <w:proofErr w:type="gramStart"/>
      <w:r>
        <w:t>And</w:t>
      </w:r>
      <w:proofErr w:type="gramEnd"/>
      <w:r>
        <w:t xml:space="preserve"> Riparian Habitat </w:t>
      </w:r>
    </w:p>
    <w:p w14:paraId="7D66514A" w14:textId="77777777" w:rsidR="00EF1200" w:rsidRDefault="00EF1200" w:rsidP="00247D7A">
      <w:pPr>
        <w:spacing w:after="0" w:line="259" w:lineRule="auto"/>
        <w:ind w:left="1" w:right="0" w:firstLine="0"/>
        <w:jc w:val="left"/>
      </w:pPr>
      <w:r>
        <w:t xml:space="preserve"> </w:t>
      </w:r>
    </w:p>
    <w:p w14:paraId="5949856F" w14:textId="77777777" w:rsidR="00EF1200" w:rsidRDefault="00EF1200" w:rsidP="00247D7A">
      <w:pPr>
        <w:ind w:left="729" w:right="0"/>
      </w:pPr>
      <w:r>
        <w:t xml:space="preserve">The National Wetlands Inventory will be used for wetland areas and the New Mexico </w:t>
      </w:r>
      <w:proofErr w:type="spellStart"/>
      <w:r>
        <w:t>ReGAP</w:t>
      </w:r>
      <w:proofErr w:type="spellEnd"/>
      <w:r>
        <w:t xml:space="preserve"> Vegetative Land Cover data will be used for riparian areas.  “Riparian areas” are the willows, cottonwoods, etc. that are typically found near streams, but do not occur in the water-saturated soils that characterize wetlands. </w:t>
      </w:r>
    </w:p>
    <w:p w14:paraId="7490CF69" w14:textId="77777777" w:rsidR="00EF1200" w:rsidRDefault="00EF1200" w:rsidP="00247D7A">
      <w:pPr>
        <w:spacing w:after="0" w:line="259" w:lineRule="auto"/>
        <w:ind w:left="0" w:right="0" w:firstLine="0"/>
        <w:jc w:val="left"/>
      </w:pPr>
      <w:r>
        <w:t xml:space="preserve"> </w:t>
      </w:r>
    </w:p>
    <w:p w14:paraId="7271D20C" w14:textId="77777777" w:rsidR="00EF1200" w:rsidRDefault="00EF1200" w:rsidP="00247D7A">
      <w:pPr>
        <w:pStyle w:val="Heading7"/>
        <w:spacing w:after="4" w:line="250" w:lineRule="auto"/>
        <w:ind w:left="-4"/>
      </w:pPr>
      <w:r>
        <w:t xml:space="preserve">Archaeological Sites  </w:t>
      </w:r>
    </w:p>
    <w:p w14:paraId="13940D93" w14:textId="77777777" w:rsidR="00EF1200" w:rsidRDefault="00EF1200" w:rsidP="00247D7A">
      <w:pPr>
        <w:spacing w:after="0" w:line="259" w:lineRule="auto"/>
        <w:ind w:left="0" w:right="0" w:firstLine="0"/>
        <w:jc w:val="left"/>
      </w:pPr>
      <w:r>
        <w:t xml:space="preserve"> </w:t>
      </w:r>
    </w:p>
    <w:p w14:paraId="31D97394" w14:textId="77777777" w:rsidR="00EF1200" w:rsidRDefault="00EF1200" w:rsidP="00247D7A">
      <w:pPr>
        <w:ind w:left="729" w:right="0"/>
      </w:pPr>
      <w:r>
        <w:t xml:space="preserve">Archaeological sites </w:t>
      </w:r>
      <w:proofErr w:type="gramStart"/>
      <w:r>
        <w:t>identified in the</w:t>
      </w:r>
      <w:proofErr w:type="gramEnd"/>
      <w:r>
        <w:t xml:space="preserve"> under the Galisteo Basin Sites Protection Initiative shall be protected. </w:t>
      </w:r>
    </w:p>
    <w:p w14:paraId="7E33D0ED" w14:textId="77777777" w:rsidR="00EF1200" w:rsidRDefault="00EF1200" w:rsidP="00247D7A">
      <w:pPr>
        <w:spacing w:after="0" w:line="259" w:lineRule="auto"/>
        <w:ind w:left="0" w:right="0" w:firstLine="0"/>
        <w:jc w:val="left"/>
      </w:pPr>
      <w:r>
        <w:t xml:space="preserve"> </w:t>
      </w:r>
    </w:p>
    <w:p w14:paraId="24E2FDF9" w14:textId="77777777" w:rsidR="00EF1200" w:rsidRDefault="00EF1200" w:rsidP="00247D7A">
      <w:pPr>
        <w:pStyle w:val="Heading7"/>
        <w:spacing w:after="4" w:line="250" w:lineRule="auto"/>
        <w:ind w:left="-4"/>
      </w:pPr>
      <w:r>
        <w:t xml:space="preserve">Stream And Arroyo Buffers  </w:t>
      </w:r>
    </w:p>
    <w:p w14:paraId="33360642" w14:textId="77777777" w:rsidR="00EF1200" w:rsidRDefault="00EF1200" w:rsidP="00247D7A">
      <w:pPr>
        <w:spacing w:after="0" w:line="259" w:lineRule="auto"/>
        <w:ind w:left="0" w:right="0" w:firstLine="0"/>
        <w:jc w:val="left"/>
      </w:pPr>
      <w:r>
        <w:t xml:space="preserve"> </w:t>
      </w:r>
    </w:p>
    <w:p w14:paraId="3A9AF2C9" w14:textId="77777777" w:rsidR="00EF1200" w:rsidRDefault="00EF1200" w:rsidP="00247D7A">
      <w:pPr>
        <w:ind w:left="729" w:right="0"/>
      </w:pPr>
      <w:r>
        <w:t xml:space="preserve">Streams will have at least a 25-foot buffer based on the current County Land Development Code requirements. </w:t>
      </w:r>
    </w:p>
    <w:p w14:paraId="6560D691" w14:textId="77777777" w:rsidR="00EF1200" w:rsidRDefault="00EF1200" w:rsidP="00247D7A">
      <w:pPr>
        <w:spacing w:after="0" w:line="259" w:lineRule="auto"/>
        <w:ind w:left="0" w:right="0" w:firstLine="0"/>
        <w:jc w:val="left"/>
      </w:pPr>
      <w:r>
        <w:rPr>
          <w:i/>
        </w:rPr>
        <w:t xml:space="preserve"> </w:t>
      </w:r>
    </w:p>
    <w:p w14:paraId="4F1478CD" w14:textId="77777777" w:rsidR="00EF1200" w:rsidRDefault="00EF1200" w:rsidP="00247D7A">
      <w:pPr>
        <w:pStyle w:val="Heading7"/>
        <w:spacing w:after="4" w:line="250" w:lineRule="auto"/>
        <w:ind w:left="-4"/>
      </w:pPr>
      <w:r>
        <w:t xml:space="preserve">Critical Habitat Areas  </w:t>
      </w:r>
    </w:p>
    <w:p w14:paraId="5F6B418A" w14:textId="77777777" w:rsidR="00EF1200" w:rsidRDefault="00EF1200" w:rsidP="00247D7A">
      <w:pPr>
        <w:spacing w:after="0" w:line="259" w:lineRule="auto"/>
        <w:ind w:left="0" w:right="0" w:firstLine="0"/>
        <w:jc w:val="left"/>
      </w:pPr>
      <w:r>
        <w:t xml:space="preserve"> </w:t>
      </w:r>
    </w:p>
    <w:p w14:paraId="30BE28A5" w14:textId="77777777" w:rsidR="00EF1200" w:rsidRDefault="00EF1200" w:rsidP="00247D7A">
      <w:pPr>
        <w:ind w:left="729" w:right="0"/>
      </w:pPr>
      <w:r>
        <w:t xml:space="preserve">These are typically defined as areas that are essential to the maintenance of viable populations of endangered or threatened animal species.  Likely areas that may be included as Critical Habitat Areas are usually within the wetland, riparian, and floodplain zones. </w:t>
      </w:r>
    </w:p>
    <w:p w14:paraId="0A2A0FCC" w14:textId="77777777" w:rsidR="00EF1200" w:rsidRDefault="00EF1200" w:rsidP="00247D7A">
      <w:pPr>
        <w:spacing w:after="179" w:line="259" w:lineRule="auto"/>
        <w:ind w:left="0" w:right="0" w:firstLine="0"/>
        <w:jc w:val="left"/>
      </w:pPr>
      <w:r>
        <w:t xml:space="preserve"> </w:t>
      </w:r>
    </w:p>
    <w:p w14:paraId="0AACAE06" w14:textId="77777777" w:rsidR="00EF1200" w:rsidRDefault="00EF1200" w:rsidP="00247D7A">
      <w:pPr>
        <w:pStyle w:val="Heading2"/>
        <w:spacing w:after="5" w:line="249" w:lineRule="auto"/>
        <w:ind w:left="24" w:right="245"/>
      </w:pPr>
      <w:bookmarkStart w:id="526" w:name="_Toc108208"/>
      <w:r>
        <w:rPr>
          <w:sz w:val="22"/>
        </w:rPr>
        <w:t xml:space="preserve">5.4 LAND USE PLAN AND GROWTH MANAGEMENT KEY ISSUES </w:t>
      </w:r>
      <w:bookmarkEnd w:id="526"/>
    </w:p>
    <w:p w14:paraId="1D9CD667" w14:textId="77777777" w:rsidR="00EF1200" w:rsidRDefault="00EF1200" w:rsidP="00247D7A">
      <w:pPr>
        <w:spacing w:after="44" w:line="259" w:lineRule="auto"/>
        <w:ind w:left="0" w:right="0" w:firstLine="0"/>
        <w:jc w:val="left"/>
      </w:pPr>
      <w:r>
        <w:t xml:space="preserve"> </w:t>
      </w:r>
    </w:p>
    <w:p w14:paraId="24D9E611" w14:textId="77777777" w:rsidR="00EF1200" w:rsidRDefault="00EF1200" w:rsidP="00EF1200">
      <w:pPr>
        <w:numPr>
          <w:ilvl w:val="0"/>
          <w:numId w:val="15"/>
        </w:numPr>
        <w:spacing w:after="60"/>
        <w:ind w:left="720" w:right="0" w:hanging="360"/>
      </w:pPr>
      <w:r>
        <w:t xml:space="preserve">Community residents have identified that family transfers and variances are sometimes used to divide properties below the minimum lot sizes to avoid subdivision regulations and procedures, contrary to the intent of the family transfer procedure. This allows for increased density on small lots and places higher demands on local water resources to accommodate the new development. More careful examination of the potential impacts of increased densities on local water resources as well as on infrastructure and the area's rural character is necessary before exemptions and variances are granted. </w:t>
      </w:r>
    </w:p>
    <w:p w14:paraId="565BD9F0" w14:textId="77777777" w:rsidR="00EF1200" w:rsidRDefault="00EF1200" w:rsidP="00EF1200">
      <w:pPr>
        <w:numPr>
          <w:ilvl w:val="0"/>
          <w:numId w:val="15"/>
        </w:numPr>
        <w:spacing w:after="60"/>
        <w:ind w:left="720" w:right="0" w:hanging="360"/>
      </w:pPr>
      <w:r>
        <w:lastRenderedPageBreak/>
        <w:t xml:space="preserve">The rapid development and subsequent changes in land uses, primarily from agricultural to housing, impacts property values and increases tax burdens. This development has benefited some property owners, particularly in the case of large-scale developments. However, the development has also increased economic pressure on families and small-scale landowners to follow the same pattern which has led to piecemeal subdivision of the Planning Area at the expense of the community character. Community residents have identified that continued and uncontrolled development threatens to destroy the rural nature of the community. Additionally, rapid development places strains on limited local natural resources, including water. </w:t>
      </w:r>
    </w:p>
    <w:p w14:paraId="1CC4BC22" w14:textId="77777777" w:rsidR="00EF1200" w:rsidRDefault="00EF1200" w:rsidP="00EF1200">
      <w:pPr>
        <w:numPr>
          <w:ilvl w:val="0"/>
          <w:numId w:val="15"/>
        </w:numPr>
        <w:ind w:left="720" w:right="0" w:hanging="360"/>
      </w:pPr>
      <w:r>
        <w:t xml:space="preserve">The Planning Area includes various zoning districts including the Traditional Community Zoning District. The maps which depict these different zones, particularly the Traditional Community Zoning District, are interpreted on a </w:t>
      </w:r>
      <w:proofErr w:type="gramStart"/>
      <w:r>
        <w:t>case by case</w:t>
      </w:r>
      <w:proofErr w:type="gramEnd"/>
      <w:r>
        <w:t xml:space="preserve"> basis which has led to confusion on individual zoning decisions. Thus, enforcement is complicated because of unclear boundaries between the various zoning areas. </w:t>
      </w:r>
    </w:p>
    <w:p w14:paraId="42722610" w14:textId="77777777" w:rsidR="00EF1200" w:rsidRDefault="00EF1200" w:rsidP="00EF1200">
      <w:pPr>
        <w:numPr>
          <w:ilvl w:val="0"/>
          <w:numId w:val="15"/>
        </w:numPr>
        <w:spacing w:after="60"/>
        <w:ind w:left="720" w:right="0" w:hanging="360"/>
      </w:pPr>
      <w:r>
        <w:t xml:space="preserve">Due to increased growth and concerns regarding water quality in the Planning Area, some community members have called for extension of County water and/or wastewater systems into the Planning Area. However, if these systems were expanded in the Planning Area it might be possible to increase housing densities to areas served by both sewer and water. The increased housing densities would lead to urban style intensive development which would further threaten the rural character of the communities in the Planning Area. </w:t>
      </w:r>
    </w:p>
    <w:p w14:paraId="302B191E" w14:textId="77777777" w:rsidR="00EF1200" w:rsidRDefault="00EF1200" w:rsidP="00EF1200">
      <w:pPr>
        <w:numPr>
          <w:ilvl w:val="0"/>
          <w:numId w:val="15"/>
        </w:numPr>
        <w:spacing w:after="58"/>
        <w:ind w:left="720" w:right="0" w:hanging="360"/>
      </w:pPr>
      <w:r>
        <w:t xml:space="preserve">Zoning and density decisions are largely influenced by water availability and the adequacy of septic systems. This is an appropriate approach in the Planning Area due to the need to balance water resources with development. However, the rural character of the communities in the Planning Area is intrinsically linked to development patterns and zoning decisions. Community members in the Planning Area have expressed the importance of including specific consideration of important elements such as local infrastructure, traffic and other impacts of development on the rural communities along with the critically important water resources. </w:t>
      </w:r>
    </w:p>
    <w:p w14:paraId="006F5D8F" w14:textId="77777777" w:rsidR="00EF1200" w:rsidRDefault="00EF1200" w:rsidP="00EF1200">
      <w:pPr>
        <w:numPr>
          <w:ilvl w:val="0"/>
          <w:numId w:val="15"/>
        </w:numPr>
        <w:ind w:left="720" w:right="0" w:hanging="360"/>
        <w:rPr>
          <w:ins w:id="527" w:author="Nathaniel Crail" w:date="2025-01-16T18:34:00Z" w16du:dateUtc="2025-01-16T18:34:42Z"/>
        </w:rPr>
      </w:pPr>
      <w:r>
        <w:t xml:space="preserve">In the past two decades, zoning changes and land use policies designed for the entire County have helped to direct new growth in the Planning Area. While growth and change are recognized as inevitable and often positive, the rapid development in the Planning Area has also negatively </w:t>
      </w:r>
      <w:proofErr w:type="gramStart"/>
      <w:r>
        <w:t>impacted</w:t>
      </w:r>
      <w:proofErr w:type="gramEnd"/>
      <w:r>
        <w:t xml:space="preserve"> the quiet, rural character of the community. Community members have expressed frustration and exasperation at decisions and policies impacting the community in which they feel community concerns were not addressed or considered. This has led to the impression of disenfranchisement at the community level and </w:t>
      </w:r>
      <w:proofErr w:type="gramStart"/>
      <w:r>
        <w:t>served</w:t>
      </w:r>
      <w:proofErr w:type="gramEnd"/>
      <w:r>
        <w:t xml:space="preserve"> to discourage participation in community and County level decision-making </w:t>
      </w:r>
    </w:p>
    <w:p w14:paraId="4B64D944" w14:textId="77777777" w:rsidR="00EF1200" w:rsidRDefault="00EF1200" w:rsidP="00EF1200">
      <w:pPr>
        <w:numPr>
          <w:ilvl w:val="0"/>
          <w:numId w:val="15"/>
        </w:numPr>
        <w:ind w:left="720" w:right="0" w:hanging="360"/>
        <w:rPr>
          <w:ins w:id="528" w:author="Nathaniel Crail" w:date="2025-01-16T19:43:00Z" w16du:dateUtc="2025-01-16T19:43:51Z"/>
          <w:color w:val="000000" w:themeColor="text1"/>
        </w:rPr>
      </w:pPr>
      <w:ins w:id="529" w:author="Nathaniel Crail" w:date="2025-01-16T18:34:00Z">
        <w:r w:rsidRPr="46B1D65B">
          <w:rPr>
            <w:color w:val="000000" w:themeColor="text1"/>
          </w:rPr>
          <w:t xml:space="preserve">The </w:t>
        </w:r>
      </w:ins>
      <w:ins w:id="530" w:author="Nathaniel Crail" w:date="2025-01-16T18:46:00Z">
        <w:r w:rsidRPr="46B1D65B">
          <w:rPr>
            <w:color w:val="000000" w:themeColor="text1"/>
          </w:rPr>
          <w:t xml:space="preserve">current </w:t>
        </w:r>
      </w:ins>
      <w:ins w:id="531" w:author="Nathaniel Crail" w:date="2025-01-16T18:55:00Z">
        <w:r w:rsidRPr="46B1D65B">
          <w:rPr>
            <w:color w:val="000000" w:themeColor="text1"/>
          </w:rPr>
          <w:t>regulations for setbacks (the distance between structures and the property line)</w:t>
        </w:r>
      </w:ins>
      <w:ins w:id="532" w:author="Nathaniel Crail" w:date="2025-01-16T19:43:00Z">
        <w:r w:rsidRPr="46B1D65B">
          <w:rPr>
            <w:color w:val="000000" w:themeColor="text1"/>
          </w:rPr>
          <w:t xml:space="preserve"> in most Zoning Districts are considerably stricter than the County standard. This has led to many variance requests for both new and existing structures. </w:t>
        </w:r>
      </w:ins>
    </w:p>
    <w:p w14:paraId="76EFE6E2" w14:textId="77777777" w:rsidR="00EF1200" w:rsidRDefault="00EF1200" w:rsidP="00EF1200">
      <w:pPr>
        <w:numPr>
          <w:ilvl w:val="0"/>
          <w:numId w:val="15"/>
        </w:numPr>
        <w:ind w:left="720" w:right="0" w:hanging="360"/>
        <w:rPr>
          <w:color w:val="000000" w:themeColor="text1"/>
        </w:rPr>
      </w:pPr>
      <w:ins w:id="533" w:author="Nathaniel Crail" w:date="2025-01-16T19:47:00Z">
        <w:r w:rsidRPr="46B1D65B">
          <w:rPr>
            <w:color w:val="000000" w:themeColor="text1"/>
          </w:rPr>
          <w:t>The Board of County Commissioners adopted commercial cannabis regulations in 2021</w:t>
        </w:r>
      </w:ins>
    </w:p>
    <w:p w14:paraId="6C7967F5" w14:textId="77777777" w:rsidR="00EF1200" w:rsidRDefault="00EF1200" w:rsidP="00247D7A">
      <w:pPr>
        <w:spacing w:after="179" w:line="259" w:lineRule="auto"/>
        <w:ind w:left="1" w:right="0" w:firstLine="0"/>
        <w:jc w:val="left"/>
      </w:pPr>
      <w:r>
        <w:t xml:space="preserve"> </w:t>
      </w:r>
    </w:p>
    <w:p w14:paraId="08960596" w14:textId="77777777" w:rsidR="00EF1200" w:rsidRDefault="00EF1200" w:rsidP="00247D7A">
      <w:pPr>
        <w:pStyle w:val="Heading2"/>
        <w:spacing w:after="5" w:line="249" w:lineRule="auto"/>
        <w:ind w:left="24" w:right="245"/>
      </w:pPr>
      <w:bookmarkStart w:id="534" w:name="_Toc108209"/>
      <w:r>
        <w:rPr>
          <w:sz w:val="22"/>
        </w:rPr>
        <w:t xml:space="preserve">5.5 LAND USE PLAN AND GROWTH MANAGEMENT KEYS TO SUSTAINABILITY </w:t>
      </w:r>
      <w:bookmarkEnd w:id="534"/>
    </w:p>
    <w:p w14:paraId="7E610E66" w14:textId="77777777" w:rsidR="00EF1200" w:rsidRDefault="00EF1200" w:rsidP="00247D7A">
      <w:pPr>
        <w:spacing w:after="46" w:line="259" w:lineRule="auto"/>
        <w:ind w:left="1" w:right="0" w:firstLine="0"/>
        <w:jc w:val="left"/>
      </w:pPr>
      <w:r>
        <w:t xml:space="preserve"> </w:t>
      </w:r>
    </w:p>
    <w:p w14:paraId="6C72671F" w14:textId="77777777" w:rsidR="00EF1200" w:rsidRDefault="00EF1200" w:rsidP="00EF1200">
      <w:pPr>
        <w:numPr>
          <w:ilvl w:val="0"/>
          <w:numId w:val="16"/>
        </w:numPr>
        <w:spacing w:after="59"/>
        <w:ind w:right="0" w:hanging="360"/>
      </w:pPr>
      <w:r>
        <w:t xml:space="preserve">Land </w:t>
      </w:r>
      <w:proofErr w:type="gramStart"/>
      <w:r>
        <w:t>uses</w:t>
      </w:r>
      <w:proofErr w:type="gramEnd"/>
      <w:r>
        <w:t xml:space="preserve"> within the Planning Area will protect the natural resources, historical resources and rural character of the communities in the La Cienega Valley. </w:t>
      </w:r>
    </w:p>
    <w:p w14:paraId="7BEB0B11" w14:textId="77777777" w:rsidR="00EF1200" w:rsidRDefault="00EF1200" w:rsidP="00EF1200">
      <w:pPr>
        <w:numPr>
          <w:ilvl w:val="0"/>
          <w:numId w:val="16"/>
        </w:numPr>
        <w:spacing w:after="58"/>
        <w:ind w:right="0" w:hanging="360"/>
      </w:pPr>
      <w:r>
        <w:lastRenderedPageBreak/>
        <w:t xml:space="preserve">Increased awareness of the importance of maintaining rural and agricultural character of the communities in the Planning Area.  </w:t>
      </w:r>
    </w:p>
    <w:p w14:paraId="0314804B" w14:textId="77777777" w:rsidR="00EF1200" w:rsidRDefault="00EF1200" w:rsidP="00EF1200">
      <w:pPr>
        <w:numPr>
          <w:ilvl w:val="0"/>
          <w:numId w:val="16"/>
        </w:numPr>
        <w:spacing w:after="43"/>
        <w:ind w:right="0" w:hanging="360"/>
      </w:pPr>
      <w:r>
        <w:t xml:space="preserve">Protection and maintenance of clean air and water as community priorities in the Planning Area. </w:t>
      </w:r>
    </w:p>
    <w:p w14:paraId="448A6D20" w14:textId="77777777" w:rsidR="00EF1200" w:rsidRDefault="00EF1200" w:rsidP="00EF1200">
      <w:pPr>
        <w:numPr>
          <w:ilvl w:val="0"/>
          <w:numId w:val="16"/>
        </w:numPr>
        <w:ind w:right="0" w:hanging="360"/>
      </w:pPr>
      <w:r>
        <w:t xml:space="preserve">Incorporate sustainable land practices which preserve the rural, agricultural, ranching, and traditional ways of life within the community.  </w:t>
      </w:r>
    </w:p>
    <w:p w14:paraId="0D894118" w14:textId="77777777" w:rsidR="00EF1200" w:rsidRDefault="00EF1200" w:rsidP="00247D7A">
      <w:pPr>
        <w:spacing w:after="179" w:line="259" w:lineRule="auto"/>
        <w:ind w:left="2" w:right="0" w:firstLine="0"/>
        <w:jc w:val="left"/>
      </w:pPr>
      <w:r>
        <w:t xml:space="preserve"> </w:t>
      </w:r>
    </w:p>
    <w:p w14:paraId="6592DF60" w14:textId="77777777" w:rsidR="00EF1200" w:rsidRDefault="00EF1200" w:rsidP="00247D7A">
      <w:pPr>
        <w:pStyle w:val="Heading2"/>
        <w:spacing w:after="5" w:line="249" w:lineRule="auto"/>
        <w:ind w:left="24" w:right="245"/>
      </w:pPr>
      <w:bookmarkStart w:id="535" w:name="_Toc108210"/>
      <w:r>
        <w:rPr>
          <w:sz w:val="22"/>
        </w:rPr>
        <w:t>5.6 LAND USE PLAN AND GROWTH MANAGEMENT GOAL</w:t>
      </w:r>
      <w:r>
        <w:rPr>
          <w:color w:val="4F81BC"/>
          <w:sz w:val="22"/>
        </w:rPr>
        <w:t xml:space="preserve"> </w:t>
      </w:r>
      <w:bookmarkEnd w:id="535"/>
    </w:p>
    <w:p w14:paraId="4E9065C7" w14:textId="77777777" w:rsidR="00EF1200" w:rsidRDefault="00EF1200" w:rsidP="00247D7A">
      <w:pPr>
        <w:spacing w:after="0" w:line="259" w:lineRule="auto"/>
        <w:ind w:left="1" w:right="0" w:firstLine="0"/>
        <w:jc w:val="left"/>
      </w:pPr>
      <w:r>
        <w:t xml:space="preserve"> </w:t>
      </w:r>
    </w:p>
    <w:p w14:paraId="149D5F75" w14:textId="77777777" w:rsidR="00EF1200" w:rsidRDefault="00EF1200" w:rsidP="00247D7A">
      <w:pPr>
        <w:ind w:right="0"/>
      </w:pPr>
      <w:r>
        <w:t xml:space="preserve">Create a land use plan to protect the natural and historical resources and rural character of the communities in the La Cienega Valley while at the same time position the community to leverage its location adjacent to regional and interstate highway systems, regional transit systems and the airport to increase economic viability. </w:t>
      </w:r>
    </w:p>
    <w:p w14:paraId="7463CF03" w14:textId="77777777" w:rsidR="00EF1200" w:rsidRDefault="00EF1200" w:rsidP="038D9319">
      <w:pPr>
        <w:spacing w:after="0" w:line="259" w:lineRule="auto"/>
        <w:ind w:left="0" w:right="586" w:firstLine="0"/>
        <w:jc w:val="right"/>
      </w:pPr>
    </w:p>
    <w:p w14:paraId="3409992E" w14:textId="77777777" w:rsidR="00EF1200" w:rsidRDefault="00EF1200" w:rsidP="038D9319">
      <w:pPr>
        <w:spacing w:after="0" w:line="259" w:lineRule="auto"/>
        <w:ind w:left="0" w:right="586" w:firstLine="0"/>
        <w:jc w:val="right"/>
      </w:pPr>
    </w:p>
    <w:p w14:paraId="6F46538C" w14:textId="77777777" w:rsidR="00EF1200" w:rsidRDefault="00EF1200" w:rsidP="038D9319">
      <w:pPr>
        <w:spacing w:after="0" w:line="259" w:lineRule="auto"/>
        <w:ind w:left="0" w:right="586" w:firstLine="0"/>
        <w:jc w:val="left"/>
      </w:pPr>
      <w:r>
        <w:rPr>
          <w:noProof/>
        </w:rPr>
        <w:lastRenderedPageBreak/>
        <w:drawing>
          <wp:inline distT="0" distB="0" distL="0" distR="0" wp14:anchorId="10690AC8" wp14:editId="28CF58A0">
            <wp:extent cx="5943600" cy="4638674"/>
            <wp:effectExtent l="0" t="652463" r="0" b="652463"/>
            <wp:docPr id="748960163" name="Picture 74896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rot="5400000">
                      <a:off x="0" y="0"/>
                      <a:ext cx="5943600" cy="4638674"/>
                    </a:xfrm>
                    <a:prstGeom prst="rect">
                      <a:avLst/>
                    </a:prstGeom>
                  </pic:spPr>
                </pic:pic>
              </a:graphicData>
            </a:graphic>
          </wp:inline>
        </w:drawing>
      </w:r>
    </w:p>
    <w:p w14:paraId="780019E4" w14:textId="77777777" w:rsidR="00EF1200" w:rsidRDefault="00EF1200" w:rsidP="038D9319">
      <w:pPr>
        <w:spacing w:after="0" w:line="259" w:lineRule="auto"/>
        <w:ind w:left="0" w:right="586" w:firstLine="0"/>
        <w:jc w:val="left"/>
      </w:pPr>
    </w:p>
    <w:p w14:paraId="36EE3FBB" w14:textId="77777777" w:rsidR="00EF1200" w:rsidRDefault="00EF1200" w:rsidP="038D9319">
      <w:pPr>
        <w:spacing w:after="0" w:line="259" w:lineRule="auto"/>
        <w:ind w:left="0" w:right="586" w:firstLine="0"/>
        <w:jc w:val="left"/>
      </w:pPr>
      <w:r>
        <w:t xml:space="preserve"> </w:t>
      </w:r>
    </w:p>
    <w:p w14:paraId="6D0FC52B" w14:textId="77777777" w:rsidR="00EF1200" w:rsidRDefault="00EF1200" w:rsidP="038D9319">
      <w:pPr>
        <w:rPr>
          <w:b/>
          <w:bCs/>
          <w:sz w:val="18"/>
          <w:szCs w:val="18"/>
        </w:rPr>
      </w:pPr>
      <w:r>
        <w:tab/>
      </w:r>
      <w:r w:rsidRPr="038D9319">
        <w:rPr>
          <w:b/>
          <w:bCs/>
          <w:sz w:val="18"/>
          <w:szCs w:val="18"/>
        </w:rPr>
        <w:t xml:space="preserve">Figure 7 La Cienega and La </w:t>
      </w:r>
      <w:proofErr w:type="spellStart"/>
      <w:r w:rsidRPr="038D9319">
        <w:rPr>
          <w:b/>
          <w:bCs/>
          <w:sz w:val="18"/>
          <w:szCs w:val="18"/>
        </w:rPr>
        <w:t>Cieneguilla</w:t>
      </w:r>
      <w:proofErr w:type="spellEnd"/>
      <w:r w:rsidRPr="038D9319">
        <w:rPr>
          <w:b/>
          <w:bCs/>
          <w:sz w:val="18"/>
          <w:szCs w:val="18"/>
        </w:rPr>
        <w:t xml:space="preserve"> </w:t>
      </w:r>
      <w:proofErr w:type="spellStart"/>
      <w:r w:rsidRPr="038D9319">
        <w:rPr>
          <w:b/>
          <w:bCs/>
          <w:sz w:val="18"/>
          <w:szCs w:val="18"/>
        </w:rPr>
        <w:t>L</w:t>
      </w:r>
      <w:del w:id="536" w:author="Nathaniel Crail" w:date="2024-12-17T23:24:00Z">
        <w:r w:rsidRPr="038D9319" w:rsidDel="00247D7A">
          <w:rPr>
            <w:b/>
            <w:bCs/>
            <w:sz w:val="18"/>
            <w:szCs w:val="18"/>
          </w:rPr>
          <w:delText>and Use</w:delText>
        </w:r>
      </w:del>
      <w:ins w:id="537" w:author="Nathaniel Crail" w:date="2024-12-17T23:24:00Z">
        <w:r w:rsidRPr="038D9319">
          <w:rPr>
            <w:b/>
            <w:bCs/>
            <w:sz w:val="18"/>
            <w:szCs w:val="18"/>
          </w:rPr>
          <w:t>Zoning</w:t>
        </w:r>
      </w:ins>
      <w:proofErr w:type="spellEnd"/>
      <w:r w:rsidRPr="038D9319">
        <w:rPr>
          <w:b/>
          <w:bCs/>
          <w:sz w:val="18"/>
          <w:szCs w:val="18"/>
        </w:rPr>
        <w:t xml:space="preserve"> Map</w:t>
      </w:r>
    </w:p>
    <w:p w14:paraId="110BF377" w14:textId="77777777" w:rsidR="00EF1200" w:rsidRDefault="00EF1200" w:rsidP="00247D7A">
      <w:pPr>
        <w:rPr>
          <w:b/>
          <w:sz w:val="18"/>
        </w:rPr>
      </w:pPr>
    </w:p>
    <w:p w14:paraId="1287E4FD" w14:textId="77777777" w:rsidR="00EF1200" w:rsidRDefault="00EF1200"/>
    <w:p w14:paraId="02687FB4" w14:textId="77777777" w:rsidR="00EF1200" w:rsidRDefault="00EF1200" w:rsidP="00247D7A">
      <w:pPr>
        <w:pStyle w:val="Heading2"/>
        <w:spacing w:after="5" w:line="249" w:lineRule="auto"/>
        <w:ind w:left="24" w:right="245"/>
      </w:pPr>
      <w:bookmarkStart w:id="538" w:name="_Toc108211"/>
      <w:r>
        <w:rPr>
          <w:sz w:val="22"/>
        </w:rPr>
        <w:lastRenderedPageBreak/>
        <w:t xml:space="preserve">5.7 LAND USE MAP AND LAND USE CATEGORIES </w:t>
      </w:r>
      <w:bookmarkEnd w:id="538"/>
    </w:p>
    <w:p w14:paraId="7DF7BBEF" w14:textId="77777777" w:rsidR="00EF1200" w:rsidRDefault="00EF1200" w:rsidP="00247D7A">
      <w:pPr>
        <w:spacing w:after="0" w:line="259" w:lineRule="auto"/>
        <w:ind w:left="1" w:right="0" w:firstLine="0"/>
        <w:jc w:val="left"/>
      </w:pPr>
      <w:r>
        <w:t xml:space="preserve"> </w:t>
      </w:r>
    </w:p>
    <w:p w14:paraId="23F1ABBA" w14:textId="77777777" w:rsidR="00EF1200" w:rsidRDefault="00EF1200" w:rsidP="00247D7A">
      <w:pPr>
        <w:spacing w:after="26"/>
        <w:ind w:right="0"/>
      </w:pPr>
      <w:r>
        <w:t xml:space="preserve">In conjunction with the SGMP policies and Chapter 2 Planning, of the SLDC, the following land use categories and corresponding land use map will be established for the La Cienega and La </w:t>
      </w:r>
      <w:proofErr w:type="spellStart"/>
      <w:r>
        <w:t>Cieneguilla</w:t>
      </w:r>
      <w:proofErr w:type="spellEnd"/>
      <w:r>
        <w:t xml:space="preserve"> Plan Area. </w:t>
      </w:r>
    </w:p>
    <w:p w14:paraId="0955B858" w14:textId="77777777" w:rsidR="00EF1200" w:rsidRDefault="00EF1200" w:rsidP="00247D7A">
      <w:pPr>
        <w:spacing w:after="0" w:line="259" w:lineRule="auto"/>
        <w:ind w:left="1" w:right="0" w:firstLine="0"/>
        <w:jc w:val="left"/>
      </w:pPr>
      <w:r>
        <w:t xml:space="preserve"> </w:t>
      </w:r>
    </w:p>
    <w:p w14:paraId="388DBD2B" w14:textId="77777777" w:rsidR="00EF1200" w:rsidRDefault="00EF1200" w:rsidP="00247D7A">
      <w:pPr>
        <w:spacing w:after="0" w:line="259" w:lineRule="auto"/>
        <w:ind w:left="1" w:right="0" w:firstLine="0"/>
        <w:jc w:val="left"/>
      </w:pPr>
      <w:r>
        <w:t xml:space="preserve"> </w:t>
      </w:r>
    </w:p>
    <w:p w14:paraId="309EF31D" w14:textId="77777777" w:rsidR="00EF1200" w:rsidRDefault="00EF1200" w:rsidP="00247D7A">
      <w:pPr>
        <w:pStyle w:val="Heading6"/>
        <w:ind w:left="24" w:right="245"/>
      </w:pPr>
      <w:r>
        <w:rPr>
          <w:noProof/>
        </w:rPr>
        <mc:AlternateContent>
          <mc:Choice Requires="wpg">
            <w:drawing>
              <wp:inline distT="0" distB="0" distL="0" distR="0" wp14:anchorId="3587ADEB" wp14:editId="3127E843">
                <wp:extent cx="592430" cy="262255"/>
                <wp:effectExtent l="0" t="0" r="0" b="0"/>
                <wp:docPr id="100019" name="Group 100019"/>
                <wp:cNvGraphicFramePr/>
                <a:graphic xmlns:a="http://schemas.openxmlformats.org/drawingml/2006/main">
                  <a:graphicData uri="http://schemas.microsoft.com/office/word/2010/wordprocessingGroup">
                    <wpg:wgp>
                      <wpg:cNvGrpSpPr/>
                      <wpg:grpSpPr>
                        <a:xfrm>
                          <a:off x="0" y="0"/>
                          <a:ext cx="592430" cy="262255"/>
                          <a:chOff x="0" y="0"/>
                          <a:chExt cx="592430" cy="262255"/>
                        </a:xfrm>
                      </wpg:grpSpPr>
                      <pic:pic xmlns:pic="http://schemas.openxmlformats.org/drawingml/2006/picture">
                        <pic:nvPicPr>
                          <pic:cNvPr id="104950" name="Picture 104950"/>
                          <pic:cNvPicPr/>
                        </pic:nvPicPr>
                        <pic:blipFill>
                          <a:blip r:embed="rId31"/>
                          <a:stretch>
                            <a:fillRect/>
                          </a:stretch>
                        </pic:blipFill>
                        <pic:spPr>
                          <a:xfrm>
                            <a:off x="952" y="2362"/>
                            <a:ext cx="585216" cy="256032"/>
                          </a:xfrm>
                          <a:prstGeom prst="rect">
                            <a:avLst/>
                          </a:prstGeom>
                        </pic:spPr>
                      </pic:pic>
                      <wps:wsp>
                        <wps:cNvPr id="6003" name="Shape 6003"/>
                        <wps:cNvSpPr/>
                        <wps:spPr>
                          <a:xfrm>
                            <a:off x="0" y="0"/>
                            <a:ext cx="592430" cy="262255"/>
                          </a:xfrm>
                          <a:custGeom>
                            <a:avLst/>
                            <a:gdLst/>
                            <a:ahLst/>
                            <a:cxnLst/>
                            <a:rect l="0" t="0" r="0" b="0"/>
                            <a:pathLst>
                              <a:path w="592430" h="262255">
                                <a:moveTo>
                                  <a:pt x="0" y="262255"/>
                                </a:moveTo>
                                <a:lnTo>
                                  <a:pt x="592430" y="262255"/>
                                </a:lnTo>
                                <a:lnTo>
                                  <a:pt x="592430"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F98576B" id="Group 100019" o:spid="_x0000_s1026" style="width:46.65pt;height:20.65pt;mso-position-horizontal-relative:char;mso-position-vertical-relative:line" coordsize="5924,2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4950" o:spid="_x0000_s1027" type="#_x0000_t75" style="position:absolute;left:9;top:23;width:5852;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">
                  <v:imagedata r:id="rId32" o:title=""/>
                </v:shape>
                <v:shape id="Shape 6003" o:spid="_x0000_s1028" style="position:absolute;width:5924;height:2622;visibility:visible;mso-wrap-style:square;v-text-anchor:top" coordsize="592430,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" path="m,262255r592430,l592430,,,,,262255xe" filled="f">
                  <v:path arrowok="t" textboxrect="0,0,592430,262255"/>
                </v:shape>
                <w10:anchorlock/>
              </v:group>
            </w:pict>
          </mc:Fallback>
        </mc:AlternateContent>
      </w:r>
      <w:r>
        <w:t xml:space="preserve">Federal and State Public Lands       </w:t>
      </w:r>
    </w:p>
    <w:p w14:paraId="5CE166DE" w14:textId="77777777" w:rsidR="00EF1200" w:rsidRDefault="00EF1200" w:rsidP="00247D7A">
      <w:pPr>
        <w:ind w:right="0"/>
      </w:pPr>
      <w:r>
        <w:t>Federal and State Lands land use category applies the western half planning area which is primarily under the management of the BLM with a smaller portion under the control of the Forest Service. The area should continue to provide opportunities for hiking, grazing, hunting</w:t>
      </w:r>
      <w:proofErr w:type="gramStart"/>
      <w:r>
        <w:t>, mining</w:t>
      </w:r>
      <w:proofErr w:type="gramEnd"/>
      <w:r>
        <w:t xml:space="preserve"> limited to exiting operations and a natural setting for wildlife and flora. State Land is a large undeveloped property owned and managed by the State Land Office. It should continue to provide opportunities for grazing and hiking. Due to its central location and easy access </w:t>
      </w:r>
      <w:proofErr w:type="gramStart"/>
      <w:r>
        <w:t>of</w:t>
      </w:r>
      <w:proofErr w:type="gramEnd"/>
      <w:r>
        <w:t xml:space="preserve"> Paseo Real, a portion of the area should be considered as a possible site for a new community center with active outdoor recreation facilities including playing fields. </w:t>
      </w:r>
    </w:p>
    <w:p w14:paraId="4E34297D" w14:textId="77777777" w:rsidR="00EF1200" w:rsidRDefault="00EF1200" w:rsidP="00247D7A">
      <w:pPr>
        <w:spacing w:after="0" w:line="259" w:lineRule="auto"/>
        <w:ind w:left="1" w:right="0" w:firstLine="0"/>
        <w:jc w:val="left"/>
      </w:pPr>
      <w:r>
        <w:t xml:space="preserve"> </w:t>
      </w:r>
    </w:p>
    <w:p w14:paraId="42288E41" w14:textId="77777777" w:rsidR="00EF1200" w:rsidRDefault="00EF1200" w:rsidP="00247D7A">
      <w:pPr>
        <w:pStyle w:val="Heading6"/>
        <w:ind w:left="24" w:right="245"/>
      </w:pPr>
      <w:r>
        <w:rPr>
          <w:noProof/>
        </w:rPr>
        <mc:AlternateContent>
          <mc:Choice Requires="wpg">
            <w:drawing>
              <wp:inline distT="0" distB="0" distL="0" distR="0" wp14:anchorId="63062EA6" wp14:editId="7F388E1D">
                <wp:extent cx="590220" cy="254635"/>
                <wp:effectExtent l="0" t="0" r="0" b="0"/>
                <wp:docPr id="100020" name="Group 100020"/>
                <wp:cNvGraphicFramePr/>
                <a:graphic xmlns:a="http://schemas.openxmlformats.org/drawingml/2006/main">
                  <a:graphicData uri="http://schemas.microsoft.com/office/word/2010/wordprocessingGroup">
                    <wpg:wgp>
                      <wpg:cNvGrpSpPr/>
                      <wpg:grpSpPr>
                        <a:xfrm>
                          <a:off x="0" y="0"/>
                          <a:ext cx="590220" cy="254635"/>
                          <a:chOff x="0" y="0"/>
                          <a:chExt cx="590220" cy="254635"/>
                        </a:xfrm>
                      </wpg:grpSpPr>
                      <pic:pic xmlns:pic="http://schemas.openxmlformats.org/drawingml/2006/picture">
                        <pic:nvPicPr>
                          <pic:cNvPr id="6005" name="Picture 6005"/>
                          <pic:cNvPicPr/>
                        </pic:nvPicPr>
                        <pic:blipFill>
                          <a:blip r:embed="rId33"/>
                          <a:stretch>
                            <a:fillRect/>
                          </a:stretch>
                        </pic:blipFill>
                        <pic:spPr>
                          <a:xfrm>
                            <a:off x="4763" y="4757"/>
                            <a:ext cx="567512" cy="245078"/>
                          </a:xfrm>
                          <a:prstGeom prst="rect">
                            <a:avLst/>
                          </a:prstGeom>
                        </pic:spPr>
                      </pic:pic>
                      <wps:wsp>
                        <wps:cNvPr id="6006" name="Shape 6006"/>
                        <wps:cNvSpPr/>
                        <wps:spPr>
                          <a:xfrm>
                            <a:off x="0" y="0"/>
                            <a:ext cx="590220" cy="254635"/>
                          </a:xfrm>
                          <a:custGeom>
                            <a:avLst/>
                            <a:gdLst/>
                            <a:ahLst/>
                            <a:cxnLst/>
                            <a:rect l="0" t="0" r="0" b="0"/>
                            <a:pathLst>
                              <a:path w="590220" h="254635">
                                <a:moveTo>
                                  <a:pt x="0" y="254635"/>
                                </a:moveTo>
                                <a:lnTo>
                                  <a:pt x="590220" y="254635"/>
                                </a:lnTo>
                                <a:lnTo>
                                  <a:pt x="590220"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10462A7" id="Group 100020" o:spid="_x0000_s1026" style="width:46.45pt;height:20.05pt;mso-position-horizontal-relative:char;mso-position-vertical-relative:line" coordsize="5902,25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">
                <v:shape id="Picture 6005" o:spid="_x0000_s1027" type="#_x0000_t75" style="position:absolute;left:47;top:47;width:5675;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">
                  <v:imagedata r:id="rId34" o:title=""/>
                </v:shape>
                <v:shape id="Shape 6006" o:spid="_x0000_s1028" style="position:absolute;width:5902;height:2546;visibility:visible;mso-wrap-style:square;v-text-anchor:top" coordsize="590220,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" path="m,254635r590220,l590220,,,,,254635xe" filled="f">
                  <v:path arrowok="t" textboxrect="0,0,590220,254635"/>
                </v:shape>
                <w10:anchorlock/>
              </v:group>
            </w:pict>
          </mc:Fallback>
        </mc:AlternateContent>
      </w:r>
      <w:r>
        <w:t xml:space="preserve"> Public /Institutional       </w:t>
      </w:r>
    </w:p>
    <w:p w14:paraId="28E63865" w14:textId="77777777" w:rsidR="00EF1200" w:rsidRDefault="00EF1200" w:rsidP="00247D7A">
      <w:pPr>
        <w:spacing w:after="0" w:line="259" w:lineRule="auto"/>
        <w:ind w:left="1" w:right="0" w:firstLine="0"/>
        <w:jc w:val="left"/>
      </w:pPr>
      <w:r>
        <w:t xml:space="preserve"> </w:t>
      </w:r>
    </w:p>
    <w:p w14:paraId="230E39EF" w14:textId="77777777" w:rsidR="00EF1200" w:rsidRDefault="00EF1200" w:rsidP="00247D7A">
      <w:pPr>
        <w:ind w:right="0"/>
      </w:pPr>
      <w:r>
        <w:t xml:space="preserve">The Public/Institutional </w:t>
      </w:r>
      <w:proofErr w:type="gramStart"/>
      <w:r>
        <w:t>designation</w:t>
      </w:r>
      <w:proofErr w:type="gramEnd"/>
      <w:r>
        <w:t xml:space="preserve"> pertains to the area </w:t>
      </w:r>
      <w:proofErr w:type="gramStart"/>
      <w:r>
        <w:t>associated  with</w:t>
      </w:r>
      <w:proofErr w:type="gramEnd"/>
      <w:r>
        <w:t xml:space="preserve">  the  El  Rancho  de  Las  </w:t>
      </w:r>
      <w:proofErr w:type="spellStart"/>
      <w:r>
        <w:t>Golondrinas</w:t>
      </w:r>
      <w:proofErr w:type="spellEnd"/>
      <w:r>
        <w:t xml:space="preserve">  Museum  and  the Leonora Curtin Wetland Preserve. This area should continue to conserve </w:t>
      </w:r>
      <w:proofErr w:type="gramStart"/>
      <w:r>
        <w:t>the natural</w:t>
      </w:r>
      <w:proofErr w:type="gramEnd"/>
      <w:r>
        <w:t xml:space="preserve"> and historic resources and manage visitor impacts with designated operating hours and coordinated traffic management on days with special events </w:t>
      </w:r>
    </w:p>
    <w:p w14:paraId="73D144FC" w14:textId="77777777" w:rsidR="00EF1200" w:rsidRDefault="00EF1200" w:rsidP="00247D7A">
      <w:pPr>
        <w:spacing w:after="0" w:line="259" w:lineRule="auto"/>
        <w:ind w:left="1" w:right="0" w:firstLine="0"/>
        <w:jc w:val="left"/>
      </w:pPr>
      <w:r>
        <w:t xml:space="preserve"> </w:t>
      </w:r>
    </w:p>
    <w:p w14:paraId="3E507C78" w14:textId="77777777" w:rsidR="00EF1200" w:rsidRDefault="00EF1200" w:rsidP="00247D7A">
      <w:pPr>
        <w:pStyle w:val="Heading6"/>
        <w:ind w:left="24" w:right="245"/>
      </w:pPr>
      <w:r>
        <w:rPr>
          <w:noProof/>
        </w:rPr>
        <mc:AlternateContent>
          <mc:Choice Requires="wpg">
            <w:drawing>
              <wp:inline distT="0" distB="0" distL="0" distR="0" wp14:anchorId="37B0D962" wp14:editId="16905F58">
                <wp:extent cx="590550" cy="257175"/>
                <wp:effectExtent l="0" t="0" r="0" b="0"/>
                <wp:docPr id="100021" name="Group 100021"/>
                <wp:cNvGraphicFramePr/>
                <a:graphic xmlns:a="http://schemas.openxmlformats.org/drawingml/2006/main">
                  <a:graphicData uri="http://schemas.microsoft.com/office/word/2010/wordprocessingGroup">
                    <wpg:wgp>
                      <wpg:cNvGrpSpPr/>
                      <wpg:grpSpPr>
                        <a:xfrm>
                          <a:off x="0" y="0"/>
                          <a:ext cx="590550" cy="257175"/>
                          <a:chOff x="0" y="0"/>
                          <a:chExt cx="590550" cy="257175"/>
                        </a:xfrm>
                      </wpg:grpSpPr>
                      <pic:pic xmlns:pic="http://schemas.openxmlformats.org/drawingml/2006/picture">
                        <pic:nvPicPr>
                          <pic:cNvPr id="104951" name="Picture 104951"/>
                          <pic:cNvPicPr/>
                        </pic:nvPicPr>
                        <pic:blipFill>
                          <a:blip r:embed="rId35"/>
                          <a:stretch>
                            <a:fillRect/>
                          </a:stretch>
                        </pic:blipFill>
                        <pic:spPr>
                          <a:xfrm>
                            <a:off x="952" y="381"/>
                            <a:ext cx="585216" cy="252984"/>
                          </a:xfrm>
                          <a:prstGeom prst="rect">
                            <a:avLst/>
                          </a:prstGeom>
                        </pic:spPr>
                      </pic:pic>
                      <wps:wsp>
                        <wps:cNvPr id="6009" name="Shape 6009"/>
                        <wps:cNvSpPr/>
                        <wps:spPr>
                          <a:xfrm>
                            <a:off x="0" y="0"/>
                            <a:ext cx="590550" cy="257175"/>
                          </a:xfrm>
                          <a:custGeom>
                            <a:avLst/>
                            <a:gdLst/>
                            <a:ahLst/>
                            <a:cxnLst/>
                            <a:rect l="0" t="0" r="0" b="0"/>
                            <a:pathLst>
                              <a:path w="590550" h="257175">
                                <a:moveTo>
                                  <a:pt x="0" y="257175"/>
                                </a:moveTo>
                                <a:lnTo>
                                  <a:pt x="590550" y="257175"/>
                                </a:lnTo>
                                <a:lnTo>
                                  <a:pt x="590550"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6C4F009" id="Group 100021" o:spid="_x0000_s1026" style="width:46.5pt;height:20.25pt;mso-position-horizontal-relative:char;mso-position-vertical-relative:line" coordsize="5905,2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">
                <v:shape id="Picture 104951" o:spid="_x0000_s1027" type="#_x0000_t75" style="position:absolute;left:9;top:3;width:5852;height:2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">
                  <v:imagedata r:id="rId36" o:title=""/>
                </v:shape>
                <v:shape id="Shape 6009" o:spid="_x0000_s1028" style="position:absolute;width:5905;height:2571;visibility:visible;mso-wrap-style:square;v-text-anchor:top" coordsize="590550,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" path="m,257175r590550,l590550,,,,,257175xe" filled="f">
                  <v:path arrowok="t" textboxrect="0,0,590550,257175"/>
                </v:shape>
                <w10:anchorlock/>
              </v:group>
            </w:pict>
          </mc:Fallback>
        </mc:AlternateContent>
      </w:r>
      <w:r>
        <w:t xml:space="preserve"> Agricultural/Ranch       </w:t>
      </w:r>
    </w:p>
    <w:p w14:paraId="30C3EA6D" w14:textId="77777777" w:rsidR="00EF1200" w:rsidRDefault="00EF1200" w:rsidP="00247D7A">
      <w:pPr>
        <w:spacing w:after="0" w:line="259" w:lineRule="auto"/>
        <w:ind w:left="1" w:right="0" w:firstLine="0"/>
        <w:jc w:val="left"/>
      </w:pPr>
      <w:r>
        <w:t xml:space="preserve"> </w:t>
      </w:r>
    </w:p>
    <w:p w14:paraId="6705217A" w14:textId="77777777" w:rsidR="00EF1200" w:rsidRDefault="00EF1200" w:rsidP="00247D7A">
      <w:pPr>
        <w:ind w:right="0"/>
      </w:pPr>
      <w:r>
        <w:t>The Agricultural and Ranch land use category applies to portions of the plan area that are associated with the historic ranch operations</w:t>
      </w:r>
      <w:proofErr w:type="gramStart"/>
      <w:r>
        <w:t xml:space="preserve"> The</w:t>
      </w:r>
      <w:proofErr w:type="gramEnd"/>
      <w:r>
        <w:t xml:space="preserve"> area includes approximately 3,500 acres adjacent to Santo Domingo Pueblo, the adjacent six tracts averaging 140 acres in size for a total of approximately 900 acres. The large tracts should continue to support ranching and associated activities.  </w:t>
      </w:r>
    </w:p>
    <w:p w14:paraId="4AE222E8" w14:textId="77777777" w:rsidR="00EF1200" w:rsidRDefault="00EF1200" w:rsidP="00247D7A">
      <w:pPr>
        <w:ind w:right="0"/>
      </w:pPr>
      <w:r>
        <w:t xml:space="preserve">Incentives in the form of density bonuses and reduced minimum lot size should be used to encourage compact development in conjunction with major conservation easements.  </w:t>
      </w:r>
    </w:p>
    <w:p w14:paraId="6061F319" w14:textId="77777777" w:rsidR="00EF1200" w:rsidRDefault="00EF1200" w:rsidP="00247D7A">
      <w:pPr>
        <w:pStyle w:val="Heading6"/>
        <w:ind w:left="24" w:right="245"/>
      </w:pPr>
      <w:r>
        <w:rPr>
          <w:noProof/>
        </w:rPr>
        <mc:AlternateContent>
          <mc:Choice Requires="wpg">
            <w:drawing>
              <wp:inline distT="0" distB="0" distL="0" distR="0" wp14:anchorId="3BA6652C" wp14:editId="79841748">
                <wp:extent cx="675411" cy="260350"/>
                <wp:effectExtent l="0" t="0" r="0" b="0"/>
                <wp:docPr id="100022" name="Group 100022"/>
                <wp:cNvGraphicFramePr/>
                <a:graphic xmlns:a="http://schemas.openxmlformats.org/drawingml/2006/main">
                  <a:graphicData uri="http://schemas.microsoft.com/office/word/2010/wordprocessingGroup">
                    <wpg:wgp>
                      <wpg:cNvGrpSpPr/>
                      <wpg:grpSpPr>
                        <a:xfrm>
                          <a:off x="0" y="0"/>
                          <a:ext cx="675411" cy="260350"/>
                          <a:chOff x="0" y="0"/>
                          <a:chExt cx="675411" cy="260350"/>
                        </a:xfrm>
                      </wpg:grpSpPr>
                      <pic:pic xmlns:pic="http://schemas.openxmlformats.org/drawingml/2006/picture">
                        <pic:nvPicPr>
                          <pic:cNvPr id="6011" name="Picture 6011"/>
                          <pic:cNvPicPr/>
                        </pic:nvPicPr>
                        <pic:blipFill>
                          <a:blip r:embed="rId37"/>
                          <a:stretch>
                            <a:fillRect/>
                          </a:stretch>
                        </pic:blipFill>
                        <pic:spPr>
                          <a:xfrm>
                            <a:off x="4762" y="4762"/>
                            <a:ext cx="665926" cy="250854"/>
                          </a:xfrm>
                          <a:prstGeom prst="rect">
                            <a:avLst/>
                          </a:prstGeom>
                        </pic:spPr>
                      </pic:pic>
                      <wps:wsp>
                        <wps:cNvPr id="6012" name="Shape 6012"/>
                        <wps:cNvSpPr/>
                        <wps:spPr>
                          <a:xfrm>
                            <a:off x="0" y="0"/>
                            <a:ext cx="675411" cy="260350"/>
                          </a:xfrm>
                          <a:custGeom>
                            <a:avLst/>
                            <a:gdLst/>
                            <a:ahLst/>
                            <a:cxnLst/>
                            <a:rect l="0" t="0" r="0" b="0"/>
                            <a:pathLst>
                              <a:path w="675411" h="260350">
                                <a:moveTo>
                                  <a:pt x="0" y="260350"/>
                                </a:moveTo>
                                <a:lnTo>
                                  <a:pt x="675411" y="260350"/>
                                </a:lnTo>
                                <a:lnTo>
                                  <a:pt x="675411"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9F125F5" id="Group 100022" o:spid="_x0000_s1026" style="width:53.2pt;height:20.5pt;mso-position-horizontal-relative:char;mso-position-vertical-relative:line" coordsize="6754,260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">
                <v:shape id="Picture 6011" o:spid="_x0000_s1027" type="#_x0000_t75" style="position:absolute;left:47;top:47;width:6659;height:2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">
                  <v:imagedata r:id="rId38" o:title=""/>
                </v:shape>
                <v:shape id="Shape 6012" o:spid="_x0000_s1028" style="position:absolute;width:6754;height:2603;visibility:visible;mso-wrap-style:square;v-text-anchor:top" coordsize="675411,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" path="m,260350r675411,l675411,,,,,260350xe" filled="f">
                  <v:path arrowok="t" textboxrect="0,0,675411,260350"/>
                </v:shape>
                <w10:anchorlock/>
              </v:group>
            </w:pict>
          </mc:Fallback>
        </mc:AlternateContent>
      </w:r>
      <w:r>
        <w:t xml:space="preserve">Rural Fringe </w:t>
      </w:r>
    </w:p>
    <w:p w14:paraId="28B7F79A" w14:textId="77777777" w:rsidR="00EF1200" w:rsidRDefault="00EF1200" w:rsidP="00247D7A">
      <w:pPr>
        <w:spacing w:after="0" w:line="259" w:lineRule="auto"/>
        <w:ind w:left="0" w:right="0" w:firstLine="0"/>
        <w:jc w:val="left"/>
      </w:pPr>
      <w:r>
        <w:rPr>
          <w:b/>
        </w:rPr>
        <w:t xml:space="preserve"> </w:t>
      </w:r>
    </w:p>
    <w:p w14:paraId="34A2898A" w14:textId="77777777" w:rsidR="00EF1200" w:rsidRDefault="00EF1200" w:rsidP="00247D7A">
      <w:pPr>
        <w:ind w:right="0"/>
      </w:pPr>
      <w:r>
        <w:t xml:space="preserve">The Rural Fringe land use category applies to portions of the plan area that </w:t>
      </w:r>
      <w:proofErr w:type="gramStart"/>
      <w:r>
        <w:t>associated</w:t>
      </w:r>
      <w:proofErr w:type="gramEnd"/>
      <w:r>
        <w:t xml:space="preserve"> with ranch operations. These areas are largely undeveloped.  </w:t>
      </w:r>
    </w:p>
    <w:p w14:paraId="5A834E9E" w14:textId="77777777" w:rsidR="00EF1200" w:rsidRDefault="00EF1200" w:rsidP="00247D7A">
      <w:pPr>
        <w:spacing w:after="0" w:line="259" w:lineRule="auto"/>
        <w:ind w:left="0" w:right="0" w:firstLine="0"/>
        <w:jc w:val="left"/>
      </w:pPr>
      <w:r>
        <w:t xml:space="preserve"> </w:t>
      </w:r>
    </w:p>
    <w:p w14:paraId="7A6BFB48" w14:textId="77777777" w:rsidR="00EF1200" w:rsidRDefault="00EF1200" w:rsidP="00247D7A">
      <w:pPr>
        <w:ind w:right="0"/>
      </w:pPr>
      <w:r>
        <w:t xml:space="preserve">Incentives in the form of density bonuses should be used to encourage compact development in conjunction with major conservation easements. </w:t>
      </w:r>
    </w:p>
    <w:p w14:paraId="1B93EAFA" w14:textId="77777777" w:rsidR="00EF1200" w:rsidRDefault="00EF1200" w:rsidP="00247D7A">
      <w:pPr>
        <w:spacing w:after="0" w:line="259" w:lineRule="auto"/>
        <w:ind w:left="0" w:right="0" w:firstLine="0"/>
        <w:jc w:val="left"/>
      </w:pPr>
      <w:r>
        <w:t xml:space="preserve"> </w:t>
      </w:r>
    </w:p>
    <w:p w14:paraId="14AA2901" w14:textId="77777777" w:rsidR="00EF1200" w:rsidRDefault="00EF1200" w:rsidP="00247D7A">
      <w:pPr>
        <w:spacing w:after="0" w:line="259" w:lineRule="auto"/>
        <w:ind w:left="0" w:right="0" w:firstLine="0"/>
        <w:jc w:val="left"/>
      </w:pPr>
      <w:r>
        <w:t xml:space="preserve"> </w:t>
      </w:r>
    </w:p>
    <w:p w14:paraId="5EF3B6F8" w14:textId="77777777" w:rsidR="00EF1200" w:rsidRDefault="00EF1200" w:rsidP="00247D7A">
      <w:pPr>
        <w:spacing w:after="0" w:line="259" w:lineRule="auto"/>
        <w:ind w:left="0" w:right="0" w:firstLine="0"/>
        <w:jc w:val="left"/>
      </w:pPr>
      <w:r>
        <w:t xml:space="preserve"> </w:t>
      </w:r>
    </w:p>
    <w:p w14:paraId="46BF3D5B" w14:textId="77777777" w:rsidR="00EF1200" w:rsidRDefault="00EF1200" w:rsidP="00247D7A">
      <w:pPr>
        <w:pStyle w:val="Heading6"/>
        <w:ind w:left="24" w:right="245"/>
      </w:pPr>
      <w:r>
        <w:rPr>
          <w:noProof/>
        </w:rPr>
        <w:lastRenderedPageBreak/>
        <mc:AlternateContent>
          <mc:Choice Requires="wpg">
            <w:drawing>
              <wp:inline distT="0" distB="0" distL="0" distR="0" wp14:anchorId="5B7E1E3D" wp14:editId="105AF862">
                <wp:extent cx="675424" cy="254000"/>
                <wp:effectExtent l="0" t="0" r="0" b="0"/>
                <wp:docPr id="100023" name="Group 100023"/>
                <wp:cNvGraphicFramePr/>
                <a:graphic xmlns:a="http://schemas.openxmlformats.org/drawingml/2006/main">
                  <a:graphicData uri="http://schemas.microsoft.com/office/word/2010/wordprocessingGroup">
                    <wpg:wgp>
                      <wpg:cNvGrpSpPr/>
                      <wpg:grpSpPr>
                        <a:xfrm>
                          <a:off x="0" y="0"/>
                          <a:ext cx="675424" cy="254000"/>
                          <a:chOff x="0" y="0"/>
                          <a:chExt cx="675424" cy="254000"/>
                        </a:xfrm>
                      </wpg:grpSpPr>
                      <pic:pic xmlns:pic="http://schemas.openxmlformats.org/drawingml/2006/picture">
                        <pic:nvPicPr>
                          <pic:cNvPr id="6014" name="Picture 6014"/>
                          <pic:cNvPicPr/>
                        </pic:nvPicPr>
                        <pic:blipFill>
                          <a:blip r:embed="rId39"/>
                          <a:stretch>
                            <a:fillRect/>
                          </a:stretch>
                        </pic:blipFill>
                        <pic:spPr>
                          <a:xfrm>
                            <a:off x="4763" y="4756"/>
                            <a:ext cx="652061" cy="244510"/>
                          </a:xfrm>
                          <a:prstGeom prst="rect">
                            <a:avLst/>
                          </a:prstGeom>
                        </pic:spPr>
                      </pic:pic>
                      <wps:wsp>
                        <wps:cNvPr id="6015" name="Shape 6015"/>
                        <wps:cNvSpPr/>
                        <wps:spPr>
                          <a:xfrm>
                            <a:off x="0" y="0"/>
                            <a:ext cx="675424" cy="254000"/>
                          </a:xfrm>
                          <a:custGeom>
                            <a:avLst/>
                            <a:gdLst/>
                            <a:ahLst/>
                            <a:cxnLst/>
                            <a:rect l="0" t="0" r="0" b="0"/>
                            <a:pathLst>
                              <a:path w="675424" h="254000">
                                <a:moveTo>
                                  <a:pt x="0" y="254000"/>
                                </a:moveTo>
                                <a:lnTo>
                                  <a:pt x="675424" y="254000"/>
                                </a:lnTo>
                                <a:lnTo>
                                  <a:pt x="6754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49A7790" id="Group 100023" o:spid="_x0000_s1026" style="width:53.2pt;height:20pt;mso-position-horizontal-relative:char;mso-position-vertical-relative:line" coordsize="6754,25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">
                <v:shape id="Picture 6014" o:spid="_x0000_s1027" type="#_x0000_t75" style="position:absolute;left:47;top:47;width:6521;height:2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">
                  <v:imagedata r:id="rId40" o:title=""/>
                </v:shape>
                <v:shape id="Shape 6015" o:spid="_x0000_s1028" style="position:absolute;width:6754;height:2540;visibility:visible;mso-wrap-style:square;v-text-anchor:top" coordsize="675424,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" path="m,254000r675424,l675424,,,,,254000xe" filled="f">
                  <v:path arrowok="t" textboxrect="0,0,675424,254000"/>
                </v:shape>
                <w10:anchorlock/>
              </v:group>
            </w:pict>
          </mc:Fallback>
        </mc:AlternateContent>
      </w:r>
      <w:r>
        <w:t xml:space="preserve">Rural Residential         </w:t>
      </w:r>
    </w:p>
    <w:p w14:paraId="31A1B02A" w14:textId="77777777" w:rsidR="00EF1200" w:rsidRDefault="00EF1200" w:rsidP="00247D7A">
      <w:pPr>
        <w:spacing w:after="0" w:line="259" w:lineRule="auto"/>
        <w:ind w:left="0" w:right="0" w:firstLine="0"/>
        <w:jc w:val="left"/>
      </w:pPr>
      <w:r>
        <w:t xml:space="preserve"> </w:t>
      </w:r>
    </w:p>
    <w:p w14:paraId="22F00883" w14:textId="77777777" w:rsidR="00EF1200" w:rsidRDefault="00EF1200" w:rsidP="00247D7A">
      <w:pPr>
        <w:ind w:right="0"/>
      </w:pPr>
      <w:r>
        <w:t xml:space="preserve">The Rural Residential land use designation covers several largely undeveloped agricultural tracts in the plan area, </w:t>
      </w:r>
      <w:proofErr w:type="gramStart"/>
      <w:r>
        <w:t>including  large</w:t>
      </w:r>
      <w:proofErr w:type="gramEnd"/>
      <w:r>
        <w:t xml:space="preserve"> grazing properties west of La </w:t>
      </w:r>
      <w:proofErr w:type="spellStart"/>
      <w:r>
        <w:t>Cieneguilla</w:t>
      </w:r>
      <w:proofErr w:type="spellEnd"/>
      <w:r>
        <w:t xml:space="preserve">.  These areas should continue with primarily agricultural uses. Due to the large tracts under single ownership, if residential development is proposed, there is an opportunity to support planned compact residential development in conjunction with conservation easements that set aside land for the purpose of preserving contiguous agricultural land, major archeological sites and natural open space as well as trail easements for community pedestrian and equestrian connections to regional trails and open space. </w:t>
      </w:r>
    </w:p>
    <w:p w14:paraId="6D83477A" w14:textId="77777777" w:rsidR="00EF1200" w:rsidRDefault="00EF1200" w:rsidP="00247D7A">
      <w:pPr>
        <w:spacing w:after="0" w:line="259" w:lineRule="auto"/>
        <w:ind w:left="2" w:right="0" w:firstLine="0"/>
        <w:jc w:val="left"/>
      </w:pPr>
      <w:r>
        <w:t xml:space="preserve"> </w:t>
      </w:r>
    </w:p>
    <w:p w14:paraId="605A14DF" w14:textId="77777777" w:rsidR="00EF1200" w:rsidRDefault="00EF1200" w:rsidP="00247D7A">
      <w:pPr>
        <w:ind w:right="0"/>
      </w:pPr>
      <w:r>
        <w:t xml:space="preserve">All new major residential subdivisions and developments should be required to submit a master site plan that protects adjacent properties, provides an environment within the layout of a site that contributes to a sense of community,   preserves and enhances natural amenities and cultural resources;  protects the natural features of a site that relate to its topography, shape, and size; and provides for a minimum amount of open space to serve the subdivision or development, pedestrian paths and trails; provide an efficient arrangement of buildings, circulation systems, and infrastructure. </w:t>
      </w:r>
    </w:p>
    <w:p w14:paraId="7ADF8B18" w14:textId="77777777" w:rsidR="00EF1200" w:rsidRDefault="00EF1200" w:rsidP="00247D7A">
      <w:pPr>
        <w:spacing w:after="0" w:line="259" w:lineRule="auto"/>
        <w:ind w:left="2" w:right="0" w:firstLine="0"/>
        <w:jc w:val="left"/>
      </w:pPr>
      <w:r>
        <w:t xml:space="preserve"> </w:t>
      </w:r>
    </w:p>
    <w:p w14:paraId="6CE820FC" w14:textId="77777777" w:rsidR="00EF1200" w:rsidRDefault="00EF1200" w:rsidP="00247D7A">
      <w:pPr>
        <w:spacing w:after="0" w:line="259" w:lineRule="auto"/>
        <w:ind w:left="2" w:right="0" w:firstLine="0"/>
        <w:jc w:val="left"/>
      </w:pPr>
      <w:r>
        <w:t xml:space="preserve"> </w:t>
      </w:r>
    </w:p>
    <w:p w14:paraId="20465AC3" w14:textId="77777777" w:rsidR="00EF1200" w:rsidRDefault="00EF1200" w:rsidP="00247D7A">
      <w:pPr>
        <w:ind w:right="0"/>
      </w:pPr>
      <w:r>
        <w:t xml:space="preserve">Incentives in the form of density bonuses and reduced minimum lot size should be used to encourage compact development in conjunction with hooking up to County water and the establishment of major conservation easements.  </w:t>
      </w:r>
    </w:p>
    <w:p w14:paraId="46149E04" w14:textId="77777777" w:rsidR="00EF1200" w:rsidRDefault="00EF1200" w:rsidP="00247D7A">
      <w:pPr>
        <w:pStyle w:val="Heading6"/>
        <w:ind w:left="24" w:right="245"/>
      </w:pPr>
      <w:r>
        <w:rPr>
          <w:noProof/>
        </w:rPr>
        <mc:AlternateContent>
          <mc:Choice Requires="wpg">
            <w:drawing>
              <wp:inline distT="0" distB="0" distL="0" distR="0" wp14:anchorId="0CF78280" wp14:editId="0E561323">
                <wp:extent cx="669290" cy="257010"/>
                <wp:effectExtent l="0" t="0" r="0" b="0"/>
                <wp:docPr id="99453" name="Group 99453"/>
                <wp:cNvGraphicFramePr/>
                <a:graphic xmlns:a="http://schemas.openxmlformats.org/drawingml/2006/main">
                  <a:graphicData uri="http://schemas.microsoft.com/office/word/2010/wordprocessingGroup">
                    <wpg:wgp>
                      <wpg:cNvGrpSpPr/>
                      <wpg:grpSpPr>
                        <a:xfrm>
                          <a:off x="0" y="0"/>
                          <a:ext cx="669290" cy="257010"/>
                          <a:chOff x="0" y="0"/>
                          <a:chExt cx="669290" cy="257010"/>
                        </a:xfrm>
                      </wpg:grpSpPr>
                      <pic:pic xmlns:pic="http://schemas.openxmlformats.org/drawingml/2006/picture">
                        <pic:nvPicPr>
                          <pic:cNvPr id="6077" name="Picture 6077"/>
                          <pic:cNvPicPr/>
                        </pic:nvPicPr>
                        <pic:blipFill>
                          <a:blip r:embed="rId41"/>
                          <a:stretch>
                            <a:fillRect/>
                          </a:stretch>
                        </pic:blipFill>
                        <pic:spPr>
                          <a:xfrm>
                            <a:off x="4762" y="4759"/>
                            <a:ext cx="651122" cy="247517"/>
                          </a:xfrm>
                          <a:prstGeom prst="rect">
                            <a:avLst/>
                          </a:prstGeom>
                        </pic:spPr>
                      </pic:pic>
                      <wps:wsp>
                        <wps:cNvPr id="6078" name="Shape 6078"/>
                        <wps:cNvSpPr/>
                        <wps:spPr>
                          <a:xfrm>
                            <a:off x="0" y="0"/>
                            <a:ext cx="669290" cy="257010"/>
                          </a:xfrm>
                          <a:custGeom>
                            <a:avLst/>
                            <a:gdLst/>
                            <a:ahLst/>
                            <a:cxnLst/>
                            <a:rect l="0" t="0" r="0" b="0"/>
                            <a:pathLst>
                              <a:path w="669290" h="257010">
                                <a:moveTo>
                                  <a:pt x="0" y="257010"/>
                                </a:moveTo>
                                <a:lnTo>
                                  <a:pt x="669290" y="257010"/>
                                </a:lnTo>
                                <a:lnTo>
                                  <a:pt x="669290"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A9B8CA4" id="Group 99453" o:spid="_x0000_s1026" style="width:52.7pt;height:20.25pt;mso-position-horizontal-relative:char;mso-position-vertical-relative:line" coordsize="6692,257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">
                <v:shape id="Picture 6077" o:spid="_x0000_s1027" type="#_x0000_t75" style="position:absolute;left:47;top:47;width:6511;height:2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">
                  <v:imagedata r:id="rId42" o:title=""/>
                </v:shape>
                <v:shape id="Shape 6078" o:spid="_x0000_s1028" style="position:absolute;width:6692;height:2570;visibility:visible;mso-wrap-style:square;v-text-anchor:top" coordsize="669290,25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" path="m,257010r669290,l669290,,,,,257010xe" filled="f">
                  <v:path arrowok="t" textboxrect="0,0,669290,257010"/>
                </v:shape>
                <w10:anchorlock/>
              </v:group>
            </w:pict>
          </mc:Fallback>
        </mc:AlternateContent>
      </w:r>
      <w:r>
        <w:t xml:space="preserve">Residential Fringe </w:t>
      </w:r>
    </w:p>
    <w:p w14:paraId="1FFEDB9E" w14:textId="77777777" w:rsidR="00EF1200" w:rsidRDefault="00EF1200" w:rsidP="00247D7A">
      <w:pPr>
        <w:spacing w:after="0" w:line="259" w:lineRule="auto"/>
        <w:ind w:left="1" w:right="0" w:firstLine="0"/>
        <w:jc w:val="left"/>
      </w:pPr>
      <w:r>
        <w:rPr>
          <w:b/>
        </w:rPr>
        <w:t xml:space="preserve"> </w:t>
      </w:r>
    </w:p>
    <w:p w14:paraId="0F3BFFEA" w14:textId="77777777" w:rsidR="00EF1200" w:rsidRDefault="00EF1200" w:rsidP="00247D7A">
      <w:pPr>
        <w:ind w:right="0"/>
      </w:pPr>
      <w:r>
        <w:t xml:space="preserve">The Residential Fringe land use designation covers sections of the plan area </w:t>
      </w:r>
      <w:proofErr w:type="gramStart"/>
      <w:r>
        <w:t>are that</w:t>
      </w:r>
      <w:proofErr w:type="gramEnd"/>
      <w:r>
        <w:t xml:space="preserve"> south of the Traditional community.   </w:t>
      </w:r>
    </w:p>
    <w:p w14:paraId="0BD55A60" w14:textId="77777777" w:rsidR="00EF1200" w:rsidRDefault="00EF1200" w:rsidP="00247D7A">
      <w:pPr>
        <w:spacing w:after="0" w:line="259" w:lineRule="auto"/>
        <w:ind w:left="1" w:right="0" w:firstLine="0"/>
        <w:jc w:val="left"/>
      </w:pPr>
      <w:r>
        <w:t xml:space="preserve"> </w:t>
      </w:r>
    </w:p>
    <w:p w14:paraId="12F8C85B" w14:textId="77777777" w:rsidR="00EF1200" w:rsidRDefault="00EF1200" w:rsidP="00247D7A">
      <w:pPr>
        <w:spacing w:after="0" w:line="259" w:lineRule="auto"/>
        <w:ind w:left="2" w:right="0" w:firstLine="0"/>
        <w:jc w:val="left"/>
      </w:pPr>
      <w:r>
        <w:rPr>
          <w:sz w:val="18"/>
        </w:rPr>
        <w:t xml:space="preserve"> </w:t>
      </w:r>
    </w:p>
    <w:p w14:paraId="6D2AF65D" w14:textId="77777777" w:rsidR="00EF1200" w:rsidRDefault="00EF1200" w:rsidP="00247D7A">
      <w:pPr>
        <w:pStyle w:val="Heading6"/>
        <w:ind w:left="24" w:right="245"/>
      </w:pPr>
      <w:r>
        <w:rPr>
          <w:noProof/>
        </w:rPr>
        <mc:AlternateContent>
          <mc:Choice Requires="wpg">
            <w:drawing>
              <wp:inline distT="0" distB="0" distL="0" distR="0" wp14:anchorId="1728E6C1" wp14:editId="17294711">
                <wp:extent cx="675424" cy="260985"/>
                <wp:effectExtent l="0" t="0" r="0" b="0"/>
                <wp:docPr id="99454" name="Group 99454"/>
                <wp:cNvGraphicFramePr/>
                <a:graphic xmlns:a="http://schemas.openxmlformats.org/drawingml/2006/main">
                  <a:graphicData uri="http://schemas.microsoft.com/office/word/2010/wordprocessingGroup">
                    <wpg:wgp>
                      <wpg:cNvGrpSpPr/>
                      <wpg:grpSpPr>
                        <a:xfrm>
                          <a:off x="0" y="0"/>
                          <a:ext cx="675424" cy="260985"/>
                          <a:chOff x="0" y="0"/>
                          <a:chExt cx="675424" cy="260985"/>
                        </a:xfrm>
                      </wpg:grpSpPr>
                      <pic:pic xmlns:pic="http://schemas.openxmlformats.org/drawingml/2006/picture">
                        <pic:nvPicPr>
                          <pic:cNvPr id="6080" name="Picture 6080"/>
                          <pic:cNvPicPr/>
                        </pic:nvPicPr>
                        <pic:blipFill>
                          <a:blip r:embed="rId43"/>
                          <a:stretch>
                            <a:fillRect/>
                          </a:stretch>
                        </pic:blipFill>
                        <pic:spPr>
                          <a:xfrm>
                            <a:off x="4763" y="4765"/>
                            <a:ext cx="652063" cy="251396"/>
                          </a:xfrm>
                          <a:prstGeom prst="rect">
                            <a:avLst/>
                          </a:prstGeom>
                        </pic:spPr>
                      </pic:pic>
                      <wps:wsp>
                        <wps:cNvPr id="6081" name="Shape 6081"/>
                        <wps:cNvSpPr/>
                        <wps:spPr>
                          <a:xfrm>
                            <a:off x="0" y="0"/>
                            <a:ext cx="675424" cy="260985"/>
                          </a:xfrm>
                          <a:custGeom>
                            <a:avLst/>
                            <a:gdLst/>
                            <a:ahLst/>
                            <a:cxnLst/>
                            <a:rect l="0" t="0" r="0" b="0"/>
                            <a:pathLst>
                              <a:path w="675424" h="260985">
                                <a:moveTo>
                                  <a:pt x="0" y="260985"/>
                                </a:moveTo>
                                <a:lnTo>
                                  <a:pt x="675424" y="260985"/>
                                </a:lnTo>
                                <a:lnTo>
                                  <a:pt x="6754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71A3062" id="Group 99454" o:spid="_x0000_s1026" style="width:53.2pt;height:20.55pt;mso-position-horizontal-relative:char;mso-position-vertical-relative:line" coordsize="6754,260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&#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">
                <v:shape id="Picture 6080" o:spid="_x0000_s1027" type="#_x0000_t75" style="position:absolute;left:47;top:47;width:6521;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">
                  <v:imagedata r:id="rId44" o:title=""/>
                </v:shape>
                <v:shape id="Shape 6081" o:spid="_x0000_s1028" style="position:absolute;width:6754;height:2609;visibility:visible;mso-wrap-style:square;v-text-anchor:top" coordsize="675424,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" path="m,260985r675424,l675424,,,,,260985xe" filled="f">
                  <v:path arrowok="t" textboxrect="0,0,675424,260985"/>
                </v:shape>
                <w10:anchorlock/>
              </v:group>
            </w:pict>
          </mc:Fallback>
        </mc:AlternateContent>
      </w:r>
      <w:r>
        <w:t xml:space="preserve">Residential Estate          </w:t>
      </w:r>
    </w:p>
    <w:p w14:paraId="243A4D8A" w14:textId="77777777" w:rsidR="00EF1200" w:rsidRDefault="00EF1200" w:rsidP="00247D7A">
      <w:pPr>
        <w:spacing w:after="0" w:line="259" w:lineRule="auto"/>
        <w:ind w:left="1" w:right="0" w:firstLine="0"/>
        <w:jc w:val="left"/>
      </w:pPr>
      <w:r>
        <w:t xml:space="preserve"> </w:t>
      </w:r>
    </w:p>
    <w:p w14:paraId="6BBD756E" w14:textId="77777777" w:rsidR="00EF1200" w:rsidRDefault="00EF1200" w:rsidP="00247D7A">
      <w:pPr>
        <w:ind w:right="0"/>
      </w:pPr>
      <w:r>
        <w:t xml:space="preserve">The Residential Estate Land Use Category is designated for areas associated with contemporary residential subdivisions in both La Cienega and La </w:t>
      </w:r>
      <w:proofErr w:type="spellStart"/>
      <w:r>
        <w:t>Cieneguilla</w:t>
      </w:r>
      <w:proofErr w:type="spellEnd"/>
      <w:r>
        <w:t xml:space="preserve">.  This plan anticipates continued infill on the remaining scattered vacant lots; and supports primarily single- family residential development with options for agricultural related uses, home occupations and businesses. </w:t>
      </w:r>
    </w:p>
    <w:p w14:paraId="5E4EF60B" w14:textId="77777777" w:rsidR="00EF1200" w:rsidRDefault="00EF1200" w:rsidP="00247D7A">
      <w:pPr>
        <w:spacing w:after="0" w:line="259" w:lineRule="auto"/>
        <w:ind w:left="1" w:right="0" w:firstLine="0"/>
        <w:jc w:val="left"/>
      </w:pPr>
      <w:r>
        <w:t xml:space="preserve"> </w:t>
      </w:r>
    </w:p>
    <w:p w14:paraId="1641F238" w14:textId="77777777" w:rsidR="00EF1200" w:rsidRDefault="00EF1200" w:rsidP="00247D7A">
      <w:pPr>
        <w:spacing w:after="0" w:line="259" w:lineRule="auto"/>
        <w:ind w:left="1" w:right="0" w:firstLine="0"/>
        <w:jc w:val="left"/>
      </w:pPr>
      <w:r>
        <w:t xml:space="preserve"> </w:t>
      </w:r>
    </w:p>
    <w:p w14:paraId="7AF6093C" w14:textId="77777777" w:rsidR="00EF1200" w:rsidRDefault="00EF1200" w:rsidP="00247D7A">
      <w:pPr>
        <w:ind w:right="0"/>
      </w:pPr>
      <w:r>
        <w:t xml:space="preserve">All new major residential subdivisions and developments should protect adjacent properties and provide an environment within the layout of a site that contributes to a sense of community,  preserves and enhances natural amenities and cultural resources; protects the natural features of a site that relate to its topography, shape, and size; and provides for a minimum amount of open space to serve the subdivision or development, pedestrian paths and trails; provide an efficient arrangement of buildings, circulation systems, and infrastructure. </w:t>
      </w:r>
    </w:p>
    <w:p w14:paraId="4BCD3A28" w14:textId="77777777" w:rsidR="00EF1200" w:rsidRDefault="00EF1200" w:rsidP="00247D7A">
      <w:pPr>
        <w:spacing w:after="0" w:line="259" w:lineRule="auto"/>
        <w:ind w:left="2" w:right="0" w:firstLine="0"/>
        <w:jc w:val="left"/>
      </w:pPr>
      <w:r>
        <w:rPr>
          <w:sz w:val="18"/>
        </w:rPr>
        <w:t xml:space="preserve"> </w:t>
      </w:r>
    </w:p>
    <w:p w14:paraId="1B3CF803" w14:textId="77777777" w:rsidR="00EF1200" w:rsidRDefault="00EF1200" w:rsidP="00247D7A">
      <w:pPr>
        <w:spacing w:after="1" w:line="259" w:lineRule="auto"/>
        <w:ind w:left="2" w:right="0" w:firstLine="0"/>
        <w:jc w:val="left"/>
      </w:pPr>
      <w:r>
        <w:rPr>
          <w:sz w:val="18"/>
        </w:rPr>
        <w:t xml:space="preserve"> </w:t>
      </w:r>
    </w:p>
    <w:p w14:paraId="0D0338A6" w14:textId="77777777" w:rsidR="00EF1200" w:rsidRDefault="00EF1200" w:rsidP="00247D7A">
      <w:pPr>
        <w:pStyle w:val="Heading6"/>
        <w:ind w:left="24" w:right="245"/>
      </w:pPr>
      <w:r>
        <w:rPr>
          <w:noProof/>
        </w:rPr>
        <w:lastRenderedPageBreak/>
        <mc:AlternateContent>
          <mc:Choice Requires="wpg">
            <w:drawing>
              <wp:inline distT="0" distB="0" distL="0" distR="0" wp14:anchorId="25981F8F" wp14:editId="57FF7642">
                <wp:extent cx="732612" cy="254635"/>
                <wp:effectExtent l="0" t="0" r="0" b="0"/>
                <wp:docPr id="99455" name="Group 99455"/>
                <wp:cNvGraphicFramePr/>
                <a:graphic xmlns:a="http://schemas.openxmlformats.org/drawingml/2006/main">
                  <a:graphicData uri="http://schemas.microsoft.com/office/word/2010/wordprocessingGroup">
                    <wpg:wgp>
                      <wpg:cNvGrpSpPr/>
                      <wpg:grpSpPr>
                        <a:xfrm>
                          <a:off x="0" y="0"/>
                          <a:ext cx="732612" cy="254635"/>
                          <a:chOff x="0" y="0"/>
                          <a:chExt cx="732612" cy="254635"/>
                        </a:xfrm>
                      </wpg:grpSpPr>
                      <pic:pic xmlns:pic="http://schemas.openxmlformats.org/drawingml/2006/picture">
                        <pic:nvPicPr>
                          <pic:cNvPr id="6083" name="Picture 6083"/>
                          <pic:cNvPicPr/>
                        </pic:nvPicPr>
                        <pic:blipFill>
                          <a:blip r:embed="rId45"/>
                          <a:stretch>
                            <a:fillRect/>
                          </a:stretch>
                        </pic:blipFill>
                        <pic:spPr>
                          <a:xfrm>
                            <a:off x="4763" y="4767"/>
                            <a:ext cx="713080" cy="245110"/>
                          </a:xfrm>
                          <a:prstGeom prst="rect">
                            <a:avLst/>
                          </a:prstGeom>
                        </pic:spPr>
                      </pic:pic>
                      <wps:wsp>
                        <wps:cNvPr id="6084" name="Shape 6084"/>
                        <wps:cNvSpPr/>
                        <wps:spPr>
                          <a:xfrm>
                            <a:off x="0" y="0"/>
                            <a:ext cx="732612" cy="254635"/>
                          </a:xfrm>
                          <a:custGeom>
                            <a:avLst/>
                            <a:gdLst/>
                            <a:ahLst/>
                            <a:cxnLst/>
                            <a:rect l="0" t="0" r="0" b="0"/>
                            <a:pathLst>
                              <a:path w="732612" h="254635">
                                <a:moveTo>
                                  <a:pt x="0" y="254635"/>
                                </a:moveTo>
                                <a:lnTo>
                                  <a:pt x="732612" y="254635"/>
                                </a:lnTo>
                                <a:lnTo>
                                  <a:pt x="732612"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48C3BFE" id="Group 99455" o:spid="_x0000_s1026" style="width:57.7pt;height:20.05pt;mso-position-horizontal-relative:char;mso-position-vertical-relative:line" coordsize="7326,25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">
                <v:shape id="Picture 6083" o:spid="_x0000_s1027" type="#_x0000_t75" style="position:absolute;left:47;top:47;width:7131;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">
                  <v:imagedata r:id="rId46" o:title=""/>
                </v:shape>
                <v:shape id="Shape 6084" o:spid="_x0000_s1028" style="position:absolute;width:7326;height:2546;visibility:visible;mso-wrap-style:square;v-text-anchor:top" coordsize="732612,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" path="m,254635r732612,l732612,,,,,254635xe" filled="f">
                  <v:path arrowok="t" textboxrect="0,0,732612,254635"/>
                </v:shape>
                <w10:anchorlock/>
              </v:group>
            </w:pict>
          </mc:Fallback>
        </mc:AlternateContent>
      </w:r>
      <w:r>
        <w:t xml:space="preserve">Residential Community        </w:t>
      </w:r>
    </w:p>
    <w:p w14:paraId="4FA0FC90" w14:textId="77777777" w:rsidR="00EF1200" w:rsidRDefault="00EF1200" w:rsidP="00247D7A">
      <w:pPr>
        <w:ind w:right="0"/>
      </w:pPr>
      <w:r>
        <w:t xml:space="preserve">The Residential Community designation applies to only a contiguous residential area in La </w:t>
      </w:r>
      <w:proofErr w:type="spellStart"/>
      <w:r>
        <w:t>Cieneguilla</w:t>
      </w:r>
      <w:proofErr w:type="spellEnd"/>
      <w:r>
        <w:t xml:space="preserve"> that is almost completely built out on existing 1 acre lots created in the late 70’s. No additional areas are proposed to have this zoning designation.  </w:t>
      </w:r>
    </w:p>
    <w:p w14:paraId="6E060C5B" w14:textId="77777777" w:rsidR="00EF1200" w:rsidRDefault="00EF1200" w:rsidP="00247D7A">
      <w:pPr>
        <w:spacing w:after="0" w:line="254" w:lineRule="auto"/>
        <w:ind w:left="1" w:right="7899" w:firstLine="0"/>
        <w:jc w:val="left"/>
      </w:pPr>
      <w:r>
        <w:t xml:space="preserve"> </w:t>
      </w:r>
      <w:r>
        <w:rPr>
          <w:sz w:val="18"/>
        </w:rPr>
        <w:t xml:space="preserve"> </w:t>
      </w:r>
    </w:p>
    <w:p w14:paraId="7914FC69" w14:textId="77777777" w:rsidR="00EF1200" w:rsidRDefault="00EF1200" w:rsidP="00247D7A">
      <w:pPr>
        <w:pStyle w:val="Heading6"/>
        <w:tabs>
          <w:tab w:val="center" w:pos="2483"/>
        </w:tabs>
        <w:ind w:left="0" w:firstLine="0"/>
      </w:pPr>
      <w:r>
        <w:rPr>
          <w:noProof/>
        </w:rPr>
        <w:drawing>
          <wp:inline distT="0" distB="0" distL="0" distR="0" wp14:anchorId="7E689C7D" wp14:editId="0E485170">
            <wp:extent cx="742950" cy="247650"/>
            <wp:effectExtent l="0" t="0" r="0" b="0"/>
            <wp:docPr id="6086" name="Picture 6086"/>
            <wp:cNvGraphicFramePr/>
            <a:graphic xmlns:a="http://schemas.openxmlformats.org/drawingml/2006/main">
              <a:graphicData uri="http://schemas.openxmlformats.org/drawingml/2006/picture">
                <pic:pic xmlns:pic="http://schemas.openxmlformats.org/drawingml/2006/picture">
                  <pic:nvPicPr>
                    <pic:cNvPr id="6086" name="Picture 6086"/>
                    <pic:cNvPicPr/>
                  </pic:nvPicPr>
                  <pic:blipFill>
                    <a:blip r:embed="rId47"/>
                    <a:stretch>
                      <a:fillRect/>
                    </a:stretch>
                  </pic:blipFill>
                  <pic:spPr>
                    <a:xfrm>
                      <a:off x="0" y="0"/>
                      <a:ext cx="742950" cy="247650"/>
                    </a:xfrm>
                    <a:prstGeom prst="rect">
                      <a:avLst/>
                    </a:prstGeom>
                  </pic:spPr>
                </pic:pic>
              </a:graphicData>
            </a:graphic>
          </wp:inline>
        </w:drawing>
      </w:r>
      <w:r>
        <w:tab/>
        <w:t xml:space="preserve">Traditional Community     </w:t>
      </w:r>
    </w:p>
    <w:p w14:paraId="35244401" w14:textId="77777777" w:rsidR="00EF1200" w:rsidRDefault="00EF1200" w:rsidP="00247D7A">
      <w:pPr>
        <w:spacing w:after="0" w:line="259" w:lineRule="auto"/>
        <w:ind w:left="77" w:right="0" w:firstLine="0"/>
        <w:jc w:val="left"/>
      </w:pPr>
      <w:r>
        <w:t xml:space="preserve"> </w:t>
      </w:r>
    </w:p>
    <w:p w14:paraId="4B519794" w14:textId="77777777" w:rsidR="00EF1200" w:rsidRDefault="00EF1200" w:rsidP="00247D7A">
      <w:pPr>
        <w:ind w:right="0"/>
      </w:pPr>
      <w:r>
        <w:t xml:space="preserve">The Traditional Community Land Use Category is designated for the historic village areas of La Cienega.  It is characterized by the historic acequia irrigated farmlands and a concentration of historic homes and traditional development patterns.  Agricultural lands and acequias are the defining cultural features of the area and should be preserved and expanded through incentives zoning techniques. The La Cienega and La </w:t>
      </w:r>
      <w:proofErr w:type="spellStart"/>
      <w:r>
        <w:t>Cieneguilla</w:t>
      </w:r>
      <w:proofErr w:type="spellEnd"/>
      <w:r>
        <w:t xml:space="preserve"> Traditional Community Boundary </w:t>
      </w:r>
      <w:proofErr w:type="gramStart"/>
      <w:r>
        <w:t>was</w:t>
      </w:r>
      <w:proofErr w:type="gramEnd"/>
      <w:r>
        <w:t xml:space="preserve"> designated in 1980. In 2001 the boundary was surveyed and was </w:t>
      </w:r>
      <w:proofErr w:type="spellStart"/>
      <w:r>
        <w:t>incoroporated</w:t>
      </w:r>
      <w:proofErr w:type="spellEnd"/>
      <w:r>
        <w:t xml:space="preserve"> in the original La Cienega and La </w:t>
      </w:r>
      <w:proofErr w:type="spellStart"/>
      <w:r>
        <w:t>Cieneguilla</w:t>
      </w:r>
      <w:proofErr w:type="spellEnd"/>
      <w:r>
        <w:t xml:space="preserve"> Plan. The current boundary is proposed to expand along the southwest section to include approximately 113 acres of traditional agricultural land.  </w:t>
      </w:r>
    </w:p>
    <w:p w14:paraId="1430F1F8" w14:textId="77777777" w:rsidR="00EF1200" w:rsidRDefault="00EF1200" w:rsidP="00247D7A">
      <w:pPr>
        <w:spacing w:after="0" w:line="259" w:lineRule="auto"/>
        <w:ind w:left="1" w:right="0" w:firstLine="0"/>
        <w:jc w:val="left"/>
      </w:pPr>
      <w:r>
        <w:t xml:space="preserve"> </w:t>
      </w:r>
    </w:p>
    <w:p w14:paraId="34BF6B78" w14:textId="77777777" w:rsidR="00EF1200" w:rsidRDefault="00EF1200" w:rsidP="00247D7A">
      <w:pPr>
        <w:ind w:right="0"/>
      </w:pPr>
      <w:r>
        <w:t xml:space="preserve">The La Cienega Creek and surrounding bosque are the defining natural features of the area.  The creek is the primary surface water source for the area and the bosque provides a ground water recharge zone for several springs as well as an important wildlife corridor and riparian habitat. It should be protected from new development and accessible to the community for maintenance and restoration. </w:t>
      </w:r>
    </w:p>
    <w:p w14:paraId="2E8AB329" w14:textId="77777777" w:rsidR="00EF1200" w:rsidRDefault="00EF1200" w:rsidP="00247D7A">
      <w:pPr>
        <w:spacing w:after="0" w:line="259" w:lineRule="auto"/>
        <w:ind w:left="1" w:right="0" w:firstLine="0"/>
        <w:jc w:val="left"/>
      </w:pPr>
      <w:r>
        <w:t xml:space="preserve"> </w:t>
      </w:r>
    </w:p>
    <w:p w14:paraId="1A07FA32" w14:textId="77777777" w:rsidR="00EF1200" w:rsidRDefault="00EF1200" w:rsidP="00247D7A">
      <w:pPr>
        <w:ind w:right="0"/>
      </w:pPr>
      <w:r>
        <w:t xml:space="preserve">The area consists of primarily single-family residential and </w:t>
      </w:r>
      <w:proofErr w:type="gramStart"/>
      <w:r>
        <w:t>small scale</w:t>
      </w:r>
      <w:proofErr w:type="gramEnd"/>
      <w:r>
        <w:t xml:space="preserve"> agricultural development, consistent with historic development patterns and uses.  Community facilities, institutional uses, agricultural uses, home businesses and occupations should be allowed anywhere in the area. </w:t>
      </w:r>
    </w:p>
    <w:p w14:paraId="3F1622E3" w14:textId="77777777" w:rsidR="00EF1200" w:rsidRDefault="00EF1200" w:rsidP="00247D7A">
      <w:pPr>
        <w:spacing w:after="0" w:line="259" w:lineRule="auto"/>
        <w:ind w:left="1" w:right="0" w:firstLine="0"/>
        <w:jc w:val="left"/>
      </w:pPr>
      <w:r>
        <w:t xml:space="preserve"> </w:t>
      </w:r>
    </w:p>
    <w:p w14:paraId="4F452652" w14:textId="77777777" w:rsidR="00EF1200" w:rsidRDefault="00EF1200" w:rsidP="00247D7A">
      <w:pPr>
        <w:ind w:right="0"/>
        <w:rPr>
          <w:ins w:id="539" w:author="Nathaniel Crail" w:date="2025-01-16T19:45:00Z" w16du:dateUtc="2025-01-16T19:45:38Z"/>
        </w:rPr>
      </w:pPr>
      <w:r>
        <w:t xml:space="preserve">Incentives to promote preservation of agricultural </w:t>
      </w:r>
      <w:proofErr w:type="gramStart"/>
      <w:r>
        <w:t>land,</w:t>
      </w:r>
      <w:proofErr w:type="gramEnd"/>
      <w:r>
        <w:t xml:space="preserve"> should be encouraged </w:t>
      </w:r>
      <w:proofErr w:type="gramStart"/>
      <w:r>
        <w:t>through the use of</w:t>
      </w:r>
      <w:proofErr w:type="gramEnd"/>
      <w:r>
        <w:t xml:space="preserve"> land use mechanisms such as TDR’s, conservation easements    to preserve contiguous agricultural lands. </w:t>
      </w:r>
    </w:p>
    <w:p w14:paraId="2ADBF90C" w14:textId="77777777" w:rsidR="00EF1200" w:rsidRDefault="00EF1200" w:rsidP="46B1D65B">
      <w:pPr>
        <w:ind w:right="0"/>
        <w:rPr>
          <w:ins w:id="540" w:author="Nathaniel Crail" w:date="2025-01-16T19:45:00Z" w16du:dateUtc="2025-01-16T19:45:39Z"/>
        </w:rPr>
      </w:pPr>
    </w:p>
    <w:p w14:paraId="53EE125B" w14:textId="77777777" w:rsidR="00EF1200" w:rsidRDefault="00EF1200" w:rsidP="46B1D65B">
      <w:pPr>
        <w:spacing w:after="0" w:line="259" w:lineRule="auto"/>
        <w:ind w:left="0" w:right="0" w:firstLine="0"/>
        <w:jc w:val="left"/>
      </w:pPr>
      <w:r>
        <w:t xml:space="preserve"> </w:t>
      </w:r>
    </w:p>
    <w:p w14:paraId="6F431475" w14:textId="77777777" w:rsidR="00EF1200" w:rsidRDefault="00EF1200" w:rsidP="00247D7A">
      <w:pPr>
        <w:spacing w:after="5" w:line="249" w:lineRule="auto"/>
        <w:ind w:left="24" w:right="245" w:hanging="10"/>
        <w:jc w:val="left"/>
      </w:pPr>
      <w:r>
        <w:rPr>
          <w:noProof/>
        </w:rPr>
        <mc:AlternateContent>
          <mc:Choice Requires="wpg">
            <w:drawing>
              <wp:inline distT="0" distB="0" distL="0" distR="0" wp14:anchorId="0768EA11" wp14:editId="5EE84060">
                <wp:extent cx="751853" cy="262890"/>
                <wp:effectExtent l="0" t="0" r="0" b="0"/>
                <wp:docPr id="101132" name="Group 101132"/>
                <wp:cNvGraphicFramePr/>
                <a:graphic xmlns:a="http://schemas.openxmlformats.org/drawingml/2006/main">
                  <a:graphicData uri="http://schemas.microsoft.com/office/word/2010/wordprocessingGroup">
                    <wpg:wgp>
                      <wpg:cNvGrpSpPr/>
                      <wpg:grpSpPr>
                        <a:xfrm>
                          <a:off x="0" y="0"/>
                          <a:ext cx="751853" cy="262890"/>
                          <a:chOff x="0" y="0"/>
                          <a:chExt cx="751853" cy="262890"/>
                        </a:xfrm>
                      </wpg:grpSpPr>
                      <pic:pic xmlns:pic="http://schemas.openxmlformats.org/drawingml/2006/picture">
                        <pic:nvPicPr>
                          <pic:cNvPr id="6155" name="Picture 6155"/>
                          <pic:cNvPicPr/>
                        </pic:nvPicPr>
                        <pic:blipFill>
                          <a:blip r:embed="rId48"/>
                          <a:stretch>
                            <a:fillRect/>
                          </a:stretch>
                        </pic:blipFill>
                        <pic:spPr>
                          <a:xfrm>
                            <a:off x="4763" y="4764"/>
                            <a:ext cx="731436" cy="253398"/>
                          </a:xfrm>
                          <a:prstGeom prst="rect">
                            <a:avLst/>
                          </a:prstGeom>
                        </pic:spPr>
                      </pic:pic>
                      <wps:wsp>
                        <wps:cNvPr id="6156" name="Shape 6156"/>
                        <wps:cNvSpPr/>
                        <wps:spPr>
                          <a:xfrm>
                            <a:off x="0" y="0"/>
                            <a:ext cx="751853" cy="262890"/>
                          </a:xfrm>
                          <a:custGeom>
                            <a:avLst/>
                            <a:gdLst/>
                            <a:ahLst/>
                            <a:cxnLst/>
                            <a:rect l="0" t="0" r="0" b="0"/>
                            <a:pathLst>
                              <a:path w="751853" h="262890">
                                <a:moveTo>
                                  <a:pt x="0" y="262890"/>
                                </a:moveTo>
                                <a:lnTo>
                                  <a:pt x="751853" y="262890"/>
                                </a:lnTo>
                                <a:lnTo>
                                  <a:pt x="751853"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308EB42" id="Group 101132" o:spid="_x0000_s1026" style="width:59.2pt;height:20.7pt;mso-position-horizontal-relative:char;mso-position-vertical-relative:line" coordsize="7518,262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">
                <v:shape id="Picture 6155" o:spid="_x0000_s1027" type="#_x0000_t75" style="position:absolute;left:47;top:47;width:7314;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">
                  <v:imagedata r:id="rId49" o:title=""/>
                </v:shape>
                <v:shape id="Shape 6156" o:spid="_x0000_s1028" style="position:absolute;width:7518;height:2628;visibility:visible;mso-wrap-style:square;v-text-anchor:top" coordsize="751853,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" path="m,262890r751853,l751853,,,,,262890xe" filled="f">
                  <v:path arrowok="t" textboxrect="0,0,751853,262890"/>
                </v:shape>
                <w10:anchorlock/>
              </v:group>
            </w:pict>
          </mc:Fallback>
        </mc:AlternateContent>
      </w:r>
      <w:r>
        <w:t xml:space="preserve">  </w:t>
      </w:r>
      <w:r>
        <w:rPr>
          <w:b/>
        </w:rPr>
        <w:t xml:space="preserve">Planned Development (PDD).  </w:t>
      </w:r>
      <w:r>
        <w:t xml:space="preserve"> </w:t>
      </w:r>
    </w:p>
    <w:p w14:paraId="7B74BFD1" w14:textId="77777777" w:rsidR="00EF1200" w:rsidRDefault="00EF1200" w:rsidP="00247D7A">
      <w:pPr>
        <w:spacing w:after="0" w:line="259" w:lineRule="auto"/>
        <w:ind w:left="0" w:right="0" w:firstLine="0"/>
        <w:jc w:val="left"/>
      </w:pPr>
      <w:r>
        <w:rPr>
          <w:b/>
        </w:rPr>
        <w:t xml:space="preserve"> </w:t>
      </w:r>
    </w:p>
    <w:p w14:paraId="48EFA3BF" w14:textId="77777777" w:rsidR="00EF1200" w:rsidRDefault="00EF1200" w:rsidP="00247D7A">
      <w:pPr>
        <w:spacing w:after="3" w:line="247" w:lineRule="auto"/>
        <w:ind w:left="-3" w:right="0" w:hanging="10"/>
        <w:jc w:val="left"/>
      </w:pPr>
      <w:r>
        <w:t xml:space="preserve">Planned Development Districts are included as a land use category </w:t>
      </w:r>
      <w:proofErr w:type="gramStart"/>
      <w:r>
        <w:t>in order to</w:t>
      </w:r>
      <w:proofErr w:type="gramEnd"/>
      <w:r>
        <w:t xml:space="preserve"> recognize existing Master Plan approvals for properties that do not fit a single land use category. Properties in a PDD may be built out in accordance with their approved master plans.  </w:t>
      </w:r>
    </w:p>
    <w:p w14:paraId="2C69A2BD" w14:textId="77777777" w:rsidR="00EF1200" w:rsidRDefault="00EF1200" w:rsidP="00247D7A">
      <w:pPr>
        <w:spacing w:after="0" w:line="259" w:lineRule="auto"/>
        <w:ind w:left="0" w:right="0" w:firstLine="0"/>
        <w:jc w:val="left"/>
      </w:pPr>
      <w:r>
        <w:t xml:space="preserve"> </w:t>
      </w:r>
    </w:p>
    <w:p w14:paraId="6B950A05" w14:textId="77777777" w:rsidR="00EF1200" w:rsidRDefault="00EF1200" w:rsidP="00247D7A">
      <w:pPr>
        <w:spacing w:after="0" w:line="259" w:lineRule="auto"/>
        <w:ind w:left="0" w:right="0" w:firstLine="0"/>
        <w:jc w:val="left"/>
      </w:pPr>
      <w:r>
        <w:t xml:space="preserve"> </w:t>
      </w:r>
    </w:p>
    <w:p w14:paraId="4FAE4818" w14:textId="77777777" w:rsidR="00EF1200" w:rsidRDefault="00EF1200" w:rsidP="00247D7A">
      <w:pPr>
        <w:spacing w:after="0" w:line="259" w:lineRule="auto"/>
        <w:ind w:left="1380" w:right="0" w:firstLine="0"/>
        <w:jc w:val="left"/>
      </w:pPr>
      <w:r>
        <w:rPr>
          <w:noProof/>
        </w:rPr>
        <mc:AlternateContent>
          <mc:Choice Requires="wpg">
            <w:drawing>
              <wp:anchor distT="0" distB="0" distL="114300" distR="114300" simplePos="0" relativeHeight="251660288" behindDoc="0" locked="0" layoutInCell="1" allowOverlap="1" wp14:anchorId="0EFA978B" wp14:editId="3E945BDB">
                <wp:simplePos x="0" y="0"/>
                <wp:positionH relativeFrom="column">
                  <wp:posOffset>-41878</wp:posOffset>
                </wp:positionH>
                <wp:positionV relativeFrom="paragraph">
                  <wp:posOffset>61175</wp:posOffset>
                </wp:positionV>
                <wp:extent cx="790575" cy="275590"/>
                <wp:effectExtent l="0" t="0" r="0" b="0"/>
                <wp:wrapSquare wrapText="bothSides"/>
                <wp:docPr id="101131" name="Group 101131"/>
                <wp:cNvGraphicFramePr/>
                <a:graphic xmlns:a="http://schemas.openxmlformats.org/drawingml/2006/main">
                  <a:graphicData uri="http://schemas.microsoft.com/office/word/2010/wordprocessingGroup">
                    <wpg:wgp>
                      <wpg:cNvGrpSpPr/>
                      <wpg:grpSpPr>
                        <a:xfrm>
                          <a:off x="0" y="0"/>
                          <a:ext cx="790575" cy="275590"/>
                          <a:chOff x="0" y="0"/>
                          <a:chExt cx="790575" cy="275590"/>
                        </a:xfrm>
                      </wpg:grpSpPr>
                      <pic:pic xmlns:pic="http://schemas.openxmlformats.org/drawingml/2006/picture">
                        <pic:nvPicPr>
                          <pic:cNvPr id="104952" name="Picture 104952"/>
                          <pic:cNvPicPr/>
                        </pic:nvPicPr>
                        <pic:blipFill>
                          <a:blip r:embed="rId50"/>
                          <a:stretch>
                            <a:fillRect/>
                          </a:stretch>
                        </pic:blipFill>
                        <pic:spPr>
                          <a:xfrm>
                            <a:off x="190" y="826"/>
                            <a:ext cx="786384" cy="271272"/>
                          </a:xfrm>
                          <a:prstGeom prst="rect">
                            <a:avLst/>
                          </a:prstGeom>
                        </pic:spPr>
                      </pic:pic>
                      <wps:wsp>
                        <wps:cNvPr id="6093" name="Shape 6093"/>
                        <wps:cNvSpPr/>
                        <wps:spPr>
                          <a:xfrm>
                            <a:off x="0" y="0"/>
                            <a:ext cx="790575" cy="275590"/>
                          </a:xfrm>
                          <a:custGeom>
                            <a:avLst/>
                            <a:gdLst/>
                            <a:ahLst/>
                            <a:cxnLst/>
                            <a:rect l="0" t="0" r="0" b="0"/>
                            <a:pathLst>
                              <a:path w="790575" h="275590">
                                <a:moveTo>
                                  <a:pt x="0" y="275590"/>
                                </a:moveTo>
                                <a:lnTo>
                                  <a:pt x="790575" y="275590"/>
                                </a:lnTo>
                                <a:lnTo>
                                  <a:pt x="79057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0972F692" id="Group 101131" o:spid="_x0000_s1026" style="position:absolute;margin-left:-3.3pt;margin-top:4.8pt;width:62.25pt;height:21.7pt;z-index:251660288" coordsize="7905,2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">
                <v:shape id="Picture 104952" o:spid="_x0000_s1027" type="#_x0000_t75" style="position:absolute;left:1;top:8;width:7864;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">
                  <v:imagedata r:id="rId51" o:title=""/>
                </v:shape>
                <v:shape id="Shape 6093" o:spid="_x0000_s1028" style="position:absolute;width:7905;height:2755;visibility:visible;mso-wrap-style:square;v-text-anchor:top" coordsize="790575,27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" path="m,275590r790575,l790575,,,,,275590xe" filled="f">
                  <v:path arrowok="t" textboxrect="0,0,790575,275590"/>
                </v:shape>
                <w10:wrap type="square"/>
              </v:group>
            </w:pict>
          </mc:Fallback>
        </mc:AlternateContent>
      </w:r>
      <w:r>
        <w:t xml:space="preserve"> </w:t>
      </w:r>
    </w:p>
    <w:p w14:paraId="6C10984F" w14:textId="77777777" w:rsidR="00EF1200" w:rsidRDefault="00EF1200" w:rsidP="00247D7A">
      <w:pPr>
        <w:pStyle w:val="Heading6"/>
        <w:ind w:left="24" w:right="245"/>
      </w:pPr>
      <w:r>
        <w:t xml:space="preserve">Neighborhood Commercial </w:t>
      </w:r>
    </w:p>
    <w:p w14:paraId="53AFF580" w14:textId="77777777" w:rsidR="00EF1200" w:rsidRDefault="00EF1200" w:rsidP="00247D7A">
      <w:pPr>
        <w:spacing w:after="0" w:line="259" w:lineRule="auto"/>
        <w:ind w:left="1380" w:right="0" w:firstLine="0"/>
        <w:jc w:val="left"/>
      </w:pPr>
      <w:r>
        <w:rPr>
          <w:b/>
        </w:rPr>
        <w:t xml:space="preserve"> </w:t>
      </w:r>
    </w:p>
    <w:p w14:paraId="206A116F" w14:textId="77777777" w:rsidR="00EF1200" w:rsidRDefault="00EF1200" w:rsidP="00247D7A">
      <w:pPr>
        <w:spacing w:after="3" w:line="247" w:lineRule="auto"/>
        <w:ind w:left="-3" w:right="0" w:hanging="10"/>
        <w:jc w:val="left"/>
      </w:pPr>
      <w:r>
        <w:t xml:space="preserve">The purpose of the Neighborhood Commercial district is to allow for low-intensity convenience retail and personal services, as well as office uses, which are intended to serve and are </w:t>
      </w:r>
      <w:proofErr w:type="gramStart"/>
      <w:r>
        <w:t>in close proximity to</w:t>
      </w:r>
      <w:proofErr w:type="gramEnd"/>
      <w:r>
        <w:t xml:space="preserve"> individual residential neighborhoods.  </w:t>
      </w:r>
    </w:p>
    <w:p w14:paraId="202B9250" w14:textId="77777777" w:rsidR="00EF1200" w:rsidRDefault="00EF1200" w:rsidP="00247D7A">
      <w:pPr>
        <w:spacing w:after="0" w:line="259" w:lineRule="auto"/>
        <w:ind w:left="0" w:right="0" w:firstLine="0"/>
        <w:jc w:val="left"/>
      </w:pPr>
      <w:r>
        <w:t xml:space="preserve"> </w:t>
      </w:r>
    </w:p>
    <w:p w14:paraId="4298C960" w14:textId="77777777" w:rsidR="00EF1200" w:rsidRDefault="00EF1200" w:rsidP="00247D7A">
      <w:pPr>
        <w:spacing w:after="0" w:line="259" w:lineRule="auto"/>
        <w:ind w:left="0" w:right="0" w:firstLine="0"/>
        <w:jc w:val="left"/>
      </w:pPr>
      <w:r>
        <w:lastRenderedPageBreak/>
        <w:t xml:space="preserve"> </w:t>
      </w:r>
    </w:p>
    <w:p w14:paraId="7A723832" w14:textId="77777777" w:rsidR="00EF1200" w:rsidRDefault="00EF1200" w:rsidP="00247D7A">
      <w:pPr>
        <w:spacing w:after="0" w:line="259" w:lineRule="auto"/>
        <w:ind w:left="0" w:right="0" w:firstLine="0"/>
        <w:jc w:val="left"/>
      </w:pPr>
      <w:r>
        <w:t xml:space="preserve"> </w:t>
      </w:r>
    </w:p>
    <w:p w14:paraId="0AE2CB95" w14:textId="77777777" w:rsidR="00EF1200" w:rsidRDefault="00EF1200" w:rsidP="00247D7A">
      <w:pPr>
        <w:spacing w:after="0" w:line="259" w:lineRule="auto"/>
        <w:ind w:left="0" w:right="0" w:firstLine="0"/>
        <w:jc w:val="left"/>
      </w:pPr>
      <w:r>
        <w:rPr>
          <w:b/>
        </w:rPr>
        <w:t xml:space="preserve"> </w:t>
      </w:r>
      <w:r>
        <w:rPr>
          <w:b/>
        </w:rPr>
        <w:tab/>
        <w:t xml:space="preserve"> </w:t>
      </w:r>
    </w:p>
    <w:p w14:paraId="39A8B885" w14:textId="77777777" w:rsidR="00EF1200" w:rsidRDefault="00EF1200" w:rsidP="00247D7A">
      <w:pPr>
        <w:pStyle w:val="Heading6"/>
        <w:spacing w:line="265" w:lineRule="auto"/>
        <w:ind w:left="-3"/>
      </w:pPr>
      <w:r>
        <w:rPr>
          <w:sz w:val="24"/>
        </w:rPr>
        <w:t>5.9 GENERAL PROVISIONS AND GUIDELINES</w:t>
      </w:r>
      <w:r>
        <w:t xml:space="preserve"> </w:t>
      </w:r>
    </w:p>
    <w:p w14:paraId="18BB924C" w14:textId="77777777" w:rsidR="00EF1200" w:rsidRDefault="00EF1200" w:rsidP="00247D7A">
      <w:pPr>
        <w:spacing w:after="0" w:line="259" w:lineRule="auto"/>
        <w:ind w:left="2" w:right="0" w:firstLine="0"/>
        <w:jc w:val="left"/>
      </w:pPr>
      <w:r>
        <w:rPr>
          <w:b/>
          <w:sz w:val="24"/>
        </w:rPr>
        <w:t xml:space="preserve"> </w:t>
      </w:r>
    </w:p>
    <w:p w14:paraId="6EE82820" w14:textId="77777777" w:rsidR="00EF1200" w:rsidRDefault="00EF1200" w:rsidP="00247D7A">
      <w:pPr>
        <w:pStyle w:val="Heading7"/>
        <w:ind w:left="24" w:right="245"/>
      </w:pPr>
      <w:r>
        <w:t xml:space="preserve">Limitations on the Scope of This Plan </w:t>
      </w:r>
    </w:p>
    <w:p w14:paraId="5B584E82" w14:textId="77777777" w:rsidR="00EF1200" w:rsidRDefault="00EF1200" w:rsidP="00247D7A">
      <w:pPr>
        <w:ind w:right="0"/>
      </w:pPr>
      <w:r>
        <w:t xml:space="preserve">The adoption of this plan is not intended, nor shall it in any way operate, to obligate any entities identified in this plan, including Federal, </w:t>
      </w:r>
      <w:proofErr w:type="gramStart"/>
      <w:r>
        <w:t>State,  and</w:t>
      </w:r>
      <w:proofErr w:type="gramEnd"/>
      <w:r>
        <w:t xml:space="preserve"> Santa Fe County in providing resources, initiating support or implementing any project, program or strategy. </w:t>
      </w:r>
    </w:p>
    <w:p w14:paraId="65C8A6DE" w14:textId="77777777" w:rsidR="00EF1200" w:rsidRDefault="00EF1200" w:rsidP="00247D7A">
      <w:pPr>
        <w:spacing w:after="0" w:line="259" w:lineRule="auto"/>
        <w:ind w:left="2" w:right="0" w:firstLine="0"/>
        <w:jc w:val="left"/>
      </w:pPr>
      <w:r>
        <w:t xml:space="preserve"> </w:t>
      </w:r>
    </w:p>
    <w:p w14:paraId="5DB68417" w14:textId="77777777" w:rsidR="00EF1200" w:rsidRDefault="00EF1200" w:rsidP="00247D7A">
      <w:pPr>
        <w:spacing w:after="0" w:line="259" w:lineRule="auto"/>
        <w:ind w:left="2" w:right="0" w:firstLine="0"/>
        <w:jc w:val="left"/>
      </w:pPr>
      <w:r>
        <w:t xml:space="preserve"> </w:t>
      </w:r>
    </w:p>
    <w:p w14:paraId="3DF64058" w14:textId="77777777" w:rsidR="00EF1200" w:rsidRDefault="00EF1200" w:rsidP="00247D7A">
      <w:pPr>
        <w:spacing w:after="0" w:line="259" w:lineRule="auto"/>
        <w:ind w:left="2" w:right="0" w:firstLine="0"/>
        <w:jc w:val="left"/>
      </w:pPr>
      <w:r>
        <w:t xml:space="preserve"> </w:t>
      </w:r>
    </w:p>
    <w:p w14:paraId="2B0F4F94" w14:textId="77777777" w:rsidR="00EF1200" w:rsidRDefault="00EF1200" w:rsidP="00247D7A">
      <w:pPr>
        <w:pStyle w:val="Heading7"/>
        <w:spacing w:after="55"/>
        <w:ind w:left="24" w:right="245"/>
      </w:pPr>
      <w:r>
        <w:t xml:space="preserve">Density Transfers </w:t>
      </w:r>
    </w:p>
    <w:p w14:paraId="056CB1EB" w14:textId="77777777" w:rsidR="00EF1200" w:rsidRDefault="00EF1200" w:rsidP="00247D7A">
      <w:pPr>
        <w:ind w:left="866" w:right="0" w:hanging="360"/>
      </w:pPr>
      <w:r>
        <w:rPr>
          <w:rFonts w:ascii="Segoe UI Symbol" w:eastAsia="Segoe UI Symbol" w:hAnsi="Segoe UI Symbol" w:cs="Segoe UI Symbol"/>
        </w:rPr>
        <w:t>•</w:t>
      </w:r>
      <w:r>
        <w:rPr>
          <w:rFonts w:ascii="Arial" w:eastAsia="Arial" w:hAnsi="Arial" w:cs="Arial"/>
        </w:rPr>
        <w:t xml:space="preserve"> </w:t>
      </w:r>
      <w:r>
        <w:t xml:space="preserve">Density transfer(s) generally are used to protect community assets including but not limited to wetlands, open spaces, springs, watercourses, riparian areas, agricultural lands, acequias, traditional community centers, archeological sites, historical and cultural sites and multigenerational family housing compounds. This could allow developments to transfer minimum lot size densities from an entire piece of property to a specific area of the property </w:t>
      </w:r>
      <w:proofErr w:type="gramStart"/>
      <w:r>
        <w:t>in order to</w:t>
      </w:r>
      <w:proofErr w:type="gramEnd"/>
      <w:r>
        <w:t xml:space="preserve"> protect important community resources such as those listed above. For </w:t>
      </w:r>
      <w:proofErr w:type="gramStart"/>
      <w:r>
        <w:t>example</w:t>
      </w:r>
      <w:proofErr w:type="gramEnd"/>
      <w:r>
        <w:t xml:space="preserve"> if a developer chooses to develop a 10 acre tract in the Traditional Community Zoning District under permitted .75 acre lot size zoning, the county code would allow the developer to divide the land into 13 individual parcels with one dwelling unit per .75 acre parcel. Under density transfers, the developer would be able to cluster the gross density of 13 units on a portion of the property, leaving the rest of the property open and undeveloped. </w:t>
      </w:r>
    </w:p>
    <w:p w14:paraId="35F22CFC" w14:textId="77777777" w:rsidR="00EF1200" w:rsidRDefault="00EF1200" w:rsidP="00247D7A">
      <w:pPr>
        <w:spacing w:after="0" w:line="259" w:lineRule="auto"/>
        <w:ind w:left="2" w:right="0" w:firstLine="0"/>
        <w:jc w:val="left"/>
      </w:pPr>
      <w:r>
        <w:t xml:space="preserve"> </w:t>
      </w:r>
    </w:p>
    <w:p w14:paraId="26B48442" w14:textId="77777777" w:rsidR="00EF1200" w:rsidRDefault="00EF1200" w:rsidP="00247D7A">
      <w:pPr>
        <w:spacing w:after="0" w:line="259" w:lineRule="auto"/>
        <w:ind w:left="2" w:right="0" w:firstLine="0"/>
        <w:jc w:val="left"/>
      </w:pPr>
      <w:r>
        <w:t xml:space="preserve"> </w:t>
      </w:r>
    </w:p>
    <w:p w14:paraId="7642A11B" w14:textId="77777777" w:rsidR="00EF1200" w:rsidRDefault="00EF1200" w:rsidP="00247D7A">
      <w:pPr>
        <w:pStyle w:val="Heading7"/>
        <w:ind w:left="24" w:right="245"/>
      </w:pPr>
      <w:r>
        <w:t xml:space="preserve">Home Occupations and Businesses </w:t>
      </w:r>
    </w:p>
    <w:p w14:paraId="752B6D6F" w14:textId="77777777" w:rsidR="00EF1200" w:rsidRDefault="00EF1200" w:rsidP="00247D7A">
      <w:pPr>
        <w:spacing w:after="46" w:line="259" w:lineRule="auto"/>
        <w:ind w:left="2" w:right="0" w:firstLine="0"/>
        <w:jc w:val="left"/>
      </w:pPr>
      <w:r>
        <w:rPr>
          <w:b/>
        </w:rPr>
        <w:t xml:space="preserve"> </w:t>
      </w:r>
    </w:p>
    <w:p w14:paraId="1E12396E" w14:textId="77777777" w:rsidR="00EF1200" w:rsidRDefault="00EF1200" w:rsidP="00247D7A">
      <w:pPr>
        <w:ind w:left="866" w:right="0" w:hanging="360"/>
      </w:pPr>
      <w:r>
        <w:rPr>
          <w:rFonts w:ascii="Segoe UI Symbol" w:eastAsia="Segoe UI Symbol" w:hAnsi="Segoe UI Symbol" w:cs="Segoe UI Symbol"/>
        </w:rPr>
        <w:t>•</w:t>
      </w:r>
      <w:r>
        <w:rPr>
          <w:rFonts w:ascii="Arial" w:eastAsia="Arial" w:hAnsi="Arial" w:cs="Arial"/>
        </w:rPr>
        <w:t xml:space="preserve"> </w:t>
      </w:r>
      <w:r>
        <w:t xml:space="preserve">The Community Plan recognizes the importance of individuals and families to operate small businesses from their homes. Mixed use development consisting of development that house both residential and non-residential uses on the same property and or in the same structures should be permitted as part of a home occupation. Small-scale arts &amp; crafts and galleries already exist in the community as is demonstrated through the annual gallery tour. The Plan determines that home occupations are appropriate throughout the Planning Area and supports the continuation of existing home businesses and small commercial operations in the Planning Area.  </w:t>
      </w:r>
    </w:p>
    <w:p w14:paraId="3C31FF69" w14:textId="77777777" w:rsidR="00EF1200" w:rsidRDefault="00EF1200" w:rsidP="00247D7A">
      <w:pPr>
        <w:spacing w:after="0" w:line="259" w:lineRule="auto"/>
        <w:ind w:left="865" w:right="0" w:firstLine="0"/>
        <w:jc w:val="left"/>
      </w:pPr>
      <w:r>
        <w:t xml:space="preserve"> </w:t>
      </w:r>
    </w:p>
    <w:p w14:paraId="65203FCD" w14:textId="77777777" w:rsidR="00EF1200" w:rsidRDefault="00EF1200" w:rsidP="00247D7A">
      <w:pPr>
        <w:pStyle w:val="Heading7"/>
        <w:spacing w:after="55"/>
        <w:ind w:left="24" w:right="245"/>
      </w:pPr>
      <w:r>
        <w:t xml:space="preserve">Cell Towers and Antennas </w:t>
      </w:r>
    </w:p>
    <w:p w14:paraId="213C8174" w14:textId="77777777" w:rsidR="00EF1200" w:rsidRDefault="00EF1200" w:rsidP="00247D7A">
      <w:pPr>
        <w:ind w:left="865" w:right="0" w:hanging="360"/>
      </w:pPr>
      <w:r>
        <w:rPr>
          <w:rFonts w:ascii="Segoe UI Symbol" w:eastAsia="Segoe UI Symbol" w:hAnsi="Segoe UI Symbol" w:cs="Segoe UI Symbol"/>
        </w:rPr>
        <w:t>•</w:t>
      </w:r>
      <w:r>
        <w:rPr>
          <w:rFonts w:ascii="Arial" w:eastAsia="Arial" w:hAnsi="Arial" w:cs="Arial"/>
        </w:rPr>
        <w:t xml:space="preserve"> </w:t>
      </w:r>
      <w:r>
        <w:t xml:space="preserve">Standards and regulations for cell towers provided in the SLDC should be reviewed for appropriateness. It should be noted that unique standards and regulations for the plan area may be preempted by federal law which limits permitting authority for cell towers. </w:t>
      </w:r>
    </w:p>
    <w:p w14:paraId="293EFAC9" w14:textId="77777777" w:rsidR="00EF1200" w:rsidRDefault="00EF1200" w:rsidP="00247D7A">
      <w:pPr>
        <w:spacing w:after="0" w:line="259" w:lineRule="auto"/>
        <w:ind w:left="1" w:right="0" w:firstLine="0"/>
        <w:jc w:val="left"/>
      </w:pPr>
      <w:r>
        <w:t xml:space="preserve"> </w:t>
      </w:r>
    </w:p>
    <w:p w14:paraId="7027BAF9" w14:textId="77777777" w:rsidR="00EF1200" w:rsidRDefault="00EF1200" w:rsidP="00247D7A">
      <w:pPr>
        <w:pStyle w:val="Heading7"/>
        <w:spacing w:after="55"/>
        <w:ind w:left="24" w:right="245"/>
      </w:pPr>
      <w:r>
        <w:lastRenderedPageBreak/>
        <w:t xml:space="preserve">Family Transfers </w:t>
      </w:r>
    </w:p>
    <w:p w14:paraId="3F3CC703" w14:textId="77777777" w:rsidR="00EF1200" w:rsidRDefault="00EF1200" w:rsidP="00247D7A">
      <w:pPr>
        <w:ind w:left="865" w:right="0" w:hanging="360"/>
      </w:pPr>
      <w:r>
        <w:rPr>
          <w:rFonts w:ascii="Segoe UI Symbol" w:eastAsia="Segoe UI Symbol" w:hAnsi="Segoe UI Symbol" w:cs="Segoe UI Symbol"/>
        </w:rPr>
        <w:t>•</w:t>
      </w:r>
      <w:r>
        <w:rPr>
          <w:rFonts w:ascii="Arial" w:eastAsia="Arial" w:hAnsi="Arial" w:cs="Arial"/>
        </w:rPr>
        <w:t xml:space="preserve"> </w:t>
      </w:r>
      <w:r>
        <w:t xml:space="preserve">Because local families are one of the great community resources of the La Cienega and La </w:t>
      </w:r>
      <w:proofErr w:type="spellStart"/>
      <w:r>
        <w:t>Cieneguilla</w:t>
      </w:r>
      <w:proofErr w:type="spellEnd"/>
      <w:r>
        <w:t xml:space="preserve"> Community Planning Area, lots created by inheritance or family transfer should be supported </w:t>
      </w:r>
      <w:proofErr w:type="gramStart"/>
      <w:r>
        <w:t>as  provided</w:t>
      </w:r>
      <w:proofErr w:type="gramEnd"/>
      <w:r>
        <w:t xml:space="preserve"> by the SLDC. </w:t>
      </w:r>
    </w:p>
    <w:p w14:paraId="19AB8EF1" w14:textId="77777777" w:rsidR="00EF1200" w:rsidRDefault="00EF1200" w:rsidP="00247D7A">
      <w:pPr>
        <w:spacing w:after="0" w:line="259" w:lineRule="auto"/>
        <w:ind w:left="2" w:right="0" w:firstLine="0"/>
        <w:jc w:val="left"/>
      </w:pPr>
      <w:r>
        <w:t xml:space="preserve"> </w:t>
      </w:r>
    </w:p>
    <w:p w14:paraId="659766A6" w14:textId="77777777" w:rsidR="00EF1200" w:rsidRDefault="00EF1200" w:rsidP="00247D7A">
      <w:pPr>
        <w:pStyle w:val="Heading7"/>
        <w:spacing w:after="55"/>
        <w:ind w:left="24" w:right="245"/>
      </w:pPr>
      <w:r>
        <w:t xml:space="preserve">Land Protection </w:t>
      </w:r>
    </w:p>
    <w:p w14:paraId="7C49E9DC" w14:textId="77777777" w:rsidR="00EF1200" w:rsidRDefault="00EF1200" w:rsidP="00EF1200">
      <w:pPr>
        <w:numPr>
          <w:ilvl w:val="0"/>
          <w:numId w:val="17"/>
        </w:numPr>
        <w:spacing w:after="59"/>
        <w:ind w:right="0" w:hanging="360"/>
      </w:pPr>
      <w:r>
        <w:t xml:space="preserve">Open spaces set aside for density transfer or other easements for the protection of community assets, as described above, should interconnect to similar sites or potential sites on adjacent properties whenever possible. </w:t>
      </w:r>
    </w:p>
    <w:p w14:paraId="3A9D8AEB" w14:textId="77777777" w:rsidR="00EF1200" w:rsidRDefault="00EF1200" w:rsidP="00EF1200">
      <w:pPr>
        <w:numPr>
          <w:ilvl w:val="0"/>
          <w:numId w:val="17"/>
        </w:numPr>
        <w:spacing w:after="59"/>
        <w:ind w:right="0" w:hanging="360"/>
      </w:pPr>
      <w:r>
        <w:t xml:space="preserve">Narrow roads and driveways should follow the natural terrain without creating large cut and fill areas and </w:t>
      </w:r>
      <w:proofErr w:type="gramStart"/>
      <w:r>
        <w:t>should  be</w:t>
      </w:r>
      <w:proofErr w:type="gramEnd"/>
      <w:r>
        <w:t xml:space="preserve"> designed with more natural edges, using shoulders, ditches and grassy swales rather than curb and gutter.  </w:t>
      </w:r>
    </w:p>
    <w:p w14:paraId="48E725B9" w14:textId="77777777" w:rsidR="00EF1200" w:rsidRDefault="00EF1200" w:rsidP="00EF1200">
      <w:pPr>
        <w:numPr>
          <w:ilvl w:val="0"/>
          <w:numId w:val="17"/>
        </w:numPr>
        <w:ind w:right="0" w:hanging="360"/>
      </w:pPr>
      <w:r>
        <w:t xml:space="preserve">Native vegetation should be preserved, when possible, on development sites and local native plants used for landscape buffers and screening. </w:t>
      </w:r>
    </w:p>
    <w:p w14:paraId="669F0791" w14:textId="77777777" w:rsidR="00EF1200" w:rsidRDefault="00EF1200" w:rsidP="00247D7A">
      <w:pPr>
        <w:spacing w:after="0" w:line="259" w:lineRule="auto"/>
        <w:ind w:left="2" w:right="0" w:firstLine="0"/>
        <w:jc w:val="left"/>
      </w:pPr>
      <w:r>
        <w:t xml:space="preserve"> </w:t>
      </w:r>
    </w:p>
    <w:p w14:paraId="7DF22BF3" w14:textId="77777777" w:rsidR="00EF1200" w:rsidRDefault="00EF1200" w:rsidP="00247D7A">
      <w:pPr>
        <w:pStyle w:val="Heading7"/>
        <w:spacing w:after="55"/>
        <w:ind w:left="24" w:right="245"/>
      </w:pPr>
      <w:commentRangeStart w:id="541"/>
      <w:r>
        <w:t xml:space="preserve">Acequia Protection </w:t>
      </w:r>
      <w:commentRangeEnd w:id="541"/>
      <w:r>
        <w:rPr>
          <w:rStyle w:val="CommentReference"/>
        </w:rPr>
        <w:commentReference w:id="541"/>
      </w:r>
    </w:p>
    <w:p w14:paraId="4E8D0728" w14:textId="77777777" w:rsidR="00EF1200" w:rsidRDefault="00EF1200" w:rsidP="00EF1200">
      <w:pPr>
        <w:numPr>
          <w:ilvl w:val="0"/>
          <w:numId w:val="18"/>
        </w:numPr>
        <w:spacing w:after="58"/>
        <w:ind w:right="0" w:hanging="360"/>
      </w:pPr>
      <w:r>
        <w:t xml:space="preserve">Development should be set back from the </w:t>
      </w:r>
      <w:proofErr w:type="gramStart"/>
      <w:r>
        <w:t>six foot</w:t>
      </w:r>
      <w:proofErr w:type="gramEnd"/>
      <w:r>
        <w:t xml:space="preserve"> (6') maintenance right of way of the traditional acequias to maintain </w:t>
      </w:r>
      <w:proofErr w:type="gramStart"/>
      <w:r>
        <w:t>the integrity</w:t>
      </w:r>
      <w:proofErr w:type="gramEnd"/>
      <w:r>
        <w:t xml:space="preserve">. </w:t>
      </w:r>
    </w:p>
    <w:p w14:paraId="1358695E" w14:textId="77777777" w:rsidR="00EF1200" w:rsidRDefault="00EF1200" w:rsidP="00EF1200">
      <w:pPr>
        <w:numPr>
          <w:ilvl w:val="0"/>
          <w:numId w:val="18"/>
        </w:numPr>
        <w:ind w:right="0" w:hanging="360"/>
        <w:rPr>
          <w:ins w:id="542" w:author="Nathaniel Crail" w:date="2025-01-16T20:01:00Z" w16du:dateUtc="2025-01-16T20:01:30Z"/>
        </w:rPr>
      </w:pPr>
      <w:r>
        <w:t xml:space="preserve">Applications for development within twenty-five feet (25') of an acequia should be reviewed by the affected Acequia Association prior to the issuance of permits. The County should work with the Acequia Associations to develop a contact list for review of proposals. </w:t>
      </w:r>
    </w:p>
    <w:p w14:paraId="41CEFAD6" w14:textId="77777777" w:rsidR="00EF1200" w:rsidRDefault="00EF1200" w:rsidP="00EF1200">
      <w:pPr>
        <w:numPr>
          <w:ilvl w:val="0"/>
          <w:numId w:val="18"/>
        </w:numPr>
        <w:ind w:right="0" w:hanging="360"/>
        <w:rPr>
          <w:color w:val="000000" w:themeColor="text1"/>
        </w:rPr>
      </w:pPr>
      <w:ins w:id="543" w:author="Nathaniel Crail" w:date="2025-01-16T20:01:00Z">
        <w:r w:rsidRPr="46B1D65B">
          <w:rPr>
            <w:color w:val="000000" w:themeColor="text1"/>
          </w:rPr>
          <w:t>The Overlay amendment process should consider adding language abo</w:t>
        </w:r>
      </w:ins>
      <w:ins w:id="544" w:author="Nathaniel Crail" w:date="2025-01-16T20:02:00Z">
        <w:r w:rsidRPr="46B1D65B">
          <w:rPr>
            <w:color w:val="000000" w:themeColor="text1"/>
          </w:rPr>
          <w:t>ut referring to the relevant State acequia protection protections.</w:t>
        </w:r>
      </w:ins>
    </w:p>
    <w:p w14:paraId="3C79CCB8" w14:textId="77777777" w:rsidR="00EF1200" w:rsidRDefault="00EF1200" w:rsidP="00247D7A">
      <w:pPr>
        <w:spacing w:after="0" w:line="259" w:lineRule="auto"/>
        <w:ind w:left="3" w:right="0" w:firstLine="0"/>
        <w:jc w:val="left"/>
      </w:pPr>
      <w:r>
        <w:t xml:space="preserve"> </w:t>
      </w:r>
    </w:p>
    <w:p w14:paraId="27AF74AE" w14:textId="77777777" w:rsidR="00EF1200" w:rsidRDefault="00EF1200" w:rsidP="00247D7A">
      <w:pPr>
        <w:spacing w:after="0" w:line="259" w:lineRule="auto"/>
        <w:ind w:left="3" w:right="0" w:firstLine="0"/>
        <w:jc w:val="left"/>
      </w:pPr>
      <w:r>
        <w:t xml:space="preserve"> </w:t>
      </w:r>
    </w:p>
    <w:p w14:paraId="111BF5C7" w14:textId="77777777" w:rsidR="00EF1200" w:rsidRDefault="00EF1200" w:rsidP="00247D7A">
      <w:pPr>
        <w:pStyle w:val="Heading7"/>
        <w:spacing w:after="55"/>
        <w:ind w:left="24" w:right="245"/>
      </w:pPr>
      <w:r>
        <w:t xml:space="preserve">Ridgetop Protection </w:t>
      </w:r>
    </w:p>
    <w:p w14:paraId="78B0A077" w14:textId="77777777" w:rsidR="00EF1200" w:rsidRDefault="00EF1200" w:rsidP="00EF1200">
      <w:pPr>
        <w:numPr>
          <w:ilvl w:val="0"/>
          <w:numId w:val="19"/>
        </w:numPr>
        <w:ind w:right="0" w:firstLine="504"/>
      </w:pPr>
      <w:proofErr w:type="gramStart"/>
      <w:r>
        <w:t>In order to</w:t>
      </w:r>
      <w:proofErr w:type="gramEnd"/>
      <w:r>
        <w:t xml:space="preserve"> more effectively protect the horizons surrounding La Cienega and La </w:t>
      </w:r>
      <w:proofErr w:type="spellStart"/>
      <w:r>
        <w:t>Cieneguilla</w:t>
      </w:r>
      <w:proofErr w:type="spellEnd"/>
      <w:r>
        <w:t xml:space="preserve">, ridgetops in the Planning Area should not have unnecessary development. </w:t>
      </w:r>
    </w:p>
    <w:p w14:paraId="2B08F8E2" w14:textId="77777777" w:rsidR="00EF1200" w:rsidRDefault="00EF1200" w:rsidP="00247D7A">
      <w:pPr>
        <w:ind w:left="0" w:right="0" w:firstLine="0"/>
        <w:rPr>
          <w:ins w:id="545" w:author="Nathaniel Crail" w:date="2025-01-16T19:59:00Z" w16du:dateUtc="2025-01-16T19:59:52Z"/>
        </w:rPr>
      </w:pPr>
    </w:p>
    <w:p w14:paraId="1240AF20" w14:textId="77777777" w:rsidR="00EF1200" w:rsidRDefault="00EF1200" w:rsidP="46B1D65B">
      <w:pPr>
        <w:ind w:left="0" w:right="0" w:firstLine="0"/>
        <w:rPr>
          <w:ins w:id="546" w:author="Nathaniel Crail" w:date="2025-01-16T20:00:00Z" w16du:dateUtc="2025-01-16T20:00:09Z"/>
        </w:rPr>
      </w:pPr>
    </w:p>
    <w:p w14:paraId="568B1ADE" w14:textId="77777777" w:rsidR="00EF1200" w:rsidRPr="00EF1200" w:rsidRDefault="00EF1200">
      <w:pPr>
        <w:ind w:left="0" w:right="0" w:firstLine="0"/>
        <w:rPr>
          <w:ins w:id="547" w:author="Nathaniel Crail" w:date="2025-01-16T19:59:00Z" w16du:dateUtc="2025-01-16T19:59:55Z"/>
        </w:rPr>
        <w:pPrChange w:id="548" w:author="Nathaniel Crail" w:date="2025-01-16T20:00:00Z">
          <w:pPr>
            <w:pStyle w:val="Heading7"/>
          </w:pPr>
        </w:pPrChange>
      </w:pPr>
      <w:ins w:id="549" w:author="Nathaniel Crail" w:date="2025-01-16T20:00:00Z">
        <w:r w:rsidRPr="46B1D65B">
          <w:rPr>
            <w:i/>
            <w:iCs/>
            <w:rPrChange w:id="550" w:author="Nathaniel Crail" w:date="2025-01-16T20:00:00Z">
              <w:rPr>
                <w:i w:val="0"/>
                <w:iCs w:val="0"/>
              </w:rPr>
            </w:rPrChange>
          </w:rPr>
          <w:t>Tres Rios Ranch Rezoning</w:t>
        </w:r>
      </w:ins>
    </w:p>
    <w:p w14:paraId="319291FD" w14:textId="77777777" w:rsidR="00EF1200" w:rsidRDefault="00EF1200" w:rsidP="00EF1200">
      <w:pPr>
        <w:pStyle w:val="ListParagraph"/>
        <w:numPr>
          <w:ilvl w:val="0"/>
          <w:numId w:val="19"/>
        </w:numPr>
        <w:ind w:right="0"/>
        <w:rPr>
          <w:ins w:id="551" w:author="Nathaniel Crail" w:date="2025-01-16T19:59:00Z" w16du:dateUtc="2025-01-16T19:59:52Z"/>
        </w:rPr>
        <w:pPrChange w:id="552" w:author="Nathaniel Crail" w:date="2025-01-16T19:59:00Z">
          <w:pPr>
            <w:ind w:left="0" w:right="0" w:firstLine="0"/>
          </w:pPr>
        </w:pPrChange>
      </w:pPr>
      <w:ins w:id="553" w:author="Nathaniel Crail" w:date="2025-01-16T19:59:00Z">
        <w:r>
          <w:t>Based on community feedback in 2024, the Planning Committee requests to rezone portions of the property known as Tres Rios Ranch so that both of its parcels are fully classified as the Traditional Community Zoning District.</w:t>
        </w:r>
      </w:ins>
    </w:p>
    <w:p w14:paraId="5EF75A7E" w14:textId="77777777" w:rsidR="00EF1200" w:rsidRDefault="00EF1200" w:rsidP="46B1D65B">
      <w:pPr>
        <w:ind w:left="0" w:right="0" w:firstLine="0"/>
      </w:pPr>
    </w:p>
    <w:p w14:paraId="52578DD5" w14:textId="77777777" w:rsidR="00EF1200" w:rsidRDefault="00EF1200" w:rsidP="00247D7A">
      <w:pPr>
        <w:ind w:left="0" w:right="0" w:firstLine="0"/>
      </w:pPr>
      <w:r>
        <w:rPr>
          <w:b/>
        </w:rPr>
        <w:t xml:space="preserve">Noise and Lighting </w:t>
      </w:r>
    </w:p>
    <w:p w14:paraId="03E8FA1A" w14:textId="77777777" w:rsidR="00EF1200" w:rsidRDefault="00EF1200" w:rsidP="00EF1200">
      <w:pPr>
        <w:pStyle w:val="ListParagraph"/>
        <w:numPr>
          <w:ilvl w:val="0"/>
          <w:numId w:val="20"/>
        </w:numPr>
        <w:ind w:right="0"/>
      </w:pPr>
      <w:r>
        <w:t xml:space="preserve">Noise and lighting standards should be strictly enforced to protect the quiet nature and dark skies of the community. </w:t>
      </w:r>
    </w:p>
    <w:p w14:paraId="1BCF6322" w14:textId="77777777" w:rsidR="00EF1200" w:rsidRDefault="00EF1200" w:rsidP="00247D7A">
      <w:pPr>
        <w:ind w:right="0"/>
      </w:pPr>
    </w:p>
    <w:p w14:paraId="7E1ABEDA" w14:textId="77777777" w:rsidR="00EF1200" w:rsidRDefault="00EF1200" w:rsidP="00247D7A">
      <w:pPr>
        <w:ind w:right="0"/>
      </w:pPr>
      <w:r>
        <w:rPr>
          <w:b/>
        </w:rPr>
        <w:t xml:space="preserve">Community Notification of Water Impacts </w:t>
      </w:r>
    </w:p>
    <w:p w14:paraId="6318B78A" w14:textId="77777777" w:rsidR="00EF1200" w:rsidRDefault="00EF1200" w:rsidP="00EF1200">
      <w:pPr>
        <w:numPr>
          <w:ilvl w:val="0"/>
          <w:numId w:val="19"/>
        </w:numPr>
        <w:ind w:right="0" w:firstLine="504"/>
      </w:pPr>
      <w:r>
        <w:t xml:space="preserve">Development should ensure adequate water resources. </w:t>
      </w:r>
    </w:p>
    <w:p w14:paraId="46461D32" w14:textId="77777777" w:rsidR="00EF1200" w:rsidRDefault="00EF1200">
      <w:pPr>
        <w:spacing w:after="160" w:line="259" w:lineRule="auto"/>
        <w:ind w:left="0" w:right="0" w:firstLine="0"/>
        <w:jc w:val="left"/>
      </w:pPr>
      <w:r>
        <w:br w:type="page"/>
      </w:r>
    </w:p>
    <w:p w14:paraId="0EA46D48" w14:textId="77777777" w:rsidR="00EF1200" w:rsidRDefault="00EF1200" w:rsidP="3EDCA528">
      <w:pPr>
        <w:pStyle w:val="Heading1"/>
        <w:rPr>
          <w:b/>
          <w:bCs/>
        </w:rPr>
      </w:pPr>
    </w:p>
    <w:p w14:paraId="550111B0" w14:textId="77777777" w:rsidR="00EF1200" w:rsidRDefault="00EF1200" w:rsidP="3EDCA528">
      <w:pPr>
        <w:pStyle w:val="Heading1"/>
        <w:rPr>
          <w:b/>
          <w:bCs/>
        </w:rPr>
      </w:pPr>
    </w:p>
    <w:p w14:paraId="25105F10" w14:textId="77777777" w:rsidR="00EF1200" w:rsidRDefault="00EF1200" w:rsidP="3EDCA528">
      <w:pPr>
        <w:pStyle w:val="Heading1"/>
        <w:rPr>
          <w:b/>
          <w:bCs/>
        </w:rPr>
      </w:pPr>
    </w:p>
    <w:p w14:paraId="001B9F4A" w14:textId="77777777" w:rsidR="00EF1200" w:rsidRDefault="00EF1200" w:rsidP="3EDCA528">
      <w:pPr>
        <w:pStyle w:val="Heading1"/>
        <w:rPr>
          <w:b/>
          <w:bCs/>
        </w:rPr>
      </w:pPr>
    </w:p>
    <w:p w14:paraId="3EBA8F62" w14:textId="77777777" w:rsidR="00EF1200" w:rsidRDefault="00EF1200" w:rsidP="3EDCA528">
      <w:pPr>
        <w:pStyle w:val="Heading1"/>
        <w:rPr>
          <w:b/>
          <w:bCs/>
        </w:rPr>
      </w:pPr>
    </w:p>
    <w:p w14:paraId="161B709B" w14:textId="77777777" w:rsidR="00EF1200" w:rsidRDefault="00EF1200" w:rsidP="3EDCA528">
      <w:pPr>
        <w:pStyle w:val="Heading1"/>
        <w:rPr>
          <w:b/>
          <w:bCs/>
        </w:rPr>
      </w:pPr>
    </w:p>
    <w:p w14:paraId="35BBAF8B" w14:textId="77777777" w:rsidR="00EF1200" w:rsidRDefault="00EF1200" w:rsidP="3EDCA528">
      <w:pPr>
        <w:pStyle w:val="Heading1"/>
        <w:rPr>
          <w:b/>
          <w:bCs/>
        </w:rPr>
      </w:pPr>
    </w:p>
    <w:p w14:paraId="7C4A3B0A" w14:textId="77777777" w:rsidR="00EF1200" w:rsidRPr="00B15FD6" w:rsidRDefault="00EF1200" w:rsidP="3EDCA528">
      <w:pPr>
        <w:pStyle w:val="Heading1"/>
        <w:jc w:val="center"/>
        <w:rPr>
          <w:b/>
          <w:bCs/>
        </w:rPr>
      </w:pPr>
      <w:bookmarkStart w:id="554" w:name="_Toc108169"/>
      <w:r w:rsidRPr="3EDCA528">
        <w:rPr>
          <w:b/>
          <w:bCs/>
        </w:rPr>
        <w:t>SECTION 2.3. AGRICULTURE &amp; RANCHING</w:t>
      </w:r>
    </w:p>
    <w:p w14:paraId="46C7DCC7" w14:textId="77777777" w:rsidR="00EF1200" w:rsidRDefault="00EF1200" w:rsidP="3EDCA528"/>
    <w:p w14:paraId="7C6D98BA" w14:textId="77777777" w:rsidR="00EF1200" w:rsidRDefault="00EF1200">
      <w:r>
        <w:br w:type="page"/>
      </w:r>
    </w:p>
    <w:p w14:paraId="138920FE" w14:textId="77777777" w:rsidR="00EF1200" w:rsidRPr="00206710" w:rsidRDefault="00EF1200" w:rsidP="00206710">
      <w:pPr>
        <w:pStyle w:val="Heading2"/>
        <w:ind w:left="-4"/>
        <w:rPr>
          <w:color w:val="FF0000"/>
        </w:rPr>
      </w:pPr>
      <w:proofErr w:type="gramStart"/>
      <w:r>
        <w:lastRenderedPageBreak/>
        <w:t>3.3  AGRICULTURE</w:t>
      </w:r>
      <w:proofErr w:type="gramEnd"/>
      <w:r>
        <w:t xml:space="preserve"> </w:t>
      </w:r>
      <w:bookmarkEnd w:id="554"/>
      <w:r>
        <w:rPr>
          <w:color w:val="FF0000"/>
        </w:rPr>
        <w:t>(p. 45)</w:t>
      </w:r>
    </w:p>
    <w:p w14:paraId="0EC368D9" w14:textId="77777777" w:rsidR="00EF1200" w:rsidRDefault="00EF1200" w:rsidP="00206710">
      <w:pPr>
        <w:spacing w:after="179" w:line="259" w:lineRule="auto"/>
        <w:ind w:left="0" w:right="0" w:firstLine="0"/>
        <w:jc w:val="left"/>
      </w:pPr>
      <w:r>
        <w:rPr>
          <w:b/>
        </w:rPr>
        <w:t xml:space="preserve"> </w:t>
      </w:r>
    </w:p>
    <w:p w14:paraId="799A05A0" w14:textId="77777777" w:rsidR="00EF1200" w:rsidRDefault="00EF1200" w:rsidP="00206710">
      <w:pPr>
        <w:pStyle w:val="Heading4"/>
        <w:ind w:left="24" w:right="245"/>
      </w:pPr>
      <w:bookmarkStart w:id="555" w:name="_Toc108170"/>
      <w:proofErr w:type="gramStart"/>
      <w:r>
        <w:t>3.3.1  Introduction</w:t>
      </w:r>
      <w:proofErr w:type="gramEnd"/>
      <w:r>
        <w:t xml:space="preserve"> </w:t>
      </w:r>
      <w:bookmarkEnd w:id="555"/>
    </w:p>
    <w:p w14:paraId="24D6BF31" w14:textId="77777777" w:rsidR="00EF1200" w:rsidRDefault="00EF1200" w:rsidP="00206710">
      <w:pPr>
        <w:spacing w:after="0" w:line="259" w:lineRule="auto"/>
        <w:ind w:left="0" w:right="0" w:firstLine="0"/>
        <w:jc w:val="left"/>
      </w:pPr>
      <w:r>
        <w:t xml:space="preserve"> </w:t>
      </w:r>
    </w:p>
    <w:p w14:paraId="5D717C36" w14:textId="77777777" w:rsidR="00EF1200" w:rsidRDefault="00EF1200" w:rsidP="00206710">
      <w:pPr>
        <w:ind w:right="0"/>
      </w:pPr>
      <w:r>
        <w:rPr>
          <w:noProof/>
        </w:rPr>
        <w:drawing>
          <wp:anchor distT="0" distB="0" distL="114300" distR="114300" simplePos="0" relativeHeight="251662336" behindDoc="0" locked="0" layoutInCell="1" allowOverlap="0" wp14:anchorId="7F93E237" wp14:editId="675A5303">
            <wp:simplePos x="0" y="0"/>
            <wp:positionH relativeFrom="column">
              <wp:posOffset>2133740</wp:posOffset>
            </wp:positionH>
            <wp:positionV relativeFrom="paragraph">
              <wp:posOffset>1001563</wp:posOffset>
            </wp:positionV>
            <wp:extent cx="3845561" cy="3185796"/>
            <wp:effectExtent l="0" t="0" r="0" b="0"/>
            <wp:wrapSquare wrapText="bothSides"/>
            <wp:docPr id="4283" name="Picture 4283"/>
            <wp:cNvGraphicFramePr/>
            <a:graphic xmlns:a="http://schemas.openxmlformats.org/drawingml/2006/main">
              <a:graphicData uri="http://schemas.openxmlformats.org/drawingml/2006/picture">
                <pic:pic xmlns:pic="http://schemas.openxmlformats.org/drawingml/2006/picture">
                  <pic:nvPicPr>
                    <pic:cNvPr id="4283" name="Picture 4283"/>
                    <pic:cNvPicPr/>
                  </pic:nvPicPr>
                  <pic:blipFill>
                    <a:blip r:embed="rId52"/>
                    <a:stretch>
                      <a:fillRect/>
                    </a:stretch>
                  </pic:blipFill>
                  <pic:spPr>
                    <a:xfrm>
                      <a:off x="0" y="0"/>
                      <a:ext cx="3845561" cy="3185796"/>
                    </a:xfrm>
                    <a:prstGeom prst="rect">
                      <a:avLst/>
                    </a:prstGeom>
                  </pic:spPr>
                </pic:pic>
              </a:graphicData>
            </a:graphic>
          </wp:anchor>
        </w:drawing>
      </w:r>
      <w:r>
        <w:t xml:space="preserve">Farming, ranching, and the acequia irrigation systems have been the defining characteristics of land use and settlement of communities in the La Cienega and La </w:t>
      </w:r>
      <w:proofErr w:type="spellStart"/>
      <w:r>
        <w:t>Cieneguilla</w:t>
      </w:r>
      <w:proofErr w:type="spellEnd"/>
      <w:r>
        <w:t xml:space="preserve"> Planning Area for hundreds of years. The presence of </w:t>
      </w:r>
      <w:r>
        <w:rPr>
          <w:i/>
        </w:rPr>
        <w:t>ojos</w:t>
      </w:r>
      <w:r>
        <w:t xml:space="preserve"> or springs that formed the area's </w:t>
      </w:r>
      <w:proofErr w:type="spellStart"/>
      <w:r>
        <w:rPr>
          <w:i/>
        </w:rPr>
        <w:t>cienegas</w:t>
      </w:r>
      <w:proofErr w:type="spellEnd"/>
      <w:r>
        <w:t xml:space="preserve"> or marshes have been tapped by settlers to irrigate crops, water livestock, and sustain households. The agricultural and community traditions formed around acequias have defined where </w:t>
      </w:r>
      <w:proofErr w:type="gramStart"/>
      <w:r>
        <w:t>people built</w:t>
      </w:r>
      <w:proofErr w:type="gramEnd"/>
      <w:r>
        <w:t xml:space="preserve"> homes and how the community grew since at least the early 1600s. Collective maintenance and management of acequias was a primary basis of community governance along with stewardship of both land and water resources needed to sustain the communities. The waterways and irrigation of fields has also led to the development of unique and vibrant riparian ecosystems. The rich legacy of agricultural production in the Planning Area includes grazing in dry upland areas as well as harvesting food, herbs and tree crops along the waterways and acequias. </w:t>
      </w:r>
    </w:p>
    <w:p w14:paraId="65B71369" w14:textId="77777777" w:rsidR="00EF1200" w:rsidRDefault="00EF1200" w:rsidP="00206710">
      <w:pPr>
        <w:spacing w:after="0" w:line="259" w:lineRule="auto"/>
        <w:ind w:left="0" w:right="0" w:firstLine="0"/>
        <w:jc w:val="left"/>
      </w:pPr>
      <w:r>
        <w:t xml:space="preserve"> </w:t>
      </w:r>
    </w:p>
    <w:p w14:paraId="3B707D49" w14:textId="77777777" w:rsidR="00EF1200" w:rsidRDefault="00EF1200" w:rsidP="00206710">
      <w:pPr>
        <w:spacing w:after="3" w:line="247" w:lineRule="auto"/>
        <w:ind w:left="-3" w:right="0" w:hanging="10"/>
        <w:jc w:val="left"/>
      </w:pPr>
      <w:r>
        <w:t xml:space="preserve">Agriculture and associated farm activities are part of the history, culture, </w:t>
      </w:r>
      <w:r>
        <w:tab/>
        <w:t xml:space="preserve">economic </w:t>
      </w:r>
      <w:r>
        <w:tab/>
        <w:t xml:space="preserve">base </w:t>
      </w:r>
      <w:r>
        <w:tab/>
        <w:t xml:space="preserve">and tradition of the area.  </w:t>
      </w:r>
      <w:proofErr w:type="gramStart"/>
      <w:r>
        <w:t>Additionally</w:t>
      </w:r>
      <w:proofErr w:type="gramEnd"/>
      <w:r>
        <w:t xml:space="preserve"> the agricultural economy is still an </w:t>
      </w:r>
      <w:proofErr w:type="gramStart"/>
      <w:r>
        <w:t>important and</w:t>
      </w:r>
      <w:proofErr w:type="gramEnd"/>
      <w:r>
        <w:t xml:space="preserve"> component of the plan area and the County as a whole. Many residents have both </w:t>
      </w:r>
      <w:proofErr w:type="gramStart"/>
      <w:r>
        <w:t>fulltime</w:t>
      </w:r>
      <w:proofErr w:type="gramEnd"/>
      <w:r>
        <w:t xml:space="preserve"> employment outside the agricultural sector and engage part time </w:t>
      </w:r>
      <w:proofErr w:type="gramStart"/>
      <w:r>
        <w:t>in tending</w:t>
      </w:r>
      <w:proofErr w:type="gramEnd"/>
      <w:r>
        <w:t xml:space="preserve"> to the orchards, vegetable farms and pastures of the plan area which contributes to the household food budgets and a diverse economy.  </w:t>
      </w:r>
      <w:proofErr w:type="gramStart"/>
      <w:r>
        <w:t>A number of</w:t>
      </w:r>
      <w:proofErr w:type="gramEnd"/>
      <w:r>
        <w:t xml:space="preserve"> residents still earn their living entirely from farming. Without taking steps to revitalize local agriculture, residents fear that continued development will eliminate the option of farming in the valley and the communities will permanently lose agriculture along with the rural character of the Planning Area. Maintenance of agricultural production and protection of agricultural land are primary goals of this Plan. (See Maps 5 &amp; 6 – Irrigated Agricultural Lands) </w:t>
      </w:r>
    </w:p>
    <w:p w14:paraId="658320B3" w14:textId="77777777" w:rsidR="00EF1200" w:rsidRDefault="00EF1200" w:rsidP="00206710">
      <w:pPr>
        <w:spacing w:after="0" w:line="259" w:lineRule="auto"/>
        <w:ind w:left="0" w:right="0" w:firstLine="0"/>
        <w:jc w:val="left"/>
      </w:pPr>
      <w:r>
        <w:t xml:space="preserve"> </w:t>
      </w:r>
      <w:r>
        <w:rPr>
          <w:sz w:val="20"/>
        </w:rPr>
        <w:t xml:space="preserve"> </w:t>
      </w:r>
    </w:p>
    <w:p w14:paraId="728A624B" w14:textId="77777777" w:rsidR="00EF1200" w:rsidRDefault="00EF1200" w:rsidP="00206710">
      <w:pPr>
        <w:ind w:right="0"/>
      </w:pPr>
      <w:r>
        <w:t xml:space="preserve">According to a hydrographic survey of the area completed by the State Engineer's Office in 1976, approximately 150 acres of land were potentially irrigable by community acequias, surface water sources such as springs, streams and rivers.  Out of </w:t>
      </w:r>
      <w:proofErr w:type="gramStart"/>
      <w:r>
        <w:t>that 150 acres</w:t>
      </w:r>
      <w:proofErr w:type="gramEnd"/>
      <w:r>
        <w:t xml:space="preserve"> of acequia irrigated farmland, an estimated 80 acres are actively under cultivation. There lands used for grazing </w:t>
      </w:r>
      <w:proofErr w:type="gramStart"/>
      <w:r>
        <w:t>located</w:t>
      </w:r>
      <w:proofErr w:type="gramEnd"/>
      <w:r>
        <w:t xml:space="preserve"> primarily on the large ranch holdings and public lands in the plan area.  </w:t>
      </w:r>
    </w:p>
    <w:p w14:paraId="41E9CD55" w14:textId="77777777" w:rsidR="00EF1200" w:rsidRDefault="00EF1200" w:rsidP="00206710">
      <w:pPr>
        <w:spacing w:after="48"/>
        <w:ind w:right="0"/>
      </w:pPr>
      <w:r>
        <w:t xml:space="preserve">Several factors will continue to positively and negatively influence agricultural production in the plan area: </w:t>
      </w:r>
    </w:p>
    <w:p w14:paraId="417719E9" w14:textId="77777777" w:rsidR="00EF1200" w:rsidRDefault="00EF1200" w:rsidP="00EF1200">
      <w:pPr>
        <w:numPr>
          <w:ilvl w:val="0"/>
          <w:numId w:val="24"/>
        </w:numPr>
        <w:spacing w:after="47"/>
        <w:ind w:right="0" w:hanging="360"/>
      </w:pPr>
      <w:r>
        <w:lastRenderedPageBreak/>
        <w:t xml:space="preserve">The growing demand for organic locally grown food by Santa Fe County residents and visitors has steadily grown. The Santa Fe Farmers Market and the </w:t>
      </w:r>
      <w:commentRangeStart w:id="556"/>
      <w:r>
        <w:t>La Cienega Valley Growers' Market</w:t>
      </w:r>
      <w:commentRangeEnd w:id="556"/>
      <w:r>
        <w:rPr>
          <w:rStyle w:val="CommentReference"/>
        </w:rPr>
        <w:commentReference w:id="556"/>
      </w:r>
      <w:r>
        <w:t xml:space="preserve"> provide local venues for selling produce. </w:t>
      </w:r>
    </w:p>
    <w:p w14:paraId="1129C5EE" w14:textId="77777777" w:rsidR="00EF1200" w:rsidRDefault="00EF1200" w:rsidP="00EF1200">
      <w:pPr>
        <w:numPr>
          <w:ilvl w:val="0"/>
          <w:numId w:val="24"/>
        </w:numPr>
        <w:spacing w:after="56"/>
        <w:ind w:right="0" w:hanging="360"/>
      </w:pPr>
      <w:r>
        <w:t xml:space="preserve">New technologies applied to weed control and water conservation. </w:t>
      </w:r>
    </w:p>
    <w:p w14:paraId="0A9AFD7A" w14:textId="77777777" w:rsidR="00EF1200" w:rsidRDefault="00EF1200" w:rsidP="00EF1200">
      <w:pPr>
        <w:numPr>
          <w:ilvl w:val="0"/>
          <w:numId w:val="24"/>
        </w:numPr>
        <w:spacing w:after="56"/>
        <w:ind w:right="0" w:hanging="360"/>
      </w:pPr>
      <w:r>
        <w:t xml:space="preserve">Continue conversion of agricultural lands into home sites. </w:t>
      </w:r>
    </w:p>
    <w:p w14:paraId="76FAE5C4" w14:textId="77777777" w:rsidR="00EF1200" w:rsidRDefault="00EF1200" w:rsidP="00EF1200">
      <w:pPr>
        <w:numPr>
          <w:ilvl w:val="0"/>
          <w:numId w:val="24"/>
        </w:numPr>
        <w:spacing w:after="56"/>
        <w:ind w:right="0" w:hanging="360"/>
      </w:pPr>
      <w:r>
        <w:t xml:space="preserve">Continued drought conditions and the drawdown of water supplies. </w:t>
      </w:r>
    </w:p>
    <w:p w14:paraId="124D961A" w14:textId="77777777" w:rsidR="00EF1200" w:rsidRDefault="00EF1200" w:rsidP="00EF1200">
      <w:pPr>
        <w:numPr>
          <w:ilvl w:val="0"/>
          <w:numId w:val="24"/>
        </w:numPr>
        <w:spacing w:after="54"/>
        <w:ind w:right="0" w:hanging="360"/>
      </w:pPr>
      <w:r>
        <w:t xml:space="preserve">A labor force that is aging. </w:t>
      </w:r>
    </w:p>
    <w:p w14:paraId="45842DB3" w14:textId="77777777" w:rsidR="00EF1200" w:rsidRDefault="00EF1200" w:rsidP="00EF1200">
      <w:pPr>
        <w:numPr>
          <w:ilvl w:val="0"/>
          <w:numId w:val="24"/>
        </w:numPr>
        <w:ind w:right="0" w:hanging="360"/>
      </w:pPr>
      <w:r>
        <w:t xml:space="preserve">The selling </w:t>
      </w:r>
      <w:proofErr w:type="gramStart"/>
      <w:r>
        <w:t>off of</w:t>
      </w:r>
      <w:proofErr w:type="gramEnd"/>
      <w:r>
        <w:t xml:space="preserve"> water rights associated with the acequia systems. </w:t>
      </w:r>
    </w:p>
    <w:p w14:paraId="7ADA0616" w14:textId="77777777" w:rsidR="00EF1200" w:rsidRDefault="00EF1200" w:rsidP="00206710">
      <w:pPr>
        <w:spacing w:after="0" w:line="259" w:lineRule="auto"/>
        <w:ind w:left="1" w:right="0" w:firstLine="0"/>
        <w:jc w:val="left"/>
      </w:pPr>
      <w:r>
        <w:t xml:space="preserve"> </w:t>
      </w:r>
    </w:p>
    <w:p w14:paraId="192886EF" w14:textId="77777777" w:rsidR="00EF1200" w:rsidRDefault="00EF1200" w:rsidP="00206710">
      <w:pPr>
        <w:ind w:right="0"/>
      </w:pPr>
      <w:r>
        <w:t xml:space="preserve">The demand created for new housing drives real estate prices up as well as property taxes on undeveloped property. Higher property taxes and low returns from agriculture create economic pressure on Planning Area residents. The pressure encourages the sale and development of land traditionally used for agricultural purposes. Once land is converted to housing, it is virtually eliminated from future use in agriculture. </w:t>
      </w:r>
    </w:p>
    <w:p w14:paraId="42CD4BED" w14:textId="77777777" w:rsidR="00EF1200" w:rsidRDefault="00EF1200" w:rsidP="00206710">
      <w:pPr>
        <w:spacing w:after="0" w:line="259" w:lineRule="auto"/>
        <w:ind w:left="1" w:right="0" w:firstLine="0"/>
        <w:jc w:val="left"/>
      </w:pPr>
      <w:r>
        <w:t xml:space="preserve"> </w:t>
      </w:r>
    </w:p>
    <w:p w14:paraId="58E6996A" w14:textId="77777777" w:rsidR="00EF1200" w:rsidRDefault="00EF1200" w:rsidP="00206710">
      <w:pPr>
        <w:spacing w:after="45"/>
        <w:ind w:right="0"/>
      </w:pPr>
      <w:proofErr w:type="gramStart"/>
      <w:r>
        <w:t>Local residents</w:t>
      </w:r>
      <w:proofErr w:type="gramEnd"/>
      <w:r>
        <w:t xml:space="preserve"> continue to look for viable means to preserve agricultural lands and protect them from development.  Potential avenues include: </w:t>
      </w:r>
    </w:p>
    <w:p w14:paraId="21985AF1" w14:textId="77777777" w:rsidR="00EF1200" w:rsidRDefault="00EF1200" w:rsidP="00EF1200">
      <w:pPr>
        <w:numPr>
          <w:ilvl w:val="0"/>
          <w:numId w:val="24"/>
        </w:numPr>
        <w:spacing w:after="55"/>
        <w:ind w:right="0" w:hanging="360"/>
      </w:pPr>
      <w:r>
        <w:t xml:space="preserve">Transfer of Development Rights Programs </w:t>
      </w:r>
    </w:p>
    <w:p w14:paraId="6CE58473" w14:textId="77777777" w:rsidR="00EF1200" w:rsidRDefault="00EF1200" w:rsidP="00EF1200">
      <w:pPr>
        <w:numPr>
          <w:ilvl w:val="0"/>
          <w:numId w:val="24"/>
        </w:numPr>
        <w:spacing w:after="54"/>
        <w:ind w:right="0" w:hanging="360"/>
      </w:pPr>
      <w:r>
        <w:t xml:space="preserve">Conservation Programs </w:t>
      </w:r>
    </w:p>
    <w:p w14:paraId="3C1712C2" w14:textId="77777777" w:rsidR="00EF1200" w:rsidRDefault="00EF1200" w:rsidP="00EF1200">
      <w:pPr>
        <w:numPr>
          <w:ilvl w:val="0"/>
          <w:numId w:val="24"/>
        </w:numPr>
        <w:spacing w:after="56"/>
        <w:ind w:right="0" w:hanging="360"/>
      </w:pPr>
      <w:r>
        <w:t xml:space="preserve">Land Trusts </w:t>
      </w:r>
    </w:p>
    <w:p w14:paraId="5C37745E" w14:textId="77777777" w:rsidR="00EF1200" w:rsidRDefault="00EF1200" w:rsidP="00EF1200">
      <w:pPr>
        <w:numPr>
          <w:ilvl w:val="0"/>
          <w:numId w:val="24"/>
        </w:numPr>
        <w:spacing w:after="56"/>
        <w:ind w:right="0" w:hanging="360"/>
      </w:pPr>
      <w:r>
        <w:t xml:space="preserve">Institutional Ownership </w:t>
      </w:r>
    </w:p>
    <w:p w14:paraId="56781676" w14:textId="77777777" w:rsidR="00EF1200" w:rsidRDefault="00EF1200" w:rsidP="00EF1200">
      <w:pPr>
        <w:numPr>
          <w:ilvl w:val="0"/>
          <w:numId w:val="24"/>
        </w:numPr>
        <w:ind w:right="0" w:hanging="360"/>
      </w:pPr>
      <w:r>
        <w:t xml:space="preserve">Traditional Community Preservation Programs  </w:t>
      </w:r>
    </w:p>
    <w:p w14:paraId="58027E50" w14:textId="77777777" w:rsidR="00EF1200" w:rsidRDefault="00EF1200" w:rsidP="00206710">
      <w:pPr>
        <w:spacing w:after="179" w:line="259" w:lineRule="auto"/>
        <w:ind w:left="2" w:right="0" w:firstLine="0"/>
        <w:jc w:val="left"/>
      </w:pPr>
      <w:r>
        <w:t xml:space="preserve"> </w:t>
      </w:r>
    </w:p>
    <w:p w14:paraId="72B4ADE8" w14:textId="77777777" w:rsidR="00EF1200" w:rsidRDefault="00EF1200" w:rsidP="00206710">
      <w:pPr>
        <w:pStyle w:val="Heading4"/>
        <w:ind w:left="24" w:right="245"/>
      </w:pPr>
      <w:bookmarkStart w:id="557" w:name="_Toc108171"/>
      <w:r>
        <w:t xml:space="preserve">3.3.2 Agriculture Key Issues </w:t>
      </w:r>
      <w:bookmarkEnd w:id="557"/>
    </w:p>
    <w:p w14:paraId="18809E3C" w14:textId="77777777" w:rsidR="00EF1200" w:rsidRDefault="00EF1200" w:rsidP="00206710">
      <w:pPr>
        <w:spacing w:after="46" w:line="259" w:lineRule="auto"/>
        <w:ind w:left="2" w:right="0" w:firstLine="0"/>
        <w:jc w:val="left"/>
      </w:pPr>
      <w:r>
        <w:rPr>
          <w:b/>
        </w:rPr>
        <w:t xml:space="preserve"> </w:t>
      </w:r>
    </w:p>
    <w:p w14:paraId="19432E81" w14:textId="77777777" w:rsidR="00EF1200" w:rsidRDefault="00EF1200" w:rsidP="00EF1200">
      <w:pPr>
        <w:numPr>
          <w:ilvl w:val="0"/>
          <w:numId w:val="25"/>
        </w:numPr>
        <w:spacing w:after="57"/>
        <w:ind w:right="0" w:hanging="360"/>
      </w:pPr>
      <w:r>
        <w:t xml:space="preserve">Agricultural land, including irrigated fields, orchards, and grazing areas, are being lost to new development. This significantly alters the local communities, as agricultural activities are integral parts of the rural character and historical heritage of the La Cienega and La </w:t>
      </w:r>
      <w:proofErr w:type="spellStart"/>
      <w:r>
        <w:t>Cieneguilla</w:t>
      </w:r>
      <w:proofErr w:type="spellEnd"/>
      <w:r>
        <w:t xml:space="preserve"> Planning Area. </w:t>
      </w:r>
    </w:p>
    <w:p w14:paraId="415BC203" w14:textId="77777777" w:rsidR="00EF1200" w:rsidRDefault="00EF1200" w:rsidP="00EF1200">
      <w:pPr>
        <w:numPr>
          <w:ilvl w:val="0"/>
          <w:numId w:val="25"/>
        </w:numPr>
        <w:spacing w:after="71"/>
        <w:ind w:right="0" w:hanging="360"/>
      </w:pPr>
      <w:r>
        <w:t xml:space="preserve">The changing agricultural economy and decreased use of agricultural lands helps encourage the conversion of farmlands to other </w:t>
      </w:r>
      <w:proofErr w:type="gramStart"/>
      <w:r>
        <w:t>development</w:t>
      </w:r>
      <w:proofErr w:type="gramEnd"/>
      <w:r>
        <w:t xml:space="preserve">. A lack of education and promotion of economically viable agricultural practices exacerbates this problem for the typical small-scale farmer in the Planning Area. </w:t>
      </w:r>
    </w:p>
    <w:p w14:paraId="782EBAF0" w14:textId="77777777" w:rsidR="00EF1200" w:rsidRDefault="00EF1200" w:rsidP="00EF1200">
      <w:pPr>
        <w:numPr>
          <w:ilvl w:val="0"/>
          <w:numId w:val="25"/>
        </w:numPr>
        <w:spacing w:after="60"/>
        <w:ind w:right="0" w:hanging="360"/>
      </w:pPr>
      <w:r>
        <w:t xml:space="preserve">Lands managed by the Bureau of Land Management and the New Mexico State Land Office (NMSLO) currently provide opportunities for agricultural uses, such as grazing, within the Planning Area. However, if these lands should change to private ownership through land swaps or state development, they could be removed from use in the communities' traditional grazing practices. </w:t>
      </w:r>
    </w:p>
    <w:p w14:paraId="33C67ED3" w14:textId="77777777" w:rsidR="00EF1200" w:rsidRDefault="00EF1200" w:rsidP="00EF1200">
      <w:pPr>
        <w:numPr>
          <w:ilvl w:val="0"/>
          <w:numId w:val="25"/>
        </w:numPr>
        <w:ind w:right="0" w:hanging="360"/>
      </w:pPr>
      <w:r>
        <w:t xml:space="preserve">The drop in spring flows in and near the Planning Area has dramatically impacted local acequias and has made the practice of irrigation difficult because there is less water available for </w:t>
      </w:r>
      <w:proofErr w:type="gramStart"/>
      <w:r>
        <w:t>irrigating</w:t>
      </w:r>
      <w:proofErr w:type="gramEnd"/>
      <w:r>
        <w:t xml:space="preserve"> than the total number of irrigable acres. Residents and </w:t>
      </w:r>
      <w:proofErr w:type="gramStart"/>
      <w:r>
        <w:t>longtime irrigators</w:t>
      </w:r>
      <w:proofErr w:type="gramEnd"/>
      <w:r>
        <w:t xml:space="preserve"> have identified the drop in available water for irrigation as one of the biggest obstacles to maintaining agriculture in the area. </w:t>
      </w:r>
    </w:p>
    <w:p w14:paraId="60FC4562" w14:textId="77777777" w:rsidR="00EF1200" w:rsidRDefault="00EF1200" w:rsidP="00206710">
      <w:pPr>
        <w:spacing w:after="177" w:line="259" w:lineRule="auto"/>
        <w:ind w:left="0" w:right="0" w:firstLine="0"/>
        <w:jc w:val="left"/>
      </w:pPr>
      <w:r>
        <w:t xml:space="preserve"> </w:t>
      </w:r>
    </w:p>
    <w:p w14:paraId="48FEAD8C" w14:textId="77777777" w:rsidR="00EF1200" w:rsidRDefault="00EF1200" w:rsidP="00206710">
      <w:pPr>
        <w:pStyle w:val="Heading4"/>
        <w:ind w:left="24" w:right="245"/>
      </w:pPr>
      <w:bookmarkStart w:id="558" w:name="_Toc108172"/>
      <w:r>
        <w:lastRenderedPageBreak/>
        <w:t>3.3.3 Agriculture Keys to Sustainability</w:t>
      </w:r>
      <w:r>
        <w:rPr>
          <w:color w:val="4F81BC"/>
        </w:rPr>
        <w:t xml:space="preserve"> </w:t>
      </w:r>
      <w:bookmarkEnd w:id="558"/>
    </w:p>
    <w:p w14:paraId="6D54B1BE" w14:textId="77777777" w:rsidR="00EF1200" w:rsidRDefault="00EF1200" w:rsidP="00206710">
      <w:pPr>
        <w:spacing w:after="0" w:line="259" w:lineRule="auto"/>
        <w:ind w:left="0" w:right="0" w:firstLine="0"/>
        <w:jc w:val="left"/>
      </w:pPr>
      <w:r>
        <w:t xml:space="preserve"> </w:t>
      </w:r>
    </w:p>
    <w:p w14:paraId="6533B6B7" w14:textId="77777777" w:rsidR="00EF1200" w:rsidRDefault="00EF1200" w:rsidP="00206710">
      <w:pPr>
        <w:spacing w:after="61"/>
        <w:ind w:right="0"/>
      </w:pPr>
      <w:r>
        <w:t xml:space="preserve">The Community supports </w:t>
      </w:r>
      <w:proofErr w:type="gramStart"/>
      <w:r>
        <w:t>a number of</w:t>
      </w:r>
      <w:proofErr w:type="gramEnd"/>
      <w:r>
        <w:t xml:space="preserve"> the keys to sustainability expressed in the County’s Sustainable Growth Management Plan (SGMP), including: </w:t>
      </w:r>
    </w:p>
    <w:p w14:paraId="0BF56B84" w14:textId="77777777" w:rsidR="00EF1200" w:rsidRDefault="00EF1200" w:rsidP="00EF1200">
      <w:pPr>
        <w:numPr>
          <w:ilvl w:val="0"/>
          <w:numId w:val="26"/>
        </w:numPr>
        <w:spacing w:after="58"/>
        <w:ind w:right="0" w:hanging="360"/>
      </w:pPr>
      <w:r>
        <w:t xml:space="preserve">SGMP Goal 14: Preserve, support, promote and revitalize agriculture and ranching as a critical component of the local economy, culture and character. </w:t>
      </w:r>
    </w:p>
    <w:p w14:paraId="612A630B" w14:textId="77777777" w:rsidR="00EF1200" w:rsidRDefault="00EF1200" w:rsidP="00EF1200">
      <w:pPr>
        <w:numPr>
          <w:ilvl w:val="0"/>
          <w:numId w:val="26"/>
        </w:numPr>
        <w:spacing w:after="57"/>
        <w:ind w:right="0" w:hanging="360"/>
      </w:pPr>
      <w:r>
        <w:t xml:space="preserve">SGMP Strategy 14.1.5: Create an inventory of agricultural lands and conduct a land suitability analysis to identify agricultural potential and determine high priority of protection for agricultural soils and other sensitive arable lands, especially historical agricultural land with water rights. </w:t>
      </w:r>
    </w:p>
    <w:p w14:paraId="322690C3" w14:textId="77777777" w:rsidR="00EF1200" w:rsidRDefault="00EF1200" w:rsidP="00EF1200">
      <w:pPr>
        <w:numPr>
          <w:ilvl w:val="0"/>
          <w:numId w:val="26"/>
        </w:numPr>
        <w:spacing w:after="58"/>
        <w:ind w:right="0" w:hanging="360"/>
      </w:pPr>
      <w:r>
        <w:t xml:space="preserve">SGMP Policy 14.2: Support the practicality of agricultural uses to include financing tools to support viability </w:t>
      </w:r>
      <w:proofErr w:type="gramStart"/>
      <w:r>
        <w:t>of</w:t>
      </w:r>
      <w:proofErr w:type="gramEnd"/>
      <w:r>
        <w:t xml:space="preserve"> agriculture. </w:t>
      </w:r>
    </w:p>
    <w:p w14:paraId="0C8C54AC" w14:textId="77777777" w:rsidR="00EF1200" w:rsidRDefault="00EF1200" w:rsidP="00EF1200">
      <w:pPr>
        <w:numPr>
          <w:ilvl w:val="0"/>
          <w:numId w:val="26"/>
        </w:numPr>
        <w:spacing w:after="58"/>
        <w:ind w:right="0" w:hanging="360"/>
      </w:pPr>
      <w:r>
        <w:t xml:space="preserve">SGMP Strategy 14.2.1: Create a transfer of development rights program for agriculture and ranch lands. </w:t>
      </w:r>
    </w:p>
    <w:p w14:paraId="7E98F710" w14:textId="77777777" w:rsidR="00EF1200" w:rsidRDefault="00EF1200" w:rsidP="00EF1200">
      <w:pPr>
        <w:numPr>
          <w:ilvl w:val="0"/>
          <w:numId w:val="26"/>
        </w:numPr>
        <w:spacing w:after="57"/>
        <w:ind w:right="0" w:hanging="360"/>
      </w:pPr>
      <w:r>
        <w:t xml:space="preserve">SGMP Strategy 14.2.2: Assess and develop resource tools such as conservation easements, improvement districts, development of impact fees and grants to support the viability of agricultural uses. </w:t>
      </w:r>
    </w:p>
    <w:p w14:paraId="4D4B23F0" w14:textId="77777777" w:rsidR="00EF1200" w:rsidRDefault="00EF1200" w:rsidP="00EF1200">
      <w:pPr>
        <w:numPr>
          <w:ilvl w:val="0"/>
          <w:numId w:val="26"/>
        </w:numPr>
        <w:spacing w:after="60"/>
        <w:ind w:right="0" w:hanging="360"/>
      </w:pPr>
      <w:r>
        <w:t xml:space="preserve">SGMP Strategy 14.2.3: Coordinate with local communities and organizations to promote the development of agricultural products and markets, including the development of farmers markets, buy-local campaigns, and a local products website to market and distribute fresh goods. </w:t>
      </w:r>
    </w:p>
    <w:p w14:paraId="56AE833B" w14:textId="77777777" w:rsidR="00EF1200" w:rsidRDefault="00EF1200" w:rsidP="00EF1200">
      <w:pPr>
        <w:numPr>
          <w:ilvl w:val="0"/>
          <w:numId w:val="26"/>
        </w:numPr>
        <w:ind w:right="0" w:hanging="360"/>
      </w:pPr>
      <w:r>
        <w:t xml:space="preserve">SGMP Strategy 16.1.1: Develop education programs and outreach to support agriculture and ranching. Include materials on organic farming, </w:t>
      </w:r>
      <w:proofErr w:type="gramStart"/>
      <w:r>
        <w:t>year round</w:t>
      </w:r>
      <w:proofErr w:type="gramEnd"/>
      <w:r>
        <w:t xml:space="preserve"> farming and better range management practices. </w:t>
      </w:r>
    </w:p>
    <w:p w14:paraId="7FED4E7D" w14:textId="77777777" w:rsidR="00EF1200" w:rsidRDefault="00EF1200" w:rsidP="00206710">
      <w:pPr>
        <w:spacing w:after="0" w:line="259" w:lineRule="auto"/>
        <w:ind w:left="1" w:right="0" w:firstLine="0"/>
        <w:jc w:val="left"/>
      </w:pPr>
      <w:r>
        <w:t xml:space="preserve"> </w:t>
      </w:r>
    </w:p>
    <w:p w14:paraId="4DE90C5E" w14:textId="77777777" w:rsidR="00EF1200" w:rsidRDefault="00EF1200" w:rsidP="00206710">
      <w:pPr>
        <w:spacing w:after="56"/>
        <w:ind w:right="0"/>
      </w:pPr>
      <w:r>
        <w:t xml:space="preserve">In Addition, the Community Plan includes these area-specific agricultural keys to sustainability: </w:t>
      </w:r>
    </w:p>
    <w:p w14:paraId="008C4ED7" w14:textId="77777777" w:rsidR="00EF1200" w:rsidRDefault="00EF1200" w:rsidP="00EF1200">
      <w:pPr>
        <w:numPr>
          <w:ilvl w:val="0"/>
          <w:numId w:val="26"/>
        </w:numPr>
        <w:spacing w:after="43"/>
        <w:ind w:right="0" w:hanging="360"/>
      </w:pPr>
      <w:r>
        <w:t xml:space="preserve">Protect all agricultural lands in the Planning Area. </w:t>
      </w:r>
    </w:p>
    <w:p w14:paraId="21B935AB" w14:textId="77777777" w:rsidR="00EF1200" w:rsidRDefault="00EF1200" w:rsidP="00EF1200">
      <w:pPr>
        <w:numPr>
          <w:ilvl w:val="0"/>
          <w:numId w:val="26"/>
        </w:numPr>
        <w:ind w:right="0" w:hanging="360"/>
      </w:pPr>
      <w:r>
        <w:t>Maintain and enhance active agricultural production in the Planning Area.</w:t>
      </w:r>
    </w:p>
    <w:p w14:paraId="594CB75D" w14:textId="77777777" w:rsidR="00EF1200" w:rsidRDefault="00EF1200">
      <w:r>
        <w:t xml:space="preserve"> </w:t>
      </w:r>
    </w:p>
    <w:p w14:paraId="6F2352BF" w14:textId="77777777" w:rsidR="00EF1200" w:rsidRDefault="00EF1200"/>
    <w:p w14:paraId="392A5762" w14:textId="77777777" w:rsidR="00EF1200" w:rsidRDefault="00EF1200">
      <w:pPr>
        <w:spacing w:after="160" w:line="259" w:lineRule="auto"/>
        <w:ind w:left="0" w:right="0" w:firstLine="0"/>
        <w:jc w:val="left"/>
      </w:pPr>
      <w:r>
        <w:br w:type="page"/>
      </w:r>
    </w:p>
    <w:p w14:paraId="286716F5" w14:textId="77777777" w:rsidR="00EF1200" w:rsidRDefault="00EF1200" w:rsidP="5540EACA">
      <w:pPr>
        <w:ind w:left="0" w:firstLine="0"/>
      </w:pPr>
    </w:p>
    <w:p w14:paraId="15E86C01" w14:textId="77777777" w:rsidR="00EF1200" w:rsidRPr="00643DB0" w:rsidRDefault="00EF1200" w:rsidP="5540EACA">
      <w:pPr>
        <w:pStyle w:val="Heading2"/>
        <w:spacing w:after="5" w:line="249" w:lineRule="auto"/>
        <w:ind w:left="0" w:right="245" w:firstLine="0"/>
        <w:rPr>
          <w:color w:val="FF0000"/>
        </w:rPr>
      </w:pPr>
      <w:bookmarkStart w:id="559" w:name="_Toc108213"/>
      <w:commentRangeStart w:id="560"/>
      <w:r w:rsidRPr="5540EACA">
        <w:rPr>
          <w:sz w:val="22"/>
          <w:szCs w:val="22"/>
        </w:rPr>
        <w:t>5.11</w:t>
      </w:r>
      <w:commentRangeEnd w:id="560"/>
      <w:r>
        <w:rPr>
          <w:rStyle w:val="CommentReference"/>
        </w:rPr>
        <w:commentReference w:id="560"/>
      </w:r>
      <w:r w:rsidRPr="5540EACA">
        <w:rPr>
          <w:sz w:val="22"/>
          <w:szCs w:val="22"/>
        </w:rPr>
        <w:t xml:space="preserve"> TRADITIONAL IRRIGATED AGRICULTURAL LAND PRESERVATION</w:t>
      </w:r>
      <w:r w:rsidRPr="5540EACA">
        <w:rPr>
          <w:color w:val="4F81BC"/>
          <w:sz w:val="22"/>
          <w:szCs w:val="22"/>
        </w:rPr>
        <w:t xml:space="preserve"> </w:t>
      </w:r>
      <w:bookmarkEnd w:id="559"/>
      <w:r w:rsidRPr="5540EACA">
        <w:rPr>
          <w:color w:val="FF0000"/>
          <w:sz w:val="22"/>
          <w:szCs w:val="22"/>
        </w:rPr>
        <w:t>(p. 82)</w:t>
      </w:r>
    </w:p>
    <w:p w14:paraId="10842248" w14:textId="77777777" w:rsidR="00EF1200" w:rsidRDefault="00EF1200" w:rsidP="00643DB0">
      <w:pPr>
        <w:spacing w:after="0" w:line="259" w:lineRule="auto"/>
        <w:ind w:left="1" w:right="0" w:firstLine="0"/>
        <w:jc w:val="left"/>
      </w:pPr>
      <w:r>
        <w:t xml:space="preserve"> </w:t>
      </w:r>
    </w:p>
    <w:p w14:paraId="3823D54F" w14:textId="77777777" w:rsidR="00EF1200" w:rsidRDefault="00EF1200" w:rsidP="00643DB0">
      <w:pPr>
        <w:ind w:right="0"/>
      </w:pPr>
      <w:r>
        <w:t xml:space="preserve">Maintenance of agricultural production and protection of agricultural land are primary goals of the community. Conversion of irrigated land into home sites often results in land that is no longer irrigated and left fallow shrinking the overall health of the agricultural lands. As an important connection to </w:t>
      </w:r>
      <w:proofErr w:type="gramStart"/>
      <w:r>
        <w:t>the history</w:t>
      </w:r>
      <w:proofErr w:type="gramEnd"/>
      <w:r>
        <w:t xml:space="preserve"> and an important aspect of the community’s rural character, the irrigated agricultural lands of the valley deserve special design guidance and incentives to individual property owners who continue to keep and/or assemble land for agricultural uses. </w:t>
      </w:r>
    </w:p>
    <w:p w14:paraId="51BB1788" w14:textId="77777777" w:rsidR="00EF1200" w:rsidRDefault="00EF1200" w:rsidP="00643DB0">
      <w:pPr>
        <w:spacing w:after="0" w:line="259" w:lineRule="auto"/>
        <w:ind w:left="2" w:right="0" w:firstLine="0"/>
        <w:jc w:val="left"/>
      </w:pPr>
      <w:r>
        <w:t xml:space="preserve"> </w:t>
      </w:r>
    </w:p>
    <w:p w14:paraId="1182A276" w14:textId="77777777" w:rsidR="00EF1200" w:rsidRDefault="00EF1200" w:rsidP="00643DB0">
      <w:pPr>
        <w:ind w:right="0"/>
      </w:pPr>
      <w:r>
        <w:t xml:space="preserve">There is a </w:t>
      </w:r>
      <w:proofErr w:type="gramStart"/>
      <w:r>
        <w:t>need is</w:t>
      </w:r>
      <w:proofErr w:type="gramEnd"/>
      <w:r>
        <w:t xml:space="preserve"> to promote the integrity of historic agricultural lands in the valley by incenting individual property owners to assemble and set- aside consolidated tracts of irrigated agricultural land. The strategy is to increase the value of irrigated agricultural lands by establishing zoning incentives, density bonuses, and transfers in conjunction with agricultural conservation. </w:t>
      </w:r>
    </w:p>
    <w:p w14:paraId="5B9F4B7A" w14:textId="77777777" w:rsidR="00EF1200" w:rsidRDefault="00EF1200" w:rsidP="00643DB0">
      <w:pPr>
        <w:spacing w:after="0" w:line="259" w:lineRule="auto"/>
        <w:ind w:left="2" w:right="0" w:firstLine="0"/>
        <w:jc w:val="left"/>
      </w:pPr>
      <w:r>
        <w:t xml:space="preserve"> </w:t>
      </w:r>
    </w:p>
    <w:p w14:paraId="091F7385" w14:textId="77777777" w:rsidR="00EF1200" w:rsidRDefault="00EF1200" w:rsidP="00643DB0">
      <w:pPr>
        <w:ind w:right="0"/>
      </w:pPr>
      <w:r>
        <w:t xml:space="preserve">LCLC Traditional Irrigated Agricultural Lands Maps in Figure 4 and </w:t>
      </w:r>
      <w:proofErr w:type="gramStart"/>
      <w:r>
        <w:t>5  identifies</w:t>
      </w:r>
      <w:proofErr w:type="gramEnd"/>
      <w:r>
        <w:t xml:space="preserve"> parcels that contain irrigated lands as identified by the OSE Santa Fe River Hydrographic Survey of 1972. Of the total acreage, approximately 150 acres are identified in the 1972 OSE Survey as surface or acequia irrigated land and should be considered as </w:t>
      </w:r>
      <w:r>
        <w:rPr>
          <w:i/>
        </w:rPr>
        <w:t xml:space="preserve">qualifying Traditional Irrigated Agricultural Lands, </w:t>
      </w:r>
      <w:r>
        <w:t xml:space="preserve">for which residential density bonuses and/or transfers can be established. </w:t>
      </w:r>
    </w:p>
    <w:p w14:paraId="169F73E2" w14:textId="77777777" w:rsidR="00EF1200" w:rsidRDefault="00EF1200" w:rsidP="00643DB0">
      <w:pPr>
        <w:spacing w:after="0" w:line="259" w:lineRule="auto"/>
        <w:ind w:left="2" w:right="0" w:firstLine="0"/>
        <w:jc w:val="left"/>
      </w:pPr>
      <w:r>
        <w:t xml:space="preserve"> </w:t>
      </w:r>
    </w:p>
    <w:p w14:paraId="7E2D7246" w14:textId="77777777" w:rsidR="00EF1200" w:rsidRDefault="00EF1200" w:rsidP="00643DB0">
      <w:pPr>
        <w:ind w:right="0"/>
      </w:pPr>
      <w:proofErr w:type="gramStart"/>
      <w:r>
        <w:t>It should be understood that the</w:t>
      </w:r>
      <w:proofErr w:type="gramEnd"/>
      <w:r>
        <w:t xml:space="preserve"> parcels depicted on the map include land that is not currently or historically acequia or surface irrigated land. Buildable areas that employ density </w:t>
      </w:r>
      <w:proofErr w:type="gramStart"/>
      <w:r>
        <w:t>bonus’s</w:t>
      </w:r>
      <w:proofErr w:type="gramEnd"/>
      <w:r>
        <w:t xml:space="preserve"> should be encouraged to locate outside of the </w:t>
      </w:r>
      <w:r>
        <w:rPr>
          <w:i/>
        </w:rPr>
        <w:t>Traditional Irrigated Agricultural Lands</w:t>
      </w:r>
      <w:r>
        <w:t xml:space="preserve">; this reflects traditional patterns in the acequia landscape where prime farmland was preserved for farming. Development, including residential development, was relegated to the drier areas, the ejidos &amp; </w:t>
      </w:r>
      <w:proofErr w:type="spellStart"/>
      <w:r>
        <w:t>altitos</w:t>
      </w:r>
      <w:proofErr w:type="spellEnd"/>
      <w:r>
        <w:t xml:space="preserve">, above the acequia systems. </w:t>
      </w:r>
    </w:p>
    <w:p w14:paraId="3085EB14" w14:textId="77777777" w:rsidR="00EF1200" w:rsidRDefault="00EF1200" w:rsidP="00643DB0">
      <w:pPr>
        <w:spacing w:after="0" w:line="259" w:lineRule="auto"/>
        <w:ind w:left="2" w:right="0" w:firstLine="0"/>
        <w:jc w:val="left"/>
      </w:pPr>
      <w:r>
        <w:t xml:space="preserve"> </w:t>
      </w:r>
    </w:p>
    <w:p w14:paraId="1C983DA7" w14:textId="77777777" w:rsidR="00EF1200" w:rsidRDefault="00EF1200" w:rsidP="00643DB0">
      <w:pPr>
        <w:pStyle w:val="Heading7"/>
        <w:ind w:left="24" w:right="245"/>
      </w:pPr>
      <w:r>
        <w:t xml:space="preserve">Residential Density Bonuses and Transfers </w:t>
      </w:r>
    </w:p>
    <w:p w14:paraId="1781EBEA" w14:textId="77777777" w:rsidR="00EF1200" w:rsidRDefault="00EF1200" w:rsidP="00643DB0">
      <w:pPr>
        <w:spacing w:after="34" w:line="259" w:lineRule="auto"/>
        <w:ind w:left="2" w:right="0" w:firstLine="0"/>
        <w:jc w:val="left"/>
      </w:pPr>
      <w:r>
        <w:t xml:space="preserve"> </w:t>
      </w:r>
    </w:p>
    <w:p w14:paraId="6E4424FB" w14:textId="77777777" w:rsidR="00EF1200" w:rsidRDefault="00EF1200" w:rsidP="00EF1200">
      <w:pPr>
        <w:numPr>
          <w:ilvl w:val="0"/>
          <w:numId w:val="27"/>
        </w:numPr>
        <w:ind w:right="0" w:hanging="360"/>
      </w:pPr>
      <w:r>
        <w:t xml:space="preserve">On properties where irrigated agricultural land is preserved (by conservation easement, </w:t>
      </w:r>
      <w:proofErr w:type="spellStart"/>
      <w:r>
        <w:t>setaside</w:t>
      </w:r>
      <w:proofErr w:type="spellEnd"/>
      <w:r>
        <w:t xml:space="preserve">, or other means) from any future development, properties may qualify for a residential density bonus (increase in the number of dwelling units allowed by the base zoning district or overlay) and/or the right to transfer density in the form of dwelling units to qualifying developments (See TDR Program above). </w:t>
      </w:r>
    </w:p>
    <w:p w14:paraId="474B9B22" w14:textId="77777777" w:rsidR="00EF1200" w:rsidRDefault="00EF1200" w:rsidP="00643DB0">
      <w:pPr>
        <w:spacing w:after="34" w:line="259" w:lineRule="auto"/>
        <w:ind w:left="1" w:right="0" w:firstLine="0"/>
        <w:jc w:val="left"/>
      </w:pPr>
      <w:r>
        <w:t xml:space="preserve"> </w:t>
      </w:r>
    </w:p>
    <w:p w14:paraId="3A8B3B32" w14:textId="77777777" w:rsidR="00EF1200" w:rsidRDefault="00EF1200" w:rsidP="00EF1200">
      <w:pPr>
        <w:numPr>
          <w:ilvl w:val="0"/>
          <w:numId w:val="27"/>
        </w:numPr>
        <w:ind w:right="0" w:hanging="360"/>
      </w:pPr>
      <w:r>
        <w:t xml:space="preserve">Preserved agricultural lands should be registered as conservation easements or no build-areas recorded on the plat. </w:t>
      </w:r>
    </w:p>
    <w:p w14:paraId="0A6AD0D3" w14:textId="77777777" w:rsidR="00EF1200" w:rsidRDefault="00EF1200" w:rsidP="00643DB0">
      <w:pPr>
        <w:spacing w:after="34" w:line="259" w:lineRule="auto"/>
        <w:ind w:left="0" w:right="0" w:firstLine="0"/>
        <w:jc w:val="left"/>
      </w:pPr>
      <w:r>
        <w:t xml:space="preserve"> </w:t>
      </w:r>
    </w:p>
    <w:p w14:paraId="3ED9D218" w14:textId="77777777" w:rsidR="00EF1200" w:rsidRDefault="00EF1200" w:rsidP="00EF1200">
      <w:pPr>
        <w:numPr>
          <w:ilvl w:val="0"/>
          <w:numId w:val="27"/>
        </w:numPr>
        <w:ind w:right="0" w:hanging="360"/>
      </w:pPr>
      <w:r>
        <w:t xml:space="preserve">Residential density bonuses and transfers will allow for increases to base zoning densities for residential development and in many cases </w:t>
      </w:r>
      <w:proofErr w:type="gramStart"/>
      <w:r>
        <w:t>decreases</w:t>
      </w:r>
      <w:proofErr w:type="gramEnd"/>
      <w:r>
        <w:t xml:space="preserve"> in minimum lots sizes. </w:t>
      </w:r>
    </w:p>
    <w:p w14:paraId="455DB956" w14:textId="77777777" w:rsidR="00EF1200" w:rsidRDefault="00EF1200" w:rsidP="00643DB0">
      <w:pPr>
        <w:spacing w:after="34" w:line="259" w:lineRule="auto"/>
        <w:ind w:left="0" w:right="0" w:firstLine="0"/>
        <w:jc w:val="left"/>
      </w:pPr>
      <w:r>
        <w:t xml:space="preserve"> </w:t>
      </w:r>
    </w:p>
    <w:p w14:paraId="379BF12F" w14:textId="77777777" w:rsidR="00EF1200" w:rsidRDefault="00EF1200" w:rsidP="00EF1200">
      <w:pPr>
        <w:numPr>
          <w:ilvl w:val="0"/>
          <w:numId w:val="27"/>
        </w:numPr>
        <w:ind w:right="0" w:hanging="360"/>
      </w:pPr>
      <w:proofErr w:type="gramStart"/>
      <w:r>
        <w:t>In order to</w:t>
      </w:r>
      <w:proofErr w:type="gramEnd"/>
      <w:r>
        <w:t xml:space="preserve"> accommodate density </w:t>
      </w:r>
      <w:proofErr w:type="gramStart"/>
      <w:r>
        <w:t>bonuses</w:t>
      </w:r>
      <w:proofErr w:type="gramEnd"/>
      <w:r>
        <w:t xml:space="preserve"> the County should first develop minimum regulations for the divisions of land as well as site development standards and regulations. </w:t>
      </w:r>
    </w:p>
    <w:p w14:paraId="748062DA" w14:textId="77777777" w:rsidR="00EF1200" w:rsidRDefault="00EF1200" w:rsidP="00643DB0">
      <w:pPr>
        <w:spacing w:after="34" w:line="259" w:lineRule="auto"/>
        <w:ind w:left="0" w:right="0" w:firstLine="0"/>
        <w:jc w:val="left"/>
      </w:pPr>
      <w:r>
        <w:t xml:space="preserve"> </w:t>
      </w:r>
    </w:p>
    <w:p w14:paraId="7C5D29AC" w14:textId="77777777" w:rsidR="00EF1200" w:rsidRDefault="00EF1200" w:rsidP="00EF1200">
      <w:pPr>
        <w:numPr>
          <w:ilvl w:val="0"/>
          <w:numId w:val="27"/>
        </w:numPr>
        <w:ind w:right="0" w:hanging="360"/>
      </w:pPr>
      <w:r>
        <w:lastRenderedPageBreak/>
        <w:t xml:space="preserve">Regulations and standards for land division and site development should include provisions for the following: </w:t>
      </w:r>
    </w:p>
    <w:p w14:paraId="1D149BA8" w14:textId="77777777" w:rsidR="00EF1200" w:rsidRDefault="00EF1200" w:rsidP="00643DB0">
      <w:pPr>
        <w:spacing w:after="36" w:line="259" w:lineRule="auto"/>
        <w:ind w:left="0" w:right="0" w:firstLine="0"/>
        <w:jc w:val="left"/>
      </w:pPr>
      <w:r>
        <w:t xml:space="preserve"> </w:t>
      </w:r>
    </w:p>
    <w:p w14:paraId="3AA42C5C" w14:textId="77777777" w:rsidR="00EF1200" w:rsidRDefault="00EF1200" w:rsidP="00EF1200">
      <w:pPr>
        <w:numPr>
          <w:ilvl w:val="1"/>
          <w:numId w:val="27"/>
        </w:numPr>
        <w:spacing w:line="319" w:lineRule="auto"/>
        <w:ind w:left="1440" w:right="0" w:hanging="360"/>
      </w:pPr>
      <w:r>
        <w:t xml:space="preserve">Development in the Set-aside of Qualifying Traditional Irrigated Agricultural Land, ("no build area" and/or agricultural conservation easement): </w:t>
      </w:r>
    </w:p>
    <w:p w14:paraId="4746A554" w14:textId="77777777" w:rsidR="00EF1200" w:rsidRDefault="00EF1200" w:rsidP="00643DB0">
      <w:pPr>
        <w:spacing w:after="36" w:line="259" w:lineRule="auto"/>
        <w:ind w:left="0" w:right="0" w:firstLine="0"/>
        <w:jc w:val="left"/>
      </w:pPr>
      <w:r>
        <w:t xml:space="preserve"> </w:t>
      </w:r>
    </w:p>
    <w:p w14:paraId="7C417488" w14:textId="77777777" w:rsidR="00EF1200" w:rsidRDefault="00EF1200" w:rsidP="00EF1200">
      <w:pPr>
        <w:numPr>
          <w:ilvl w:val="1"/>
          <w:numId w:val="27"/>
        </w:numPr>
        <w:ind w:left="1440" w:right="0" w:hanging="360"/>
      </w:pPr>
      <w:r>
        <w:t xml:space="preserve">Land used for roads, parking and private yards should not be counted as part of the set aside. No buildings or structures should be permitted in the set aside except as incidental to agricultural uses such as </w:t>
      </w:r>
      <w:proofErr w:type="gramStart"/>
      <w:r>
        <w:t>green houses</w:t>
      </w:r>
      <w:proofErr w:type="gramEnd"/>
      <w:r>
        <w:t xml:space="preserve">, sheds or corrals.   Underground and above ground utility easements and land accommodating septic systems, acequias, drains or laterals can be counted as part of the set-aside. </w:t>
      </w:r>
    </w:p>
    <w:p w14:paraId="7620909F" w14:textId="77777777" w:rsidR="00EF1200" w:rsidRDefault="00EF1200" w:rsidP="00643DB0">
      <w:pPr>
        <w:spacing w:after="0" w:line="259" w:lineRule="auto"/>
        <w:ind w:left="0" w:right="0" w:firstLine="0"/>
        <w:jc w:val="left"/>
      </w:pPr>
      <w:r>
        <w:t xml:space="preserve"> </w:t>
      </w:r>
    </w:p>
    <w:p w14:paraId="5A59107B" w14:textId="77777777" w:rsidR="00EF1200" w:rsidRDefault="00EF1200" w:rsidP="00643DB0">
      <w:pPr>
        <w:spacing w:after="5" w:line="249" w:lineRule="auto"/>
        <w:ind w:left="24" w:right="245" w:hanging="10"/>
        <w:jc w:val="left"/>
      </w:pPr>
      <w:r>
        <w:rPr>
          <w:b/>
        </w:rPr>
        <w:t>Development in Buildable Areas</w:t>
      </w:r>
      <w:r>
        <w:t xml:space="preserve">: </w:t>
      </w:r>
    </w:p>
    <w:p w14:paraId="25DA2E1B" w14:textId="77777777" w:rsidR="00EF1200" w:rsidRDefault="00EF1200" w:rsidP="00643DB0">
      <w:pPr>
        <w:spacing w:after="0" w:line="259" w:lineRule="auto"/>
        <w:ind w:left="0" w:right="0" w:firstLine="0"/>
        <w:jc w:val="left"/>
      </w:pPr>
      <w:r>
        <w:t xml:space="preserve"> </w:t>
      </w:r>
    </w:p>
    <w:p w14:paraId="3E27791B" w14:textId="77777777" w:rsidR="00EF1200" w:rsidRDefault="00EF1200" w:rsidP="00643DB0">
      <w:pPr>
        <w:ind w:right="0"/>
      </w:pPr>
      <w:r>
        <w:t xml:space="preserve">Procedures, regulations and standards based on the intent and purpose of the underlying land use designation or base zoning districts should be established to regulate and guide development with increased density due to the use of density bonuses. Particular attention must be paid to water supply and wastewater treatment in conjunction with density and soils suitability. It is anticipated that high performing septic systems and shared wells or hook up to County or community water and </w:t>
      </w:r>
      <w:proofErr w:type="gramStart"/>
      <w:r>
        <w:t>waste water</w:t>
      </w:r>
      <w:proofErr w:type="gramEnd"/>
      <w:r>
        <w:t xml:space="preserve"> systems will be necessary for increased density on most sites. </w:t>
      </w:r>
    </w:p>
    <w:p w14:paraId="0B5DDC99" w14:textId="77777777" w:rsidR="00EF1200" w:rsidRDefault="00EF1200" w:rsidP="00643DB0">
      <w:pPr>
        <w:spacing w:after="0" w:line="259" w:lineRule="auto"/>
        <w:ind w:left="0" w:right="0" w:firstLine="0"/>
        <w:jc w:val="left"/>
      </w:pPr>
      <w:r>
        <w:t xml:space="preserve"> </w:t>
      </w:r>
    </w:p>
    <w:p w14:paraId="2AE4A09E" w14:textId="77777777" w:rsidR="00EF1200" w:rsidRDefault="00EF1200" w:rsidP="00643DB0">
      <w:pPr>
        <w:ind w:right="0"/>
      </w:pPr>
      <w:r>
        <w:t xml:space="preserve">Incentives should be increased for density bonuses that are transferred to qualified developments outside of parcels associated with the Traditional Irrigated Agricultural Lands. </w:t>
      </w:r>
    </w:p>
    <w:p w14:paraId="1FF2885F" w14:textId="77777777" w:rsidR="00EF1200" w:rsidRDefault="00EF1200" w:rsidP="00643DB0">
      <w:pPr>
        <w:spacing w:after="0" w:line="259" w:lineRule="auto"/>
        <w:ind w:left="0" w:right="0" w:firstLine="0"/>
        <w:jc w:val="left"/>
      </w:pPr>
      <w:r>
        <w:t xml:space="preserve"> </w:t>
      </w:r>
    </w:p>
    <w:p w14:paraId="3666561D" w14:textId="77777777" w:rsidR="00EF1200" w:rsidRDefault="00EF1200" w:rsidP="00643DB0">
      <w:pPr>
        <w:spacing w:after="3" w:line="247" w:lineRule="auto"/>
        <w:ind w:left="-3" w:right="0" w:hanging="10"/>
        <w:jc w:val="left"/>
      </w:pPr>
      <w:r>
        <w:t xml:space="preserve">Density bonuses in the form of residential units should be established if development right is transferred to a qualifying development outside of a parcel associated with Traditional Irrigated Agricultural Land. Transfer of the development right should be submitted as part of the development application for the qualifying development and include the set-aside of qualifying Traditional Irrigated Agricultural Land in the form of an agricultural conservation easement and/or no-build area depicted on an approved site plan or subdivision plat. </w:t>
      </w:r>
    </w:p>
    <w:p w14:paraId="0F0279D2" w14:textId="77777777" w:rsidR="00EF1200" w:rsidRDefault="00EF1200" w:rsidP="00206710">
      <w:pPr>
        <w:ind w:right="0"/>
      </w:pPr>
    </w:p>
    <w:p w14:paraId="6D081440" w14:textId="77777777" w:rsidR="00EF1200" w:rsidRDefault="00EF1200">
      <w:r>
        <w:br w:type="page"/>
      </w:r>
    </w:p>
    <w:p w14:paraId="69FDC678" w14:textId="77777777" w:rsidR="00EF1200" w:rsidRDefault="00EF1200" w:rsidP="3EDCA528">
      <w:pPr>
        <w:pStyle w:val="Heading2"/>
        <w:spacing w:after="5" w:line="249" w:lineRule="auto"/>
        <w:ind w:left="24" w:right="245"/>
        <w:rPr>
          <w:bCs/>
          <w:color w:val="FF0000"/>
          <w:sz w:val="22"/>
        </w:rPr>
      </w:pPr>
      <w:proofErr w:type="gramStart"/>
      <w:r w:rsidRPr="3EDCA528">
        <w:rPr>
          <w:rFonts w:ascii="Calibri" w:eastAsia="Calibri" w:hAnsi="Calibri" w:cs="Calibri"/>
          <w:b/>
          <w:bCs/>
          <w:color w:val="000000" w:themeColor="text1"/>
          <w:sz w:val="22"/>
          <w:szCs w:val="22"/>
        </w:rPr>
        <w:lastRenderedPageBreak/>
        <w:t>5.10  TRANSFER</w:t>
      </w:r>
      <w:proofErr w:type="gramEnd"/>
      <w:r w:rsidRPr="3EDCA528">
        <w:rPr>
          <w:rFonts w:ascii="Calibri" w:eastAsia="Calibri" w:hAnsi="Calibri" w:cs="Calibri"/>
          <w:b/>
          <w:bCs/>
          <w:color w:val="000000" w:themeColor="text1"/>
          <w:sz w:val="22"/>
          <w:szCs w:val="22"/>
        </w:rPr>
        <w:t xml:space="preserve"> OF DEVELOPMENT RIGHTS (TDR) PROGRAM </w:t>
      </w:r>
      <w:r w:rsidRPr="3EDCA528">
        <w:rPr>
          <w:rFonts w:ascii="Calibri" w:eastAsia="Calibri" w:hAnsi="Calibri" w:cs="Calibri"/>
          <w:b/>
          <w:bCs/>
          <w:color w:val="FF0000"/>
          <w:sz w:val="22"/>
          <w:szCs w:val="22"/>
        </w:rPr>
        <w:t>(p. 80)</w:t>
      </w:r>
    </w:p>
    <w:p w14:paraId="47B3E719" w14:textId="77777777" w:rsidR="00EF1200" w:rsidRDefault="00EF1200" w:rsidP="3EDCA528">
      <w:pPr>
        <w:spacing w:after="0" w:line="259" w:lineRule="auto"/>
        <w:ind w:left="2" w:right="0"/>
        <w:jc w:val="left"/>
        <w:rPr>
          <w:color w:val="000000" w:themeColor="text1"/>
        </w:rPr>
      </w:pPr>
      <w:r w:rsidRPr="3EDCA528">
        <w:rPr>
          <w:color w:val="000000" w:themeColor="text1"/>
        </w:rPr>
        <w:t xml:space="preserve"> </w:t>
      </w:r>
    </w:p>
    <w:p w14:paraId="5BB58D70" w14:textId="77777777" w:rsidR="00EF1200" w:rsidRDefault="00EF1200" w:rsidP="3EDCA528">
      <w:pPr>
        <w:ind w:right="0"/>
        <w:rPr>
          <w:color w:val="D13438"/>
        </w:rPr>
      </w:pPr>
      <w:r w:rsidRPr="3EDCA528">
        <w:rPr>
          <w:color w:val="000000" w:themeColor="text1"/>
        </w:rPr>
        <w:t>The purpose of</w:t>
      </w:r>
      <w:r w:rsidRPr="3EDCA528">
        <w:rPr>
          <w:color w:val="D13438"/>
          <w:u w:val="single"/>
        </w:rPr>
        <w:t xml:space="preserve"> the TDR Program</w:t>
      </w:r>
      <w:r w:rsidRPr="3EDCA528">
        <w:rPr>
          <w:strike/>
          <w:color w:val="D13438"/>
        </w:rPr>
        <w:t xml:space="preserve"> TDR’s</w:t>
      </w:r>
      <w:r w:rsidRPr="3EDCA528">
        <w:rPr>
          <w:color w:val="000000" w:themeColor="text1"/>
        </w:rPr>
        <w:t xml:space="preserve"> is for the conservation of natural, scenic, and/or agricultural qualities of open land, areas of special character or specific historic, cultural or aesthetic </w:t>
      </w:r>
      <w:r w:rsidRPr="3EDCA528">
        <w:rPr>
          <w:strike/>
          <w:color w:val="D13438"/>
        </w:rPr>
        <w:t xml:space="preserve">interest or </w:t>
      </w:r>
      <w:r w:rsidRPr="3EDCA528">
        <w:rPr>
          <w:color w:val="000000" w:themeColor="text1"/>
        </w:rPr>
        <w:t xml:space="preserve">value, or </w:t>
      </w:r>
      <w:proofErr w:type="spellStart"/>
      <w:r w:rsidRPr="3EDCA528">
        <w:rPr>
          <w:color w:val="000000" w:themeColor="text1"/>
        </w:rPr>
        <w:t>enc</w:t>
      </w:r>
      <w:r w:rsidRPr="3EDCA528">
        <w:rPr>
          <w:color w:val="D13438"/>
          <w:u w:val="single"/>
        </w:rPr>
        <w:t>vi</w:t>
      </w:r>
      <w:r w:rsidRPr="3EDCA528">
        <w:rPr>
          <w:strike/>
          <w:color w:val="D13438"/>
        </w:rPr>
        <w:t>i</w:t>
      </w:r>
      <w:r w:rsidRPr="3EDCA528">
        <w:rPr>
          <w:color w:val="000000" w:themeColor="text1"/>
        </w:rPr>
        <w:t>ronmental</w:t>
      </w:r>
      <w:proofErr w:type="spellEnd"/>
      <w:r w:rsidRPr="3EDCA528">
        <w:rPr>
          <w:color w:val="000000" w:themeColor="text1"/>
        </w:rPr>
        <w:t xml:space="preserve"> protection such as watershed, steep slopes, floodplains, etc. </w:t>
      </w:r>
      <w:r w:rsidRPr="3EDCA528">
        <w:rPr>
          <w:strike/>
          <w:color w:val="D13438"/>
        </w:rPr>
        <w:t xml:space="preserve">The following are </w:t>
      </w:r>
      <w:proofErr w:type="gramStart"/>
      <w:r w:rsidRPr="3EDCA528">
        <w:rPr>
          <w:strike/>
          <w:color w:val="D13438"/>
        </w:rPr>
        <w:t>suggested guidelines</w:t>
      </w:r>
      <w:proofErr w:type="gramEnd"/>
      <w:r w:rsidRPr="3EDCA528">
        <w:rPr>
          <w:strike/>
          <w:color w:val="D13438"/>
        </w:rPr>
        <w:t xml:space="preserve"> for the creation of a TDR program.  Actual program regulations </w:t>
      </w:r>
      <w:proofErr w:type="gramStart"/>
      <w:r w:rsidRPr="3EDCA528">
        <w:rPr>
          <w:strike/>
          <w:color w:val="D13438"/>
        </w:rPr>
        <w:t>will l</w:t>
      </w:r>
      <w:proofErr w:type="gramEnd"/>
      <w:r w:rsidRPr="3EDCA528">
        <w:rPr>
          <w:strike/>
          <w:color w:val="D13438"/>
        </w:rPr>
        <w:t xml:space="preserve"> be developed in conjunction with the County, based on current conditions. </w:t>
      </w:r>
    </w:p>
    <w:p w14:paraId="5EFFD5FB" w14:textId="77777777" w:rsidR="00EF1200" w:rsidRDefault="00EF1200" w:rsidP="3EDCA528">
      <w:pPr>
        <w:ind w:right="0"/>
        <w:rPr>
          <w:color w:val="D13438"/>
        </w:rPr>
      </w:pPr>
      <w:r w:rsidRPr="3EDCA528">
        <w:rPr>
          <w:strike/>
          <w:color w:val="D13438"/>
        </w:rPr>
        <w:t xml:space="preserve"> </w:t>
      </w:r>
    </w:p>
    <w:p w14:paraId="17C0E54A" w14:textId="77777777" w:rsidR="00EF1200" w:rsidRDefault="00EF1200" w:rsidP="3EDCA528">
      <w:pPr>
        <w:ind w:right="0"/>
        <w:rPr>
          <w:color w:val="D13438"/>
        </w:rPr>
      </w:pPr>
      <w:r w:rsidRPr="3EDCA528">
        <w:rPr>
          <w:strike/>
          <w:color w:val="D13438"/>
        </w:rPr>
        <w:t xml:space="preserve">A TDR program will be developed </w:t>
      </w:r>
      <w:proofErr w:type="gramStart"/>
      <w:r w:rsidRPr="3EDCA528">
        <w:rPr>
          <w:strike/>
          <w:color w:val="D13438"/>
        </w:rPr>
        <w:t>in order to</w:t>
      </w:r>
      <w:proofErr w:type="gramEnd"/>
      <w:r w:rsidRPr="3EDCA528">
        <w:rPr>
          <w:strike/>
          <w:color w:val="D13438"/>
        </w:rPr>
        <w:t xml:space="preserve"> preserve: </w:t>
      </w:r>
    </w:p>
    <w:p w14:paraId="5E28F8F6" w14:textId="77777777" w:rsidR="00EF1200" w:rsidRDefault="00EF1200" w:rsidP="3EDCA528">
      <w:pPr>
        <w:ind w:right="0"/>
        <w:rPr>
          <w:color w:val="D13438"/>
        </w:rPr>
      </w:pPr>
      <w:r w:rsidRPr="3EDCA528">
        <w:rPr>
          <w:strike/>
          <w:color w:val="D13438"/>
        </w:rPr>
        <w:t xml:space="preserve"> </w:t>
      </w:r>
    </w:p>
    <w:p w14:paraId="64E3CE3B" w14:textId="77777777" w:rsidR="00EF1200" w:rsidRDefault="00EF1200" w:rsidP="00EF1200">
      <w:pPr>
        <w:pStyle w:val="ListParagraph"/>
        <w:numPr>
          <w:ilvl w:val="0"/>
          <w:numId w:val="25"/>
        </w:numPr>
        <w:ind w:left="9" w:right="0"/>
        <w:rPr>
          <w:color w:val="D13438"/>
        </w:rPr>
      </w:pPr>
      <w:r w:rsidRPr="3EDCA528">
        <w:rPr>
          <w:strike/>
          <w:color w:val="D13438"/>
        </w:rPr>
        <w:t xml:space="preserve">Traditional agricultural lands for agricultural use. </w:t>
      </w:r>
    </w:p>
    <w:p w14:paraId="126B979C" w14:textId="77777777" w:rsidR="00EF1200" w:rsidRDefault="00EF1200" w:rsidP="00EF1200">
      <w:pPr>
        <w:pStyle w:val="ListParagraph"/>
        <w:numPr>
          <w:ilvl w:val="0"/>
          <w:numId w:val="25"/>
        </w:numPr>
        <w:ind w:left="9" w:right="0"/>
        <w:rPr>
          <w:color w:val="D13438"/>
        </w:rPr>
      </w:pPr>
      <w:r w:rsidRPr="3EDCA528">
        <w:rPr>
          <w:strike/>
          <w:color w:val="D13438"/>
        </w:rPr>
        <w:t xml:space="preserve">Archeological or cultural sites as identified </w:t>
      </w:r>
      <w:proofErr w:type="gramStart"/>
      <w:r w:rsidRPr="3EDCA528">
        <w:rPr>
          <w:strike/>
          <w:color w:val="D13438"/>
        </w:rPr>
        <w:t>by  Federal</w:t>
      </w:r>
      <w:proofErr w:type="gramEnd"/>
      <w:r w:rsidRPr="3EDCA528">
        <w:rPr>
          <w:strike/>
          <w:color w:val="D13438"/>
        </w:rPr>
        <w:t xml:space="preserve"> or New Mexico State registry. </w:t>
      </w:r>
    </w:p>
    <w:p w14:paraId="44A3FDE9" w14:textId="77777777" w:rsidR="00EF1200" w:rsidRDefault="00EF1200" w:rsidP="00EF1200">
      <w:pPr>
        <w:pStyle w:val="ListParagraph"/>
        <w:numPr>
          <w:ilvl w:val="0"/>
          <w:numId w:val="25"/>
        </w:numPr>
        <w:ind w:left="9" w:right="0"/>
        <w:rPr>
          <w:color w:val="D13438"/>
        </w:rPr>
      </w:pPr>
      <w:r w:rsidRPr="3EDCA528">
        <w:rPr>
          <w:strike/>
          <w:color w:val="D13438"/>
        </w:rPr>
        <w:t xml:space="preserve">Other sites as determined by future community review and amendment of this Plan. </w:t>
      </w:r>
    </w:p>
    <w:p w14:paraId="62509CFF" w14:textId="77777777" w:rsidR="00EF1200" w:rsidRDefault="00EF1200" w:rsidP="00EF1200">
      <w:pPr>
        <w:pStyle w:val="ListParagraph"/>
        <w:numPr>
          <w:ilvl w:val="0"/>
          <w:numId w:val="25"/>
        </w:numPr>
        <w:ind w:left="9" w:right="0"/>
        <w:rPr>
          <w:color w:val="000000" w:themeColor="text1"/>
        </w:rPr>
      </w:pPr>
      <w:r w:rsidRPr="3EDCA528">
        <w:rPr>
          <w:strike/>
          <w:color w:val="D13438"/>
        </w:rPr>
        <w:t xml:space="preserve">Open Space property. </w:t>
      </w:r>
    </w:p>
    <w:p w14:paraId="49A3DC2C" w14:textId="77777777" w:rsidR="00EF1200" w:rsidRDefault="00EF1200" w:rsidP="3EDCA528">
      <w:pPr>
        <w:spacing w:after="0" w:line="259" w:lineRule="auto"/>
        <w:ind w:left="2" w:right="0"/>
        <w:jc w:val="left"/>
        <w:rPr>
          <w:color w:val="000000" w:themeColor="text1"/>
        </w:rPr>
      </w:pPr>
      <w:r w:rsidRPr="3EDCA528">
        <w:rPr>
          <w:color w:val="000000" w:themeColor="text1"/>
        </w:rPr>
        <w:t xml:space="preserve"> </w:t>
      </w:r>
    </w:p>
    <w:p w14:paraId="2E424F4A" w14:textId="77777777" w:rsidR="00EF1200" w:rsidRDefault="00EF1200" w:rsidP="3EDCA528">
      <w:pPr>
        <w:ind w:right="0"/>
        <w:rPr>
          <w:color w:val="D13438"/>
        </w:rPr>
      </w:pPr>
      <w:r w:rsidRPr="3EDCA528">
        <w:rPr>
          <w:color w:val="000000" w:themeColor="text1"/>
        </w:rPr>
        <w:t xml:space="preserve">Participation in the TDR </w:t>
      </w:r>
      <w:proofErr w:type="spellStart"/>
      <w:r w:rsidRPr="3EDCA528">
        <w:rPr>
          <w:strike/>
          <w:color w:val="D13438"/>
        </w:rPr>
        <w:t>p</w:t>
      </w:r>
      <w:r w:rsidRPr="3EDCA528">
        <w:rPr>
          <w:color w:val="D13438"/>
          <w:u w:val="single"/>
        </w:rPr>
        <w:t>P</w:t>
      </w:r>
      <w:r w:rsidRPr="3EDCA528">
        <w:rPr>
          <w:color w:val="000000" w:themeColor="text1"/>
        </w:rPr>
        <w:t>rogram</w:t>
      </w:r>
      <w:proofErr w:type="spellEnd"/>
      <w:r w:rsidRPr="3EDCA528">
        <w:rPr>
          <w:color w:val="000000" w:themeColor="text1"/>
        </w:rPr>
        <w:t xml:space="preserve"> </w:t>
      </w:r>
      <w:r w:rsidRPr="3EDCA528">
        <w:rPr>
          <w:strike/>
          <w:color w:val="D13438"/>
        </w:rPr>
        <w:t xml:space="preserve">will </w:t>
      </w:r>
      <w:proofErr w:type="spellStart"/>
      <w:r w:rsidRPr="3EDCA528">
        <w:rPr>
          <w:strike/>
          <w:color w:val="D13438"/>
        </w:rPr>
        <w:t>be</w:t>
      </w:r>
      <w:r w:rsidRPr="3EDCA528">
        <w:rPr>
          <w:color w:val="D13438"/>
          <w:u w:val="single"/>
        </w:rPr>
        <w:t>is</w:t>
      </w:r>
      <w:proofErr w:type="spellEnd"/>
      <w:r w:rsidRPr="3EDCA528">
        <w:rPr>
          <w:color w:val="000000" w:themeColor="text1"/>
        </w:rPr>
        <w:t xml:space="preserve"> voluntary</w:t>
      </w:r>
      <w:r w:rsidRPr="3EDCA528">
        <w:rPr>
          <w:strike/>
          <w:color w:val="D13438"/>
        </w:rPr>
        <w:t xml:space="preserve">, and no development restriction or other penalty should be imposed by non-participation. </w:t>
      </w:r>
    </w:p>
    <w:p w14:paraId="40E8926A" w14:textId="77777777" w:rsidR="00EF1200" w:rsidRDefault="00EF1200" w:rsidP="3EDCA528">
      <w:pPr>
        <w:ind w:right="0"/>
        <w:rPr>
          <w:color w:val="000000" w:themeColor="text1"/>
        </w:rPr>
      </w:pPr>
      <w:r w:rsidRPr="3EDCA528">
        <w:rPr>
          <w:strike/>
          <w:color w:val="D13438"/>
        </w:rPr>
        <w:t xml:space="preserve"> </w:t>
      </w:r>
      <w:r w:rsidRPr="3EDCA528">
        <w:rPr>
          <w:color w:val="D13438"/>
          <w:u w:val="single"/>
        </w:rPr>
        <w:t>.</w:t>
      </w:r>
    </w:p>
    <w:p w14:paraId="3545BFC1" w14:textId="77777777" w:rsidR="00EF1200" w:rsidRDefault="00EF1200" w:rsidP="3EDCA528">
      <w:pPr>
        <w:ind w:right="0"/>
        <w:rPr>
          <w:color w:val="D13438"/>
        </w:rPr>
      </w:pPr>
      <w:r w:rsidRPr="3EDCA528">
        <w:rPr>
          <w:strike/>
          <w:color w:val="D13438"/>
        </w:rPr>
        <w:t xml:space="preserve">The initial implementation of the TDR program should prioritize the preservation of traditional agricultural lands for agricultural use. </w:t>
      </w:r>
    </w:p>
    <w:p w14:paraId="4FDA2162" w14:textId="77777777" w:rsidR="00EF1200" w:rsidRDefault="00EF1200" w:rsidP="3EDCA528">
      <w:pPr>
        <w:spacing w:after="0" w:line="259" w:lineRule="auto"/>
        <w:ind w:left="2" w:right="0"/>
        <w:jc w:val="left"/>
        <w:rPr>
          <w:color w:val="D13438"/>
        </w:rPr>
      </w:pPr>
      <w:r w:rsidRPr="3EDCA528">
        <w:rPr>
          <w:strike/>
          <w:color w:val="D13438"/>
        </w:rPr>
        <w:t xml:space="preserve"> </w:t>
      </w:r>
    </w:p>
    <w:p w14:paraId="7E3F975F" w14:textId="77777777" w:rsidR="00EF1200" w:rsidRDefault="00EF1200" w:rsidP="3EDCA528">
      <w:pPr>
        <w:ind w:right="0"/>
        <w:rPr>
          <w:color w:val="D13438"/>
        </w:rPr>
      </w:pPr>
      <w:r w:rsidRPr="3EDCA528">
        <w:rPr>
          <w:strike/>
          <w:color w:val="D13438"/>
        </w:rPr>
        <w:t xml:space="preserve">The program should identify Sending and Receiving Areas (SAs and RAs) within the La Cienega Planning Area.   </w:t>
      </w:r>
    </w:p>
    <w:p w14:paraId="689F117E" w14:textId="77777777" w:rsidR="00EF1200" w:rsidRDefault="00EF1200" w:rsidP="3EDCA528">
      <w:pPr>
        <w:spacing w:after="0" w:line="259" w:lineRule="auto"/>
        <w:ind w:left="2" w:right="0"/>
        <w:jc w:val="left"/>
        <w:rPr>
          <w:color w:val="D13438"/>
        </w:rPr>
      </w:pPr>
      <w:r w:rsidRPr="3EDCA528">
        <w:rPr>
          <w:strike/>
          <w:color w:val="D13438"/>
        </w:rPr>
        <w:t xml:space="preserve"> </w:t>
      </w:r>
    </w:p>
    <w:p w14:paraId="396F03E3" w14:textId="77777777" w:rsidR="00EF1200" w:rsidRDefault="00EF1200" w:rsidP="3EDCA528">
      <w:pPr>
        <w:pStyle w:val="Heading7"/>
        <w:spacing w:after="5" w:line="249" w:lineRule="auto"/>
        <w:ind w:left="24" w:right="245" w:hanging="10"/>
        <w:rPr>
          <w:rFonts w:ascii="Calibri" w:eastAsia="Calibri" w:hAnsi="Calibri" w:cs="Calibri"/>
          <w:b/>
          <w:bCs/>
          <w:i w:val="0"/>
          <w:iCs w:val="0"/>
          <w:color w:val="000000" w:themeColor="text1"/>
        </w:rPr>
      </w:pPr>
      <w:r w:rsidRPr="3EDCA528">
        <w:rPr>
          <w:rFonts w:ascii="Calibri" w:eastAsia="Calibri" w:hAnsi="Calibri" w:cs="Calibri"/>
          <w:b/>
          <w:bCs/>
          <w:i w:val="0"/>
          <w:iCs w:val="0"/>
          <w:color w:val="000000" w:themeColor="text1"/>
        </w:rPr>
        <w:t xml:space="preserve">Sending Areas (SAs) </w:t>
      </w:r>
    </w:p>
    <w:p w14:paraId="72F4F1A1" w14:textId="77777777" w:rsidR="00EF1200" w:rsidRDefault="00EF1200" w:rsidP="3EDCA528">
      <w:pPr>
        <w:spacing w:after="0" w:line="259" w:lineRule="auto"/>
        <w:ind w:left="2" w:right="0"/>
        <w:jc w:val="left"/>
        <w:rPr>
          <w:color w:val="D13438"/>
        </w:rPr>
      </w:pPr>
      <w:r w:rsidRPr="3EDCA528">
        <w:rPr>
          <w:strike/>
          <w:color w:val="D13438"/>
        </w:rPr>
        <w:t xml:space="preserve"> </w:t>
      </w:r>
    </w:p>
    <w:p w14:paraId="39E6A958" w14:textId="77777777" w:rsidR="00EF1200" w:rsidRDefault="00EF1200" w:rsidP="3EDCA528">
      <w:pPr>
        <w:ind w:right="0"/>
        <w:rPr>
          <w:color w:val="D13438"/>
        </w:rPr>
      </w:pPr>
      <w:r w:rsidRPr="3EDCA528">
        <w:rPr>
          <w:strike/>
          <w:color w:val="D13438"/>
        </w:rPr>
        <w:t xml:space="preserve">SAs are specific properties eligible to send or transfer their development rights to other properties. Each property shall be evaluated by means of professional appraisal or other acceptable valuation method.  The valuation should be used to determine the number of development rights, or Development Units, for the property.  The valuation is not necessarily the “selling price” or “market value” of the property or the Development unit. </w:t>
      </w:r>
    </w:p>
    <w:p w14:paraId="60FB788C" w14:textId="77777777" w:rsidR="00EF1200" w:rsidRDefault="00EF1200" w:rsidP="3EDCA528">
      <w:pPr>
        <w:spacing w:after="0" w:line="259" w:lineRule="auto"/>
        <w:ind w:left="1" w:right="0"/>
        <w:jc w:val="left"/>
        <w:rPr>
          <w:color w:val="000000" w:themeColor="text1"/>
        </w:rPr>
      </w:pPr>
      <w:r w:rsidRPr="3EDCA528">
        <w:rPr>
          <w:strike/>
          <w:color w:val="D13438"/>
        </w:rPr>
        <w:t xml:space="preserve"> </w:t>
      </w:r>
    </w:p>
    <w:p w14:paraId="2A4C7C0F" w14:textId="77777777" w:rsidR="00EF1200" w:rsidRDefault="00EF1200" w:rsidP="3EDCA528">
      <w:pPr>
        <w:spacing w:after="5" w:line="249" w:lineRule="auto"/>
        <w:ind w:left="24" w:right="245" w:hanging="10"/>
        <w:jc w:val="left"/>
        <w:rPr>
          <w:color w:val="000000" w:themeColor="text1"/>
        </w:rPr>
      </w:pPr>
      <w:r w:rsidRPr="3EDCA528">
        <w:rPr>
          <w:b/>
          <w:bCs/>
          <w:color w:val="000000" w:themeColor="text1"/>
        </w:rPr>
        <w:t xml:space="preserve">Proposed Sending Areas:  </w:t>
      </w:r>
    </w:p>
    <w:p w14:paraId="53402630" w14:textId="77777777" w:rsidR="00EF1200" w:rsidRDefault="00EF1200" w:rsidP="3EDCA528">
      <w:pPr>
        <w:spacing w:after="0" w:line="259" w:lineRule="auto"/>
        <w:ind w:left="1" w:right="0"/>
        <w:jc w:val="left"/>
        <w:rPr>
          <w:color w:val="000000" w:themeColor="text1"/>
        </w:rPr>
      </w:pPr>
      <w:r w:rsidRPr="3EDCA528">
        <w:rPr>
          <w:color w:val="000000" w:themeColor="text1"/>
        </w:rPr>
        <w:t xml:space="preserve"> </w:t>
      </w:r>
    </w:p>
    <w:p w14:paraId="5F05D800" w14:textId="77777777" w:rsidR="00EF1200" w:rsidRDefault="00EF1200" w:rsidP="3EDCA528">
      <w:pPr>
        <w:pStyle w:val="Heading8"/>
        <w:spacing w:after="4" w:line="250" w:lineRule="auto"/>
        <w:ind w:left="299" w:right="0" w:hanging="10"/>
        <w:rPr>
          <w:rFonts w:ascii="Calibri" w:eastAsia="Calibri" w:hAnsi="Calibri" w:cs="Calibri"/>
          <w:b/>
          <w:bCs/>
          <w:i/>
          <w:iCs/>
          <w:color w:val="000000" w:themeColor="text1"/>
          <w:sz w:val="22"/>
          <w:szCs w:val="22"/>
        </w:rPr>
      </w:pPr>
      <w:r w:rsidRPr="3EDCA528">
        <w:rPr>
          <w:rFonts w:ascii="Calibri" w:eastAsia="Calibri" w:hAnsi="Calibri" w:cs="Calibri"/>
          <w:b/>
          <w:bCs/>
          <w:i/>
          <w:iCs/>
          <w:color w:val="000000" w:themeColor="text1"/>
          <w:sz w:val="22"/>
          <w:szCs w:val="22"/>
        </w:rPr>
        <w:t xml:space="preserve">A) Traditional Agricultural Lands </w:t>
      </w:r>
    </w:p>
    <w:p w14:paraId="7E3C6CA9" w14:textId="77777777" w:rsidR="00EF1200" w:rsidRDefault="00EF1200" w:rsidP="3EDCA528">
      <w:pPr>
        <w:spacing w:after="34" w:line="259" w:lineRule="auto"/>
        <w:ind w:left="1" w:right="0"/>
        <w:jc w:val="left"/>
        <w:rPr>
          <w:color w:val="000000" w:themeColor="text1"/>
        </w:rPr>
      </w:pPr>
      <w:r w:rsidRPr="3EDCA528">
        <w:rPr>
          <w:color w:val="000000" w:themeColor="text1"/>
        </w:rPr>
        <w:t xml:space="preserve"> </w:t>
      </w:r>
    </w:p>
    <w:p w14:paraId="6F21887A" w14:textId="77777777" w:rsidR="00EF1200" w:rsidRDefault="00EF1200" w:rsidP="00EF1200">
      <w:pPr>
        <w:pStyle w:val="ListParagraph"/>
        <w:numPr>
          <w:ilvl w:val="0"/>
          <w:numId w:val="23"/>
        </w:numPr>
        <w:ind w:right="0"/>
        <w:rPr>
          <w:color w:val="000000" w:themeColor="text1"/>
        </w:rPr>
      </w:pPr>
      <w:r w:rsidRPr="3EDCA528">
        <w:rPr>
          <w:color w:val="000000" w:themeColor="text1"/>
        </w:rPr>
        <w:t xml:space="preserve">Properties identified as having traditional agricultural lands should be identified and mapped.  A land parcel need not be identified as 100% traditional agricultural land to be qualified for the TDR program.  The portion of a qualifying land parcel that is identified as having traditional agricultural use shall be used to determine the Development Units available.  For example, if a </w:t>
      </w:r>
      <w:proofErr w:type="gramStart"/>
      <w:r w:rsidRPr="3EDCA528">
        <w:rPr>
          <w:color w:val="000000" w:themeColor="text1"/>
        </w:rPr>
        <w:t>five acre</w:t>
      </w:r>
      <w:proofErr w:type="gramEnd"/>
      <w:r w:rsidRPr="3EDCA528">
        <w:rPr>
          <w:color w:val="000000" w:themeColor="text1"/>
        </w:rPr>
        <w:t xml:space="preserve"> parcel has two acres of traditional agricultural land, the two acres shall be used in calculating the number of Development Units available to the parcel.  Development rights transferred from the parcel should only affect the two acres of agricultural land, and the remaining three acres of the parcel should maintain base zoning density. </w:t>
      </w:r>
    </w:p>
    <w:p w14:paraId="747D9E89" w14:textId="77777777" w:rsidR="00EF1200" w:rsidRDefault="00EF1200" w:rsidP="3EDCA528">
      <w:pPr>
        <w:spacing w:after="34" w:line="259" w:lineRule="auto"/>
        <w:ind w:left="47" w:right="0"/>
        <w:jc w:val="left"/>
        <w:rPr>
          <w:color w:val="000000" w:themeColor="text1"/>
        </w:rPr>
      </w:pPr>
      <w:r w:rsidRPr="3EDCA528">
        <w:rPr>
          <w:color w:val="000000" w:themeColor="text1"/>
        </w:rPr>
        <w:t xml:space="preserve"> </w:t>
      </w:r>
    </w:p>
    <w:p w14:paraId="1237F578" w14:textId="77777777" w:rsidR="00EF1200" w:rsidRDefault="00EF1200" w:rsidP="00EF1200">
      <w:pPr>
        <w:pStyle w:val="ListParagraph"/>
        <w:numPr>
          <w:ilvl w:val="0"/>
          <w:numId w:val="23"/>
        </w:numPr>
        <w:ind w:right="0"/>
        <w:rPr>
          <w:color w:val="000000" w:themeColor="text1"/>
        </w:rPr>
      </w:pPr>
      <w:r w:rsidRPr="3EDCA528">
        <w:rPr>
          <w:color w:val="000000" w:themeColor="text1"/>
        </w:rPr>
        <w:lastRenderedPageBreak/>
        <w:t xml:space="preserve">To qualify as traditional agricultural land, the land must be identified as having long-term agricultural use.  Surface irrigation water rights from current or past acequias, or traditional use of acequias waters with or without identified rights, may be used to identify qualifying lands.  </w:t>
      </w:r>
    </w:p>
    <w:p w14:paraId="07D0AE46" w14:textId="77777777" w:rsidR="00EF1200" w:rsidRDefault="00EF1200" w:rsidP="3EDCA528">
      <w:pPr>
        <w:ind w:left="731" w:right="0"/>
        <w:rPr>
          <w:color w:val="000000" w:themeColor="text1"/>
        </w:rPr>
      </w:pPr>
      <w:r w:rsidRPr="3EDCA528">
        <w:rPr>
          <w:color w:val="000000" w:themeColor="text1"/>
        </w:rPr>
        <w:t>Traditional surface water irrigation from local streams and rivers, whether by acequia or not, may be used to identify qualifying lands.</w:t>
      </w:r>
      <w:r w:rsidRPr="3EDCA528">
        <w:rPr>
          <w:strike/>
          <w:color w:val="D13438"/>
        </w:rPr>
        <w:t xml:space="preserve"> </w:t>
      </w:r>
      <w:r w:rsidRPr="3EDCA528">
        <w:rPr>
          <w:color w:val="000000" w:themeColor="text1"/>
        </w:rPr>
        <w:t xml:space="preserve"> </w:t>
      </w:r>
      <w:r w:rsidRPr="3EDCA528">
        <w:rPr>
          <w:strike/>
          <w:color w:val="D13438"/>
        </w:rPr>
        <w:t xml:space="preserve">Other means of qualification of lands may be employed. </w:t>
      </w:r>
    </w:p>
    <w:p w14:paraId="6BBA7750" w14:textId="77777777" w:rsidR="00EF1200" w:rsidRDefault="00EF1200" w:rsidP="3EDCA528">
      <w:pPr>
        <w:spacing w:after="0" w:line="259" w:lineRule="auto"/>
        <w:ind w:left="2" w:right="0"/>
        <w:jc w:val="left"/>
        <w:rPr>
          <w:color w:val="000000" w:themeColor="text1"/>
        </w:rPr>
      </w:pPr>
      <w:r w:rsidRPr="3EDCA528">
        <w:rPr>
          <w:color w:val="000000" w:themeColor="text1"/>
        </w:rPr>
        <w:t xml:space="preserve"> </w:t>
      </w:r>
    </w:p>
    <w:p w14:paraId="6B8027A1" w14:textId="77777777" w:rsidR="00EF1200" w:rsidRDefault="00EF1200" w:rsidP="3EDCA528">
      <w:pPr>
        <w:pStyle w:val="Heading8"/>
        <w:spacing w:after="4" w:line="250" w:lineRule="auto"/>
        <w:ind w:left="299" w:right="0" w:hanging="10"/>
        <w:rPr>
          <w:rFonts w:ascii="Calibri" w:eastAsia="Calibri" w:hAnsi="Calibri" w:cs="Calibri"/>
          <w:b/>
          <w:bCs/>
          <w:i/>
          <w:iCs/>
          <w:color w:val="000000" w:themeColor="text1"/>
          <w:sz w:val="22"/>
          <w:szCs w:val="22"/>
        </w:rPr>
      </w:pPr>
      <w:r w:rsidRPr="3EDCA528">
        <w:rPr>
          <w:rFonts w:ascii="Calibri" w:eastAsia="Calibri" w:hAnsi="Calibri" w:cs="Calibri"/>
          <w:b/>
          <w:bCs/>
          <w:i/>
          <w:iCs/>
          <w:color w:val="000000" w:themeColor="text1"/>
          <w:sz w:val="22"/>
          <w:szCs w:val="22"/>
        </w:rPr>
        <w:t xml:space="preserve">B) Archeological or Cultural Sites </w:t>
      </w:r>
    </w:p>
    <w:p w14:paraId="2E7D3729" w14:textId="77777777" w:rsidR="00EF1200" w:rsidRDefault="00EF1200" w:rsidP="3EDCA528">
      <w:pPr>
        <w:spacing w:after="34" w:line="259" w:lineRule="auto"/>
        <w:ind w:left="2" w:right="0"/>
        <w:jc w:val="left"/>
        <w:rPr>
          <w:color w:val="000000" w:themeColor="text1"/>
        </w:rPr>
      </w:pPr>
      <w:r w:rsidRPr="3EDCA528">
        <w:rPr>
          <w:color w:val="000000" w:themeColor="text1"/>
        </w:rPr>
        <w:t xml:space="preserve"> </w:t>
      </w:r>
    </w:p>
    <w:p w14:paraId="14B9FA7C" w14:textId="77777777" w:rsidR="00EF1200" w:rsidRDefault="00EF1200" w:rsidP="00EF1200">
      <w:pPr>
        <w:pStyle w:val="ListParagraph"/>
        <w:numPr>
          <w:ilvl w:val="0"/>
          <w:numId w:val="22"/>
        </w:numPr>
        <w:ind w:left="721" w:right="0"/>
        <w:rPr>
          <w:color w:val="000000" w:themeColor="text1"/>
        </w:rPr>
      </w:pPr>
      <w:r w:rsidRPr="3EDCA528">
        <w:rPr>
          <w:color w:val="000000" w:themeColor="text1"/>
        </w:rPr>
        <w:t xml:space="preserve">Properties identified as having archeological or cultural sites should be identified and mapped.  A land parcel need not be identified as a 100% archeological or cultural site to be qualified for the TDR program.  The portion of a qualifying land parcel that is identified as having an archeological or cultural site should be used to determine the Development Units available. </w:t>
      </w:r>
    </w:p>
    <w:p w14:paraId="3DCB31AD" w14:textId="77777777" w:rsidR="00EF1200" w:rsidRDefault="00EF1200" w:rsidP="3EDCA528">
      <w:pPr>
        <w:spacing w:after="34" w:line="259" w:lineRule="auto"/>
        <w:ind w:left="2" w:right="0"/>
        <w:jc w:val="left"/>
        <w:rPr>
          <w:color w:val="000000" w:themeColor="text1"/>
        </w:rPr>
      </w:pPr>
      <w:r w:rsidRPr="3EDCA528">
        <w:rPr>
          <w:color w:val="000000" w:themeColor="text1"/>
        </w:rPr>
        <w:t xml:space="preserve"> </w:t>
      </w:r>
    </w:p>
    <w:p w14:paraId="373D9064" w14:textId="77777777" w:rsidR="00EF1200" w:rsidRDefault="00EF1200" w:rsidP="00EF1200">
      <w:pPr>
        <w:pStyle w:val="ListParagraph"/>
        <w:numPr>
          <w:ilvl w:val="0"/>
          <w:numId w:val="22"/>
        </w:numPr>
        <w:ind w:left="721" w:right="0"/>
        <w:rPr>
          <w:color w:val="000000" w:themeColor="text1"/>
        </w:rPr>
      </w:pPr>
      <w:r w:rsidRPr="3EDCA528">
        <w:rPr>
          <w:color w:val="000000" w:themeColor="text1"/>
        </w:rPr>
        <w:t xml:space="preserve">To qualify as an archeological or cultural site, the site must be identified by federal or New </w:t>
      </w:r>
      <w:proofErr w:type="gramStart"/>
      <w:r w:rsidRPr="3EDCA528">
        <w:rPr>
          <w:color w:val="000000" w:themeColor="text1"/>
        </w:rPr>
        <w:t>Mexico  registry</w:t>
      </w:r>
      <w:proofErr w:type="gramEnd"/>
      <w:r w:rsidRPr="3EDCA528">
        <w:rPr>
          <w:color w:val="000000" w:themeColor="text1"/>
        </w:rPr>
        <w:t xml:space="preserve"> of such sites.  Sites note currently identified by federal or state registry may become eligible if they are included in future Federal or State registries. </w:t>
      </w:r>
    </w:p>
    <w:p w14:paraId="4FD91E4D" w14:textId="77777777" w:rsidR="00EF1200" w:rsidRDefault="00EF1200" w:rsidP="3EDCA528">
      <w:pPr>
        <w:spacing w:after="0" w:line="259" w:lineRule="auto"/>
        <w:ind w:left="1" w:right="0"/>
        <w:jc w:val="left"/>
        <w:rPr>
          <w:color w:val="000000" w:themeColor="text1"/>
        </w:rPr>
      </w:pPr>
      <w:r w:rsidRPr="3EDCA528">
        <w:rPr>
          <w:color w:val="000000" w:themeColor="text1"/>
        </w:rPr>
        <w:t xml:space="preserve"> </w:t>
      </w:r>
    </w:p>
    <w:p w14:paraId="576C3EDF" w14:textId="77777777" w:rsidR="00EF1200" w:rsidRDefault="00EF1200" w:rsidP="3EDCA528">
      <w:pPr>
        <w:pStyle w:val="Heading8"/>
        <w:spacing w:after="43" w:line="250" w:lineRule="auto"/>
        <w:ind w:left="371" w:right="0" w:hanging="10"/>
        <w:rPr>
          <w:rFonts w:ascii="Calibri" w:eastAsia="Calibri" w:hAnsi="Calibri" w:cs="Calibri"/>
          <w:b/>
          <w:bCs/>
          <w:i/>
          <w:iCs/>
          <w:color w:val="000000" w:themeColor="text1"/>
          <w:sz w:val="22"/>
          <w:szCs w:val="22"/>
        </w:rPr>
      </w:pPr>
      <w:r w:rsidRPr="3EDCA528">
        <w:rPr>
          <w:rFonts w:ascii="Calibri" w:eastAsia="Calibri" w:hAnsi="Calibri" w:cs="Calibri"/>
          <w:b/>
          <w:bCs/>
          <w:i/>
          <w:iCs/>
          <w:color w:val="000000" w:themeColor="text1"/>
          <w:sz w:val="22"/>
          <w:szCs w:val="22"/>
        </w:rPr>
        <w:t xml:space="preserve">C) Open Space </w:t>
      </w:r>
    </w:p>
    <w:p w14:paraId="6EB4D51D" w14:textId="77777777" w:rsidR="00EF1200" w:rsidRDefault="00EF1200" w:rsidP="3EDCA528">
      <w:pPr>
        <w:spacing w:after="47" w:line="249" w:lineRule="auto"/>
        <w:ind w:left="1081" w:right="0" w:hanging="360"/>
        <w:rPr>
          <w:color w:val="000000" w:themeColor="text1"/>
        </w:rPr>
      </w:pPr>
      <w:r w:rsidRPr="3EDCA528">
        <w:rPr>
          <w:rFonts w:ascii="Wingdings" w:eastAsia="Wingdings" w:hAnsi="Wingdings" w:cs="Wingdings"/>
          <w:color w:val="000000" w:themeColor="text1"/>
        </w:rPr>
        <w:t></w:t>
      </w:r>
      <w:r w:rsidRPr="3EDCA528">
        <w:rPr>
          <w:rFonts w:ascii="Arial" w:eastAsia="Arial" w:hAnsi="Arial" w:cs="Arial"/>
          <w:color w:val="000000" w:themeColor="text1"/>
        </w:rPr>
        <w:t xml:space="preserve"> </w:t>
      </w:r>
      <w:r w:rsidRPr="3EDCA528">
        <w:rPr>
          <w:i/>
          <w:iCs/>
          <w:color w:val="000000" w:themeColor="text1"/>
        </w:rPr>
        <w:t xml:space="preserve">Properties or portions of properties can qualify for the TDR program to maintain continuous sections of open space for </w:t>
      </w:r>
      <w:proofErr w:type="spellStart"/>
      <w:r w:rsidRPr="3EDCA528">
        <w:rPr>
          <w:i/>
          <w:iCs/>
          <w:color w:val="000000" w:themeColor="text1"/>
        </w:rPr>
        <w:t>viewscapes</w:t>
      </w:r>
      <w:proofErr w:type="spellEnd"/>
      <w:r w:rsidRPr="3EDCA528">
        <w:rPr>
          <w:i/>
          <w:iCs/>
          <w:color w:val="000000" w:themeColor="text1"/>
        </w:rPr>
        <w:t xml:space="preserve">, and trails. </w:t>
      </w:r>
    </w:p>
    <w:p w14:paraId="2A60AD27" w14:textId="77777777" w:rsidR="00EF1200" w:rsidRDefault="00EF1200" w:rsidP="3EDCA528">
      <w:pPr>
        <w:spacing w:after="76" w:line="249" w:lineRule="auto"/>
        <w:ind w:left="1451" w:right="0" w:hanging="10"/>
        <w:rPr>
          <w:color w:val="000000" w:themeColor="text1"/>
        </w:rPr>
      </w:pPr>
      <w:r w:rsidRPr="3EDCA528">
        <w:rPr>
          <w:rFonts w:ascii="Courier New" w:eastAsia="Courier New" w:hAnsi="Courier New" w:cs="Courier New"/>
          <w:color w:val="000000" w:themeColor="text1"/>
        </w:rPr>
        <w:t>o</w:t>
      </w:r>
      <w:r w:rsidRPr="3EDCA528">
        <w:rPr>
          <w:rFonts w:ascii="Arial" w:eastAsia="Arial" w:hAnsi="Arial" w:cs="Arial"/>
          <w:color w:val="000000" w:themeColor="text1"/>
        </w:rPr>
        <w:t xml:space="preserve"> </w:t>
      </w:r>
      <w:r w:rsidRPr="3EDCA528">
        <w:rPr>
          <w:i/>
          <w:iCs/>
          <w:color w:val="000000" w:themeColor="text1"/>
        </w:rPr>
        <w:t xml:space="preserve">La Bajada Ranch may be used as a sending area to maintain open space. </w:t>
      </w:r>
    </w:p>
    <w:p w14:paraId="59DF6F22" w14:textId="77777777" w:rsidR="00EF1200" w:rsidRDefault="00EF1200" w:rsidP="3EDCA528">
      <w:pPr>
        <w:spacing w:after="0" w:line="259" w:lineRule="auto"/>
        <w:ind w:left="361" w:right="0"/>
        <w:jc w:val="left"/>
        <w:rPr>
          <w:color w:val="000000" w:themeColor="text1"/>
        </w:rPr>
      </w:pPr>
      <w:r w:rsidRPr="3EDCA528">
        <w:rPr>
          <w:b/>
          <w:bCs/>
          <w:i/>
          <w:iCs/>
          <w:color w:val="000000" w:themeColor="text1"/>
        </w:rPr>
        <w:t xml:space="preserve"> </w:t>
      </w:r>
    </w:p>
    <w:p w14:paraId="6BB74D81" w14:textId="77777777" w:rsidR="00EF1200" w:rsidRDefault="00EF1200" w:rsidP="3EDCA528">
      <w:pPr>
        <w:pStyle w:val="Heading8"/>
        <w:spacing w:after="43" w:line="250" w:lineRule="auto"/>
        <w:ind w:left="371" w:right="0" w:hanging="10"/>
        <w:rPr>
          <w:rFonts w:ascii="Calibri" w:eastAsia="Calibri" w:hAnsi="Calibri" w:cs="Calibri"/>
          <w:b/>
          <w:bCs/>
          <w:i/>
          <w:iCs/>
          <w:color w:val="000000" w:themeColor="text1"/>
          <w:sz w:val="22"/>
          <w:szCs w:val="22"/>
        </w:rPr>
      </w:pPr>
      <w:r w:rsidRPr="3EDCA528">
        <w:rPr>
          <w:rFonts w:ascii="Calibri" w:eastAsia="Calibri" w:hAnsi="Calibri" w:cs="Calibri"/>
          <w:b/>
          <w:bCs/>
          <w:i/>
          <w:iCs/>
          <w:color w:val="000000" w:themeColor="text1"/>
          <w:sz w:val="22"/>
          <w:szCs w:val="22"/>
        </w:rPr>
        <w:t xml:space="preserve">D) </w:t>
      </w:r>
      <w:commentRangeStart w:id="561"/>
      <w:r w:rsidRPr="3EDCA528">
        <w:rPr>
          <w:rFonts w:ascii="Calibri" w:eastAsia="Calibri" w:hAnsi="Calibri" w:cs="Calibri"/>
          <w:b/>
          <w:bCs/>
          <w:i/>
          <w:iCs/>
          <w:color w:val="000000" w:themeColor="text1"/>
          <w:sz w:val="22"/>
          <w:szCs w:val="22"/>
        </w:rPr>
        <w:t>Tres Rios Ranch portions included in the Traditional Community</w:t>
      </w:r>
      <w:commentRangeEnd w:id="561"/>
      <w:r>
        <w:rPr>
          <w:rStyle w:val="CommentReference"/>
        </w:rPr>
        <w:commentReference w:id="561"/>
      </w:r>
      <w:r w:rsidRPr="3EDCA528">
        <w:rPr>
          <w:rFonts w:ascii="Calibri" w:eastAsia="Calibri" w:hAnsi="Calibri" w:cs="Calibri"/>
          <w:b/>
          <w:bCs/>
          <w:i/>
          <w:iCs/>
          <w:color w:val="000000" w:themeColor="text1"/>
          <w:sz w:val="22"/>
          <w:szCs w:val="22"/>
        </w:rPr>
        <w:t xml:space="preserve"> </w:t>
      </w:r>
    </w:p>
    <w:p w14:paraId="72254C1D" w14:textId="77777777" w:rsidR="00EF1200" w:rsidRDefault="00EF1200" w:rsidP="3EDCA528">
      <w:pPr>
        <w:spacing w:after="5" w:line="249" w:lineRule="auto"/>
        <w:ind w:left="1081" w:right="0" w:hanging="360"/>
        <w:rPr>
          <w:color w:val="000000" w:themeColor="text1"/>
        </w:rPr>
      </w:pPr>
      <w:r w:rsidRPr="3EDCA528">
        <w:rPr>
          <w:rFonts w:ascii="Wingdings" w:eastAsia="Wingdings" w:hAnsi="Wingdings" w:cs="Wingdings"/>
          <w:color w:val="000000" w:themeColor="text1"/>
        </w:rPr>
        <w:t></w:t>
      </w:r>
      <w:r w:rsidRPr="3EDCA528">
        <w:rPr>
          <w:rFonts w:ascii="Arial" w:eastAsia="Arial" w:hAnsi="Arial" w:cs="Arial"/>
          <w:color w:val="000000" w:themeColor="text1"/>
        </w:rPr>
        <w:t xml:space="preserve"> </w:t>
      </w:r>
      <w:r w:rsidRPr="3EDCA528">
        <w:rPr>
          <w:i/>
          <w:iCs/>
          <w:color w:val="000000" w:themeColor="text1"/>
        </w:rPr>
        <w:t xml:space="preserve">Portions of the Ranch that are within the Traditional Community have been included in the Traditional Community because of the existing agricultural nature and history of the property. To preserve this site for historical and agricultural uses the site has been identified as a Sending Area. </w:t>
      </w:r>
    </w:p>
    <w:p w14:paraId="1BE5F74A" w14:textId="77777777" w:rsidR="00EF1200" w:rsidRDefault="00EF1200" w:rsidP="3EDCA528">
      <w:pPr>
        <w:spacing w:after="0" w:line="259" w:lineRule="auto"/>
        <w:ind w:left="361" w:right="0"/>
        <w:jc w:val="left"/>
        <w:rPr>
          <w:color w:val="000000" w:themeColor="text1"/>
        </w:rPr>
      </w:pPr>
      <w:r w:rsidRPr="3EDCA528">
        <w:rPr>
          <w:b/>
          <w:bCs/>
          <w:i/>
          <w:iCs/>
          <w:color w:val="000000" w:themeColor="text1"/>
        </w:rPr>
        <w:t xml:space="preserve"> </w:t>
      </w:r>
    </w:p>
    <w:p w14:paraId="604C8402" w14:textId="77777777" w:rsidR="00EF1200" w:rsidRDefault="00EF1200" w:rsidP="3EDCA528">
      <w:pPr>
        <w:spacing w:after="0" w:line="259" w:lineRule="auto"/>
        <w:ind w:left="361" w:right="0"/>
        <w:jc w:val="left"/>
        <w:rPr>
          <w:color w:val="000000" w:themeColor="text1"/>
        </w:rPr>
      </w:pPr>
      <w:r w:rsidRPr="3EDCA528">
        <w:rPr>
          <w:color w:val="000000" w:themeColor="text1"/>
        </w:rPr>
        <w:t xml:space="preserve"> </w:t>
      </w:r>
    </w:p>
    <w:p w14:paraId="72712E6B" w14:textId="77777777" w:rsidR="00EF1200" w:rsidRDefault="00EF1200" w:rsidP="3EDCA528">
      <w:pPr>
        <w:pStyle w:val="Heading7"/>
        <w:spacing w:after="5" w:line="249" w:lineRule="auto"/>
        <w:ind w:left="24" w:right="245" w:hanging="10"/>
        <w:rPr>
          <w:del w:id="562" w:author="Nathaniel Crail" w:date="2024-12-17T22:20:00Z" w16du:dateUtc="2024-12-17T22:20:08Z"/>
          <w:rFonts w:ascii="Calibri" w:eastAsia="Calibri" w:hAnsi="Calibri" w:cs="Calibri"/>
          <w:b/>
          <w:bCs/>
          <w:i w:val="0"/>
          <w:iCs w:val="0"/>
          <w:color w:val="000000" w:themeColor="text1"/>
        </w:rPr>
      </w:pPr>
      <w:del w:id="563" w:author="Nathaniel Crail" w:date="2024-12-17T22:20:00Z">
        <w:r w:rsidRPr="3EDCA528" w:rsidDel="77E16D50">
          <w:rPr>
            <w:rFonts w:ascii="Calibri" w:eastAsia="Calibri" w:hAnsi="Calibri" w:cs="Calibri"/>
            <w:b/>
            <w:bCs/>
            <w:i w:val="0"/>
            <w:iCs w:val="0"/>
            <w:color w:val="000000" w:themeColor="text1"/>
          </w:rPr>
          <w:delText xml:space="preserve">Receiving Areas (RAs) </w:delText>
        </w:r>
      </w:del>
    </w:p>
    <w:p w14:paraId="7B0EBC13" w14:textId="77777777" w:rsidR="00EF1200" w:rsidRDefault="00EF1200" w:rsidP="3EDCA528">
      <w:pPr>
        <w:spacing w:after="0" w:line="259" w:lineRule="auto"/>
        <w:ind w:left="1" w:right="0"/>
        <w:jc w:val="left"/>
        <w:rPr>
          <w:del w:id="564" w:author="Nathaniel Crail" w:date="2024-12-17T22:20:00Z" w16du:dateUtc="2024-12-17T22:20:08Z"/>
          <w:color w:val="000000" w:themeColor="text1"/>
        </w:rPr>
      </w:pPr>
      <w:del w:id="565" w:author="Nathaniel Crail" w:date="2024-12-17T22:20:00Z">
        <w:r w:rsidRPr="3EDCA528" w:rsidDel="77E16D50">
          <w:rPr>
            <w:color w:val="000000" w:themeColor="text1"/>
          </w:rPr>
          <w:delText xml:space="preserve"> </w:delText>
        </w:r>
      </w:del>
    </w:p>
    <w:p w14:paraId="7F5212D2" w14:textId="77777777" w:rsidR="00EF1200" w:rsidRDefault="00EF1200" w:rsidP="3EDCA528">
      <w:pPr>
        <w:ind w:right="0"/>
        <w:rPr>
          <w:del w:id="566" w:author="Nathaniel Crail" w:date="2024-12-17T22:20:00Z" w16du:dateUtc="2024-12-17T22:20:08Z"/>
          <w:color w:val="000000" w:themeColor="text1"/>
        </w:rPr>
      </w:pPr>
      <w:del w:id="567" w:author="Nathaniel Crail" w:date="2024-12-17T22:20:00Z">
        <w:r w:rsidRPr="3EDCA528" w:rsidDel="77E16D50">
          <w:rPr>
            <w:color w:val="000000" w:themeColor="text1"/>
          </w:rPr>
          <w:delText xml:space="preserve">RAs are properties eligible to receive Development Units and thereby increase the allowable density of the property.  Each property shall be evaluated by means of professional appraisal or other acceptable valuation method.  The valuation shall be used to determine the number of development rights, or Development Units, that the property can receive.  The valuation is not necessarily the “selling price” or “market value” of the property or the Development unit. RA properties shall have an established base zoning density determined by the land use category as established by the Santa Fe County Sustainable Land Development Plan and as specified in the current La Cienega Community Plan and La Cienega Ordinance 2002-9.  Each RA property shall also have a specified maximum zoning density that includes the base zoning density plus any increase in density allowed through the application of Development Units from a qualified TDR program.   </w:delText>
        </w:r>
      </w:del>
    </w:p>
    <w:p w14:paraId="0AA8EE1D" w14:textId="77777777" w:rsidR="00EF1200" w:rsidRDefault="00EF1200" w:rsidP="3EDCA528">
      <w:pPr>
        <w:spacing w:after="0" w:line="259" w:lineRule="auto"/>
        <w:ind w:left="1" w:right="0"/>
        <w:jc w:val="left"/>
        <w:rPr>
          <w:color w:val="000000" w:themeColor="text1"/>
        </w:rPr>
      </w:pPr>
      <w:r w:rsidRPr="3EDCA528">
        <w:rPr>
          <w:color w:val="000000" w:themeColor="text1"/>
        </w:rPr>
        <w:t xml:space="preserve"> </w:t>
      </w:r>
    </w:p>
    <w:p w14:paraId="0DC390B3" w14:textId="77777777" w:rsidR="00EF1200" w:rsidRDefault="00EF1200" w:rsidP="3EDCA528">
      <w:pPr>
        <w:pStyle w:val="Heading7"/>
        <w:spacing w:after="5" w:line="249" w:lineRule="auto"/>
        <w:ind w:left="24" w:right="245" w:hanging="10"/>
        <w:rPr>
          <w:del w:id="568" w:author="Nathaniel Crail" w:date="2024-12-17T22:20:00Z" w16du:dateUtc="2024-12-17T22:20:02Z"/>
          <w:rFonts w:ascii="Calibri" w:eastAsia="Calibri" w:hAnsi="Calibri" w:cs="Calibri"/>
          <w:b/>
          <w:bCs/>
          <w:i w:val="0"/>
          <w:iCs w:val="0"/>
          <w:color w:val="000000" w:themeColor="text1"/>
        </w:rPr>
      </w:pPr>
      <w:del w:id="569" w:author="Nathaniel Crail" w:date="2024-12-17T22:20:00Z">
        <w:r w:rsidRPr="3EDCA528" w:rsidDel="77E16D50">
          <w:rPr>
            <w:rFonts w:ascii="Calibri" w:eastAsia="Calibri" w:hAnsi="Calibri" w:cs="Calibri"/>
            <w:b/>
            <w:bCs/>
            <w:i w:val="0"/>
            <w:iCs w:val="0"/>
            <w:color w:val="000000" w:themeColor="text1"/>
          </w:rPr>
          <w:delText xml:space="preserve">Proposed Receiving Areas </w:delText>
        </w:r>
      </w:del>
    </w:p>
    <w:p w14:paraId="2292E56A" w14:textId="77777777" w:rsidR="00EF1200" w:rsidRDefault="00EF1200" w:rsidP="3EDCA528">
      <w:pPr>
        <w:spacing w:after="0" w:line="259" w:lineRule="auto"/>
        <w:ind w:left="1" w:right="0"/>
        <w:jc w:val="left"/>
        <w:rPr>
          <w:del w:id="570" w:author="Nathaniel Crail" w:date="2024-12-17T22:20:00Z" w16du:dateUtc="2024-12-17T22:20:02Z"/>
          <w:color w:val="000000" w:themeColor="text1"/>
        </w:rPr>
      </w:pPr>
      <w:del w:id="571" w:author="Nathaniel Crail" w:date="2024-12-17T22:20:00Z">
        <w:r w:rsidRPr="3EDCA528" w:rsidDel="77E16D50">
          <w:rPr>
            <w:color w:val="000000" w:themeColor="text1"/>
          </w:rPr>
          <w:delText xml:space="preserve"> </w:delText>
        </w:r>
      </w:del>
    </w:p>
    <w:p w14:paraId="7877EACC" w14:textId="77777777" w:rsidR="00EF1200" w:rsidRDefault="00EF1200" w:rsidP="3EDCA528">
      <w:pPr>
        <w:spacing w:after="47"/>
        <w:ind w:right="0"/>
        <w:rPr>
          <w:del w:id="572" w:author="Nathaniel Crail" w:date="2024-12-17T22:19:00Z" w16du:dateUtc="2024-12-17T22:19:56Z"/>
          <w:color w:val="000000" w:themeColor="text1"/>
        </w:rPr>
      </w:pPr>
      <w:del w:id="573" w:author="Nathaniel Crail" w:date="2024-12-17T22:19:00Z">
        <w:r w:rsidRPr="3EDCA528" w:rsidDel="77E16D50">
          <w:rPr>
            <w:color w:val="000000" w:themeColor="text1"/>
          </w:rPr>
          <w:lastRenderedPageBreak/>
          <w:delText xml:space="preserve">Properties that may qualify as RAs include: </w:delText>
        </w:r>
      </w:del>
    </w:p>
    <w:p w14:paraId="2B778567" w14:textId="77777777" w:rsidR="00EF1200" w:rsidRDefault="00EF1200" w:rsidP="00EF1200">
      <w:pPr>
        <w:pStyle w:val="ListParagraph"/>
        <w:numPr>
          <w:ilvl w:val="0"/>
          <w:numId w:val="21"/>
        </w:numPr>
        <w:spacing w:after="42" w:line="250" w:lineRule="auto"/>
        <w:ind w:right="0"/>
        <w:rPr>
          <w:del w:id="574" w:author="Nathaniel Crail" w:date="2024-12-17T22:19:00Z" w16du:dateUtc="2024-12-17T22:19:56Z"/>
          <w:color w:val="000000" w:themeColor="text1"/>
        </w:rPr>
      </w:pPr>
      <w:del w:id="575" w:author="Nathaniel Crail" w:date="2024-12-17T22:19:00Z">
        <w:r w:rsidRPr="3EDCA528" w:rsidDel="77E16D50">
          <w:rPr>
            <w:b/>
            <w:bCs/>
            <w:i/>
            <w:iCs/>
            <w:color w:val="000000" w:themeColor="text1"/>
          </w:rPr>
          <w:delText xml:space="preserve">Properties with PDD and Commercial zoning as identified by this Plan and the Future Land Use map. </w:delText>
        </w:r>
      </w:del>
    </w:p>
    <w:p w14:paraId="23458C79" w14:textId="77777777" w:rsidR="00EF1200" w:rsidRDefault="00EF1200" w:rsidP="00EF1200">
      <w:pPr>
        <w:pStyle w:val="ListParagraph"/>
        <w:numPr>
          <w:ilvl w:val="1"/>
          <w:numId w:val="21"/>
        </w:numPr>
        <w:spacing w:after="47"/>
        <w:ind w:left="1441" w:right="0"/>
        <w:rPr>
          <w:del w:id="576" w:author="Nathaniel Crail" w:date="2024-12-17T22:19:00Z" w16du:dateUtc="2024-12-17T22:19:56Z"/>
          <w:color w:val="000000" w:themeColor="text1"/>
        </w:rPr>
      </w:pPr>
      <w:del w:id="577" w:author="Nathaniel Crail" w:date="2024-12-17T22:19:00Z">
        <w:r w:rsidRPr="3EDCA528" w:rsidDel="77E16D50">
          <w:rPr>
            <w:color w:val="000000" w:themeColor="text1"/>
          </w:rPr>
          <w:delText xml:space="preserve">PDD and Commercial Receiving Areas may qualify for increased density bonus as part of the TDR program.  This density may be adjusted as the TRD program is developed in order to promote and encourage the viability of the program. </w:delText>
        </w:r>
      </w:del>
    </w:p>
    <w:p w14:paraId="3E2ABF72" w14:textId="77777777" w:rsidR="00EF1200" w:rsidRDefault="00EF1200" w:rsidP="00EF1200">
      <w:pPr>
        <w:pStyle w:val="ListParagraph"/>
        <w:numPr>
          <w:ilvl w:val="1"/>
          <w:numId w:val="21"/>
        </w:numPr>
        <w:spacing w:after="49"/>
        <w:ind w:left="1441" w:right="0"/>
        <w:rPr>
          <w:del w:id="578" w:author="Nathaniel Crail" w:date="2024-12-17T22:19:00Z" w16du:dateUtc="2024-12-17T22:19:56Z"/>
          <w:color w:val="000000" w:themeColor="text1"/>
        </w:rPr>
      </w:pPr>
      <w:del w:id="579" w:author="Nathaniel Crail" w:date="2024-12-17T22:19:00Z">
        <w:r w:rsidRPr="3EDCA528" w:rsidDel="77E16D50">
          <w:rPr>
            <w:color w:val="000000" w:themeColor="text1"/>
          </w:rPr>
          <w:delText xml:space="preserve">Valuation of each property shall be used to determine the number of Development Units required to achieve the maximum density. </w:delText>
        </w:r>
      </w:del>
    </w:p>
    <w:p w14:paraId="08FF48D1" w14:textId="77777777" w:rsidR="00EF1200" w:rsidRDefault="00EF1200" w:rsidP="00EF1200">
      <w:pPr>
        <w:pStyle w:val="ListParagraph"/>
        <w:numPr>
          <w:ilvl w:val="0"/>
          <w:numId w:val="21"/>
        </w:numPr>
        <w:spacing w:line="250" w:lineRule="auto"/>
        <w:ind w:right="0"/>
        <w:rPr>
          <w:del w:id="580" w:author="Nathaniel Crail" w:date="2024-12-17T22:19:00Z" w16du:dateUtc="2024-12-17T22:19:56Z"/>
          <w:color w:val="000000" w:themeColor="text1"/>
        </w:rPr>
      </w:pPr>
      <w:del w:id="581" w:author="Nathaniel Crail" w:date="2024-12-17T22:19:00Z">
        <w:r w:rsidRPr="3EDCA528" w:rsidDel="77E16D50">
          <w:rPr>
            <w:b/>
            <w:bCs/>
            <w:i/>
            <w:iCs/>
            <w:color w:val="000000" w:themeColor="text1"/>
          </w:rPr>
          <w:delText xml:space="preserve">La Bajada Ranch tracts owned by Santa Fe County comprising approximately 470 acres.  </w:delText>
        </w:r>
      </w:del>
    </w:p>
    <w:p w14:paraId="44992995" w14:textId="77777777" w:rsidR="00EF1200" w:rsidRDefault="00EF1200" w:rsidP="00EF1200">
      <w:pPr>
        <w:pStyle w:val="ListParagraph"/>
        <w:numPr>
          <w:ilvl w:val="1"/>
          <w:numId w:val="21"/>
        </w:numPr>
        <w:spacing w:after="48"/>
        <w:ind w:left="1441" w:right="0"/>
        <w:rPr>
          <w:del w:id="582" w:author="Nathaniel Crail" w:date="2024-12-17T22:19:00Z" w16du:dateUtc="2024-12-17T22:19:56Z"/>
          <w:color w:val="000000" w:themeColor="text1"/>
        </w:rPr>
      </w:pPr>
      <w:del w:id="583" w:author="Nathaniel Crail" w:date="2024-12-17T22:19:00Z">
        <w:r w:rsidRPr="3EDCA528" w:rsidDel="77E16D50">
          <w:rPr>
            <w:color w:val="000000" w:themeColor="text1"/>
          </w:rPr>
          <w:delText xml:space="preserve">The development density is limited by on-site water resources, as specified by the La Cienega Ordinance 2002-9.  Application of TDRs may be used to increase the limit established by on-site water resources.  Increased density allowed by TDRs in this manner shall require imported water.  Use of TDRs to increase density by importation of water shall not exceed more than 110% of the maximum density specified by the Land Use category. </w:delText>
        </w:r>
      </w:del>
    </w:p>
    <w:p w14:paraId="42DD00B0" w14:textId="77777777" w:rsidR="00EF1200" w:rsidRDefault="00EF1200" w:rsidP="00EF1200">
      <w:pPr>
        <w:pStyle w:val="ListParagraph"/>
        <w:numPr>
          <w:ilvl w:val="1"/>
          <w:numId w:val="21"/>
        </w:numPr>
        <w:spacing w:after="48"/>
        <w:ind w:left="1441" w:right="0"/>
        <w:rPr>
          <w:del w:id="584" w:author="Nathaniel Crail" w:date="2024-12-17T22:19:00Z" w16du:dateUtc="2024-12-17T22:19:56Z"/>
          <w:color w:val="000000" w:themeColor="text1"/>
        </w:rPr>
      </w:pPr>
      <w:del w:id="585" w:author="Nathaniel Crail" w:date="2024-12-17T22:19:00Z">
        <w:r w:rsidRPr="3EDCA528" w:rsidDel="77E16D50">
          <w:rPr>
            <w:color w:val="000000" w:themeColor="text1"/>
          </w:rPr>
          <w:delText xml:space="preserve">If non-residential uses are permitted through master planning or other means, the application of TDRs may be used to increase the maximum lot coverage as established by on-site water resources.  Increased density allowed by TDRs in this manner shall require imported water.  The density may be adjusted as the TRD program is developed in order to promote and encourage the viability of the program. </w:delText>
        </w:r>
      </w:del>
    </w:p>
    <w:p w14:paraId="33702552" w14:textId="77777777" w:rsidR="00EF1200" w:rsidRDefault="00EF1200" w:rsidP="00EF1200">
      <w:pPr>
        <w:pStyle w:val="ListParagraph"/>
        <w:numPr>
          <w:ilvl w:val="1"/>
          <w:numId w:val="21"/>
        </w:numPr>
        <w:spacing w:after="50"/>
        <w:ind w:left="1441" w:right="0"/>
        <w:rPr>
          <w:del w:id="586" w:author="Nathaniel Crail" w:date="2024-12-17T22:19:00Z" w16du:dateUtc="2024-12-17T22:19:56Z"/>
          <w:color w:val="000000" w:themeColor="text1"/>
        </w:rPr>
      </w:pPr>
      <w:del w:id="587" w:author="Nathaniel Crail" w:date="2024-12-17T22:19:00Z">
        <w:r w:rsidRPr="3EDCA528" w:rsidDel="77E16D50">
          <w:rPr>
            <w:color w:val="000000" w:themeColor="text1"/>
          </w:rPr>
          <w:delText xml:space="preserve">Valuation of the tracts should be used to determine the number of Development Units required to increase density through the use of TDRs. A specific ratio shall be determined for the number of Development Units needed to import water for each residential unit or Mixed Use density unit. </w:delText>
        </w:r>
      </w:del>
    </w:p>
    <w:p w14:paraId="70549C45" w14:textId="77777777" w:rsidR="00EF1200" w:rsidRDefault="00EF1200" w:rsidP="00EF1200">
      <w:pPr>
        <w:pStyle w:val="ListParagraph"/>
        <w:numPr>
          <w:ilvl w:val="0"/>
          <w:numId w:val="21"/>
        </w:numPr>
        <w:spacing w:line="250" w:lineRule="auto"/>
        <w:ind w:right="0"/>
        <w:rPr>
          <w:del w:id="588" w:author="Nathaniel Crail" w:date="2024-12-17T22:19:00Z" w16du:dateUtc="2024-12-17T22:19:56Z"/>
          <w:color w:val="000000" w:themeColor="text1"/>
        </w:rPr>
      </w:pPr>
      <w:del w:id="589" w:author="Nathaniel Crail" w:date="2024-12-17T22:19:00Z">
        <w:r w:rsidRPr="3EDCA528" w:rsidDel="77E16D50">
          <w:rPr>
            <w:b/>
            <w:bCs/>
            <w:i/>
            <w:iCs/>
            <w:color w:val="000000" w:themeColor="text1"/>
          </w:rPr>
          <w:delText xml:space="preserve">Other sites as determined by future community review and amendment of this Plan. </w:delText>
        </w:r>
      </w:del>
    </w:p>
    <w:p w14:paraId="78FBE8F7" w14:textId="77777777" w:rsidR="00EF1200" w:rsidRDefault="00EF1200" w:rsidP="3EDCA528">
      <w:pPr>
        <w:spacing w:after="0" w:line="259" w:lineRule="auto"/>
        <w:ind w:left="2" w:right="0"/>
        <w:jc w:val="left"/>
        <w:rPr>
          <w:del w:id="590" w:author="Nathaniel Crail" w:date="2024-12-17T22:20:00Z" w16du:dateUtc="2024-12-17T22:20:02Z"/>
          <w:color w:val="000000" w:themeColor="text1"/>
        </w:rPr>
      </w:pPr>
      <w:del w:id="591" w:author="Nathaniel Crail" w:date="2024-12-17T22:20:00Z">
        <w:r w:rsidRPr="3EDCA528" w:rsidDel="77E16D50">
          <w:rPr>
            <w:color w:val="000000" w:themeColor="text1"/>
          </w:rPr>
          <w:delText xml:space="preserve"> </w:delText>
        </w:r>
      </w:del>
    </w:p>
    <w:p w14:paraId="73254D21" w14:textId="77777777" w:rsidR="00EF1200" w:rsidRDefault="00EF1200" w:rsidP="3EDCA528">
      <w:pPr>
        <w:ind w:right="0"/>
        <w:rPr>
          <w:del w:id="592" w:author="Nathaniel Crail" w:date="2024-12-17T22:20:00Z" w16du:dateUtc="2024-12-17T22:20:02Z"/>
          <w:color w:val="000000" w:themeColor="text1"/>
        </w:rPr>
      </w:pPr>
      <w:del w:id="593" w:author="Nathaniel Crail" w:date="2024-12-17T22:20:00Z">
        <w:r w:rsidRPr="3EDCA528" w:rsidDel="77E16D50">
          <w:rPr>
            <w:color w:val="000000" w:themeColor="text1"/>
          </w:rPr>
          <w:delText xml:space="preserve">The TDR program shall be managed through the Santa Fe County Planning Department or other appropriate authority.  </w:delText>
        </w:r>
      </w:del>
    </w:p>
    <w:p w14:paraId="790CDF80" w14:textId="77777777" w:rsidR="00EF1200" w:rsidRDefault="00EF1200" w:rsidP="3EDCA528">
      <w:pPr>
        <w:spacing w:after="0" w:line="259" w:lineRule="auto"/>
        <w:ind w:left="2" w:right="0"/>
        <w:jc w:val="left"/>
        <w:rPr>
          <w:del w:id="594" w:author="Nathaniel Crail" w:date="2024-12-17T22:20:00Z" w16du:dateUtc="2024-12-17T22:20:02Z"/>
          <w:color w:val="000000" w:themeColor="text1"/>
        </w:rPr>
      </w:pPr>
      <w:del w:id="595" w:author="Nathaniel Crail" w:date="2024-12-17T22:20:00Z">
        <w:r w:rsidRPr="3EDCA528" w:rsidDel="77E16D50">
          <w:rPr>
            <w:color w:val="000000" w:themeColor="text1"/>
          </w:rPr>
          <w:delText xml:space="preserve"> </w:delText>
        </w:r>
      </w:del>
    </w:p>
    <w:p w14:paraId="7DE71CB8" w14:textId="77777777" w:rsidR="00EF1200" w:rsidRDefault="00EF1200" w:rsidP="3EDCA528">
      <w:pPr>
        <w:ind w:right="0"/>
        <w:rPr>
          <w:del w:id="596" w:author="Nathaniel Crail" w:date="2024-12-17T22:20:00Z" w16du:dateUtc="2024-12-17T22:20:02Z"/>
          <w:color w:val="000000" w:themeColor="text1"/>
        </w:rPr>
      </w:pPr>
      <w:del w:id="597" w:author="Nathaniel Crail" w:date="2024-12-17T22:20:00Z">
        <w:r w:rsidRPr="3EDCA528" w:rsidDel="77E16D50">
          <w:rPr>
            <w:color w:val="000000" w:themeColor="text1"/>
          </w:rPr>
          <w:delText xml:space="preserve">Unless specified by County or State regulation, the initial list of qualified Sending and Receiving areas should include those specified in the La Cienega TDR program as defined by this Plan and the La Cienega and La Cieneguilla Community Overlay.  </w:delText>
        </w:r>
      </w:del>
    </w:p>
    <w:p w14:paraId="2645BC5A" w14:textId="77777777" w:rsidR="00EF1200" w:rsidRDefault="00EF1200" w:rsidP="3EDCA528"/>
    <w:p w14:paraId="5C5785C3" w14:textId="77777777" w:rsidR="00EF1200" w:rsidRDefault="00EF1200" w:rsidP="3EDCA528"/>
    <w:p w14:paraId="24B3651B" w14:textId="77777777" w:rsidR="00EF1200" w:rsidRDefault="00EF1200">
      <w:r>
        <w:br w:type="page"/>
      </w:r>
    </w:p>
    <w:p w14:paraId="113A796E" w14:textId="77777777" w:rsidR="00EF1200" w:rsidRDefault="00EF1200" w:rsidP="3EDCA528">
      <w:pPr>
        <w:spacing w:after="0" w:line="259" w:lineRule="auto"/>
        <w:ind w:left="0" w:right="319"/>
        <w:jc w:val="right"/>
        <w:rPr>
          <w:color w:val="000000" w:themeColor="text1"/>
          <w:sz w:val="24"/>
          <w:szCs w:val="24"/>
        </w:rPr>
      </w:pPr>
      <w:r>
        <w:rPr>
          <w:noProof/>
        </w:rPr>
        <w:lastRenderedPageBreak/>
        <w:drawing>
          <wp:inline distT="0" distB="0" distL="0" distR="0" wp14:anchorId="0F2F7DD3" wp14:editId="2BFAB210">
            <wp:extent cx="5943600" cy="6019802"/>
            <wp:effectExtent l="0" t="0" r="0" b="0"/>
            <wp:docPr id="515093791" name="Picture 51509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5943600" cy="6019802"/>
                    </a:xfrm>
                    <a:prstGeom prst="rect">
                      <a:avLst/>
                    </a:prstGeom>
                  </pic:spPr>
                </pic:pic>
              </a:graphicData>
            </a:graphic>
          </wp:inline>
        </w:drawing>
      </w:r>
      <w:r w:rsidRPr="3EDCA528">
        <w:rPr>
          <w:b/>
          <w:bCs/>
          <w:color w:val="000000" w:themeColor="text1"/>
          <w:sz w:val="24"/>
          <w:szCs w:val="24"/>
        </w:rPr>
        <w:t xml:space="preserve">  </w:t>
      </w:r>
    </w:p>
    <w:p w14:paraId="0B51226B" w14:textId="77777777" w:rsidR="00EF1200" w:rsidRDefault="00EF1200" w:rsidP="3EDCA528">
      <w:pPr>
        <w:spacing w:after="940" w:line="363" w:lineRule="auto"/>
        <w:ind w:left="188" w:right="179" w:hanging="10"/>
        <w:jc w:val="center"/>
        <w:rPr>
          <w:b/>
          <w:bCs/>
          <w:color w:val="000000" w:themeColor="text1"/>
          <w:sz w:val="24"/>
          <w:szCs w:val="24"/>
        </w:rPr>
      </w:pPr>
      <w:r w:rsidRPr="3EDCA528">
        <w:rPr>
          <w:b/>
          <w:bCs/>
          <w:color w:val="000000" w:themeColor="text1"/>
          <w:sz w:val="24"/>
          <w:szCs w:val="24"/>
        </w:rPr>
        <w:t>Figure 4 Upper La Cienega Agriculture Map</w:t>
      </w:r>
      <w:r w:rsidRPr="3EDCA528">
        <w:rPr>
          <w:b/>
          <w:bCs/>
          <w:color w:val="4F81BC"/>
          <w:sz w:val="18"/>
          <w:szCs w:val="18"/>
        </w:rPr>
        <w:t>.</w:t>
      </w:r>
    </w:p>
    <w:p w14:paraId="42A211DA" w14:textId="77777777" w:rsidR="00EF1200" w:rsidRDefault="00EF1200">
      <w:r>
        <w:br w:type="page"/>
      </w:r>
    </w:p>
    <w:p w14:paraId="5E93ADC3" w14:textId="77777777" w:rsidR="00EF1200" w:rsidRDefault="00EF1200" w:rsidP="3EDCA528">
      <w:pPr>
        <w:spacing w:after="0" w:line="259" w:lineRule="auto"/>
        <w:ind w:left="0" w:right="607"/>
        <w:jc w:val="right"/>
        <w:rPr>
          <w:color w:val="000000" w:themeColor="text1"/>
        </w:rPr>
      </w:pPr>
      <w:r>
        <w:rPr>
          <w:noProof/>
        </w:rPr>
        <w:lastRenderedPageBreak/>
        <w:drawing>
          <wp:inline distT="0" distB="0" distL="0" distR="0" wp14:anchorId="4B8DE24F" wp14:editId="1D2FCA04">
            <wp:extent cx="5943600" cy="6010274"/>
            <wp:effectExtent l="0" t="0" r="0" b="0"/>
            <wp:docPr id="1123707540" name="Picture 1123707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5943600" cy="6010274"/>
                    </a:xfrm>
                    <a:prstGeom prst="rect">
                      <a:avLst/>
                    </a:prstGeom>
                  </pic:spPr>
                </pic:pic>
              </a:graphicData>
            </a:graphic>
          </wp:inline>
        </w:drawing>
      </w:r>
      <w:r w:rsidRPr="3EDCA528">
        <w:rPr>
          <w:color w:val="000000" w:themeColor="text1"/>
        </w:rPr>
        <w:t xml:space="preserve"> </w:t>
      </w:r>
    </w:p>
    <w:p w14:paraId="627DFC50" w14:textId="77777777" w:rsidR="00EF1200" w:rsidRDefault="00EF1200" w:rsidP="3EDCA528">
      <w:pPr>
        <w:spacing w:after="920" w:line="363" w:lineRule="auto"/>
        <w:ind w:left="188" w:right="180" w:hanging="10"/>
        <w:jc w:val="center"/>
        <w:rPr>
          <w:color w:val="000000" w:themeColor="text1"/>
          <w:sz w:val="24"/>
          <w:szCs w:val="24"/>
        </w:rPr>
      </w:pPr>
      <w:r w:rsidRPr="3EDCA528">
        <w:rPr>
          <w:b/>
          <w:bCs/>
          <w:color w:val="000000" w:themeColor="text1"/>
          <w:sz w:val="24"/>
          <w:szCs w:val="24"/>
        </w:rPr>
        <w:t>Figure 5 Lower La Cienega Agriculture Map</w:t>
      </w:r>
    </w:p>
    <w:p w14:paraId="1645672D" w14:textId="77777777" w:rsidR="00EF1200" w:rsidRDefault="00EF1200" w:rsidP="3EDCA528"/>
    <w:p w14:paraId="2922A872" w14:textId="3E990EF6" w:rsidR="00EF1200" w:rsidRDefault="00EF1200">
      <w:pPr>
        <w:spacing w:after="160" w:line="259" w:lineRule="auto"/>
        <w:ind w:left="0" w:right="0" w:firstLine="0"/>
        <w:jc w:val="left"/>
        <w:rPr>
          <w:b/>
        </w:rPr>
      </w:pPr>
      <w:r>
        <w:rPr>
          <w:b/>
        </w:rPr>
        <w:br w:type="page"/>
      </w:r>
    </w:p>
    <w:p w14:paraId="2AEBEE35" w14:textId="77777777" w:rsidR="00EF1200" w:rsidRDefault="00EF1200" w:rsidP="1ABF10DA">
      <w:pPr>
        <w:pStyle w:val="Heading2"/>
        <w:ind w:left="-4"/>
      </w:pPr>
    </w:p>
    <w:p w14:paraId="381E25D2" w14:textId="77777777" w:rsidR="00EF1200" w:rsidRDefault="00EF1200" w:rsidP="1ABF10DA">
      <w:pPr>
        <w:pStyle w:val="Heading2"/>
        <w:ind w:left="-4"/>
      </w:pPr>
    </w:p>
    <w:p w14:paraId="779DB676" w14:textId="77777777" w:rsidR="00EF1200" w:rsidRDefault="00EF1200" w:rsidP="1ABF10DA">
      <w:pPr>
        <w:pStyle w:val="Heading1"/>
        <w:jc w:val="center"/>
        <w:rPr>
          <w:rFonts w:ascii="Calibri Light" w:eastAsia="Calibri Light" w:hAnsi="Calibri Light" w:cs="Calibri Light"/>
          <w:b/>
          <w:bCs/>
        </w:rPr>
      </w:pPr>
    </w:p>
    <w:p w14:paraId="786DD083" w14:textId="77777777" w:rsidR="00EF1200" w:rsidRDefault="00EF1200" w:rsidP="1ABF10DA">
      <w:pPr>
        <w:pStyle w:val="Heading1"/>
        <w:jc w:val="center"/>
        <w:rPr>
          <w:rFonts w:ascii="Calibri Light" w:eastAsia="Calibri Light" w:hAnsi="Calibri Light" w:cs="Calibri Light"/>
          <w:b/>
          <w:bCs/>
        </w:rPr>
      </w:pPr>
    </w:p>
    <w:p w14:paraId="27E53757" w14:textId="77777777" w:rsidR="00EF1200" w:rsidRDefault="00EF1200" w:rsidP="1ABF10DA">
      <w:pPr>
        <w:pStyle w:val="Heading1"/>
        <w:jc w:val="center"/>
        <w:rPr>
          <w:rFonts w:ascii="Calibri Light" w:eastAsia="Calibri Light" w:hAnsi="Calibri Light" w:cs="Calibri Light"/>
          <w:b/>
          <w:bCs/>
        </w:rPr>
      </w:pPr>
    </w:p>
    <w:p w14:paraId="1F88C0ED" w14:textId="77777777" w:rsidR="00EF1200" w:rsidRDefault="00EF1200" w:rsidP="1ABF10DA">
      <w:pPr>
        <w:pStyle w:val="Heading1"/>
        <w:jc w:val="center"/>
        <w:rPr>
          <w:rFonts w:ascii="Calibri Light" w:eastAsia="Calibri Light" w:hAnsi="Calibri Light" w:cs="Calibri Light"/>
          <w:b/>
          <w:bCs/>
        </w:rPr>
      </w:pPr>
    </w:p>
    <w:p w14:paraId="5C5E000A" w14:textId="77777777" w:rsidR="00EF1200" w:rsidRDefault="00EF1200" w:rsidP="1ABF10DA">
      <w:pPr>
        <w:pStyle w:val="Heading1"/>
        <w:jc w:val="center"/>
        <w:rPr>
          <w:rFonts w:ascii="Calibri Light" w:eastAsia="Calibri Light" w:hAnsi="Calibri Light" w:cs="Calibri Light"/>
          <w:b/>
          <w:bCs/>
        </w:rPr>
      </w:pPr>
    </w:p>
    <w:p w14:paraId="1D346576" w14:textId="77777777" w:rsidR="00EF1200" w:rsidRDefault="00EF1200" w:rsidP="1ABF10DA">
      <w:pPr>
        <w:pStyle w:val="Heading1"/>
        <w:jc w:val="center"/>
        <w:rPr>
          <w:rFonts w:ascii="Calibri Light" w:eastAsia="Calibri Light" w:hAnsi="Calibri Light" w:cs="Calibri Light"/>
          <w:b/>
          <w:bCs/>
        </w:rPr>
      </w:pPr>
    </w:p>
    <w:p w14:paraId="7E2533EF" w14:textId="77777777" w:rsidR="00EF1200" w:rsidRDefault="00EF1200" w:rsidP="1ABF10DA">
      <w:pPr>
        <w:pStyle w:val="Heading1"/>
        <w:jc w:val="center"/>
        <w:rPr>
          <w:rFonts w:ascii="Calibri" w:eastAsia="Calibri" w:hAnsi="Calibri" w:cs="Calibri"/>
          <w:sz w:val="22"/>
          <w:szCs w:val="22"/>
        </w:rPr>
      </w:pPr>
      <w:r w:rsidRPr="5182A4BF">
        <w:rPr>
          <w:rFonts w:ascii="Calibri Light" w:eastAsia="Calibri Light" w:hAnsi="Calibri Light" w:cs="Calibri Light"/>
          <w:b/>
          <w:bCs/>
        </w:rPr>
        <w:t>CHAPTER 2.4. OPEN SPACE &amp; RESOURCE CONSERVATION</w:t>
      </w:r>
    </w:p>
    <w:p w14:paraId="74465062" w14:textId="77777777" w:rsidR="00EF1200" w:rsidRDefault="00EF1200" w:rsidP="1ABF10DA"/>
    <w:p w14:paraId="4886A37B" w14:textId="77777777" w:rsidR="00EF1200" w:rsidRDefault="00EF1200">
      <w:r>
        <w:br w:type="page"/>
      </w:r>
    </w:p>
    <w:p w14:paraId="703A8477" w14:textId="77777777" w:rsidR="00EF1200" w:rsidRDefault="00EF1200" w:rsidP="00953908">
      <w:pPr>
        <w:pStyle w:val="Heading2"/>
        <w:ind w:left="-4"/>
      </w:pPr>
      <w:bookmarkStart w:id="598" w:name="_Toc108191"/>
      <w:commentRangeStart w:id="599"/>
      <w:r>
        <w:lastRenderedPageBreak/>
        <w:t xml:space="preserve">3.7 </w:t>
      </w:r>
      <w:commentRangeEnd w:id="599"/>
      <w:r>
        <w:rPr>
          <w:rStyle w:val="CommentReference"/>
        </w:rPr>
        <w:commentReference w:id="599"/>
      </w:r>
      <w:r>
        <w:t>COMMUNITY OPEN SPACE</w:t>
      </w:r>
      <w:ins w:id="600" w:author="Adeline Murthy" w:date="2024-11-01T15:04:00Z" w16du:dateUtc="2024-11-01T21:04:00Z">
        <w:r>
          <w:t>S</w:t>
        </w:r>
      </w:ins>
      <w:ins w:id="601" w:author="Adeline Murthy" w:date="2024-11-01T15:00:00Z" w16du:dateUtc="2024-11-01T21:00:00Z">
        <w:r>
          <w:t xml:space="preserve">, TRAILS </w:t>
        </w:r>
      </w:ins>
      <w:ins w:id="602" w:author="Adeline Murthy" w:date="2024-11-01T15:04:00Z" w16du:dateUtc="2024-11-01T21:04:00Z">
        <w:r>
          <w:t>&amp; PARKS</w:t>
        </w:r>
      </w:ins>
      <w:del w:id="603" w:author="Adeline Murthy" w:date="2024-11-01T15:04:00Z" w16du:dateUtc="2024-11-01T21:04:00Z">
        <w:r w:rsidDel="00C22314">
          <w:delText xml:space="preserve"> &amp; FACILITIES</w:delText>
        </w:r>
      </w:del>
      <w:r>
        <w:t xml:space="preserve"> </w:t>
      </w:r>
      <w:bookmarkEnd w:id="598"/>
      <w:commentRangeStart w:id="604"/>
      <w:r>
        <w:rPr>
          <w:color w:val="FF0000"/>
          <w:sz w:val="22"/>
        </w:rPr>
        <w:t>(p. 61)</w:t>
      </w:r>
      <w:commentRangeEnd w:id="604"/>
      <w:r>
        <w:rPr>
          <w:rStyle w:val="CommentReference"/>
        </w:rPr>
        <w:commentReference w:id="604"/>
      </w:r>
    </w:p>
    <w:p w14:paraId="0FF8C0D2" w14:textId="77777777" w:rsidR="00EF1200" w:rsidRDefault="00EF1200" w:rsidP="00953908">
      <w:pPr>
        <w:spacing w:after="179" w:line="259" w:lineRule="auto"/>
        <w:ind w:left="1" w:right="0" w:firstLine="0"/>
        <w:jc w:val="left"/>
        <w:rPr>
          <w:b/>
        </w:rPr>
      </w:pPr>
    </w:p>
    <w:p w14:paraId="5509E7DE" w14:textId="77777777" w:rsidR="00EF1200" w:rsidRDefault="00EF1200" w:rsidP="1CC4B915">
      <w:pPr>
        <w:spacing w:after="179" w:line="259" w:lineRule="auto"/>
        <w:ind w:left="1" w:right="0" w:firstLine="0"/>
        <w:jc w:val="left"/>
        <w:rPr>
          <w:color w:val="FF0000"/>
        </w:rPr>
      </w:pPr>
      <w:r w:rsidRPr="1CC4B915">
        <w:rPr>
          <w:b/>
          <w:bCs/>
          <w:color w:val="FF0000"/>
        </w:rPr>
        <w:t xml:space="preserve">Note: </w:t>
      </w:r>
      <w:r w:rsidRPr="1CC4B915">
        <w:rPr>
          <w:i/>
          <w:iCs/>
          <w:color w:val="FF0000"/>
        </w:rPr>
        <w:t xml:space="preserve">Some portions of the “community facilities” content is </w:t>
      </w:r>
      <w:r w:rsidRPr="1CC4B915">
        <w:rPr>
          <w:i/>
          <w:iCs/>
          <w:color w:val="FF0000"/>
          <w:u w:val="single"/>
        </w:rPr>
        <w:t>not</w:t>
      </w:r>
      <w:r w:rsidRPr="1CC4B915">
        <w:rPr>
          <w:i/>
          <w:iCs/>
          <w:color w:val="FF0000"/>
        </w:rPr>
        <w:t xml:space="preserve"> open space-specific and will be moved to a different section of the Plan.</w:t>
      </w:r>
    </w:p>
    <w:p w14:paraId="78111699" w14:textId="77777777" w:rsidR="00EF1200" w:rsidRPr="00430B29" w:rsidRDefault="00EF1200" w:rsidP="00953908">
      <w:pPr>
        <w:spacing w:after="179" w:line="259" w:lineRule="auto"/>
        <w:ind w:left="1" w:right="0" w:firstLine="0"/>
        <w:jc w:val="left"/>
        <w:rPr>
          <w:color w:val="auto"/>
        </w:rPr>
      </w:pPr>
    </w:p>
    <w:p w14:paraId="429CDB73" w14:textId="77777777" w:rsidR="00EF1200" w:rsidRDefault="00EF1200" w:rsidP="00953908">
      <w:pPr>
        <w:pStyle w:val="Heading4"/>
        <w:ind w:left="24" w:right="245"/>
      </w:pPr>
      <w:bookmarkStart w:id="605" w:name="_Toc108192"/>
      <w:r>
        <w:t xml:space="preserve">3.7.1 Open Space </w:t>
      </w:r>
      <w:bookmarkEnd w:id="605"/>
    </w:p>
    <w:p w14:paraId="169BABF6" w14:textId="77777777" w:rsidR="00EF1200" w:rsidRDefault="00EF1200" w:rsidP="00953908">
      <w:pPr>
        <w:spacing w:after="0" w:line="259" w:lineRule="auto"/>
        <w:ind w:left="1" w:right="0" w:firstLine="0"/>
        <w:jc w:val="left"/>
      </w:pPr>
      <w:r>
        <w:t xml:space="preserve"> </w:t>
      </w:r>
    </w:p>
    <w:p w14:paraId="6D20C665" w14:textId="77777777" w:rsidR="00EF1200" w:rsidRDefault="00EF1200" w:rsidP="00953908">
      <w:pPr>
        <w:spacing w:after="53"/>
        <w:ind w:right="0"/>
      </w:pPr>
      <w:r>
        <w:t>Areas traditionally used as community open spaces are being lost to new development. While these common land areas are often privately held, development effectively removes them from the undeveloped landscape which has traditionally been used for grazing</w:t>
      </w:r>
      <w:ins w:id="606" w:author="Adeline Murthy" w:date="2024-11-01T15:05:00Z" w16du:dateUtc="2024-11-01T21:05:00Z">
        <w:r>
          <w:t xml:space="preserve">, riding and </w:t>
        </w:r>
      </w:ins>
      <w:del w:id="607" w:author="Adeline Murthy" w:date="2024-11-01T15:05:00Z" w16du:dateUtc="2024-11-01T21:05:00Z">
        <w:r w:rsidDel="00C22314">
          <w:delText xml:space="preserve"> </w:delText>
        </w:r>
      </w:del>
      <w:ins w:id="608" w:author="Rose S. Masters" w:date="2024-10-15T09:00:00Z">
        <w:del w:id="609" w:author="Adeline Murthy" w:date="2024-11-01T15:05:00Z" w16du:dateUtc="2024-11-01T21:05:00Z">
          <w:r w:rsidDel="00C22314">
            <w:delText xml:space="preserve">and hiking </w:delText>
          </w:r>
        </w:del>
      </w:ins>
      <w:ins w:id="610" w:author="Adeline Murthy" w:date="2024-11-01T15:05:00Z" w16du:dateUtc="2024-11-01T21:05:00Z">
        <w:r>
          <w:t xml:space="preserve">walking </w:t>
        </w:r>
      </w:ins>
      <w:del w:id="611" w:author="Adeline Murthy" w:date="2024-11-01T15:05:00Z" w16du:dateUtc="2024-11-01T21:05:00Z">
        <w:r w:rsidDel="00C22314">
          <w:delText>areas</w:delText>
        </w:r>
      </w:del>
      <w:ins w:id="612" w:author="Rose S. Masters" w:date="2024-10-15T09:00:00Z">
        <w:del w:id="613" w:author="Adeline Murthy" w:date="2024-11-01T15:05:00Z" w16du:dateUtc="2024-11-01T21:05:00Z">
          <w:r w:rsidDel="00C22314">
            <w:delText>,</w:delText>
          </w:r>
        </w:del>
      </w:ins>
      <w:del w:id="614" w:author="Adeline Murthy" w:date="2024-11-01T15:05:00Z" w16du:dateUtc="2024-11-01T21:05:00Z">
        <w:r w:rsidDel="00C22314">
          <w:delText xml:space="preserve"> hiking</w:delText>
        </w:r>
      </w:del>
      <w:del w:id="615" w:author="Rose S. Masters" w:date="2024-10-15T09:00:00Z">
        <w:r w:rsidDel="00116260">
          <w:delText xml:space="preserve"> </w:delText>
        </w:r>
      </w:del>
      <w:r>
        <w:t xml:space="preserve">and </w:t>
      </w:r>
      <w:ins w:id="616" w:author="Rose S. Masters" w:date="2024-10-15T09:00:00Z">
        <w:r>
          <w:t xml:space="preserve">has </w:t>
        </w:r>
      </w:ins>
      <w:r>
        <w:t xml:space="preserve">helped define individual villages by forming </w:t>
      </w:r>
      <w:commentRangeStart w:id="617"/>
      <w:r>
        <w:t xml:space="preserve">buffer areas </w:t>
      </w:r>
      <w:commentRangeEnd w:id="617"/>
      <w:r>
        <w:rPr>
          <w:rStyle w:val="CommentReference"/>
        </w:rPr>
        <w:commentReference w:id="617"/>
      </w:r>
      <w:r>
        <w:t xml:space="preserve">between communities. The development pressures threaten the traditional rural character of the Planning Area </w:t>
      </w:r>
      <w:del w:id="618" w:author="Adeline Murthy" w:date="2024-11-01T15:05:00Z" w16du:dateUtc="2024-11-01T21:05:00Z">
        <w:r w:rsidDel="00C22314">
          <w:delText xml:space="preserve">as </w:delText>
        </w:r>
      </w:del>
      <w:r>
        <w:t>characterized by farm fields, acequias, and open lands</w:t>
      </w:r>
      <w:ins w:id="619" w:author="Rose S. Masters" w:date="2024-10-15T09:00:00Z">
        <w:del w:id="620" w:author="Adeline Murthy" w:date="2024-11-01T15:05:00Z" w16du:dateUtc="2024-11-01T21:05:00Z">
          <w:r w:rsidDel="00C22314">
            <w:delText>.</w:delText>
          </w:r>
        </w:del>
      </w:ins>
      <w:del w:id="621" w:author="Rose S. Masters" w:date="2024-10-15T09:00:00Z">
        <w:r w:rsidDel="00116260">
          <w:delText xml:space="preserve"> buffering village areas</w:delText>
        </w:r>
      </w:del>
      <w:r>
        <w:t xml:space="preserve">. The open lands and buffers between development are significant characteristics of </w:t>
      </w:r>
      <w:ins w:id="622" w:author="Adeline Murthy" w:date="2024-11-01T15:06:00Z" w16du:dateUtc="2024-11-01T21:06:00Z">
        <w:r>
          <w:t xml:space="preserve">the </w:t>
        </w:r>
      </w:ins>
      <w:r>
        <w:t xml:space="preserve">rural, agricultural and historical identity of communities in the La Cienega and La </w:t>
      </w:r>
      <w:proofErr w:type="spellStart"/>
      <w:r>
        <w:t>Cieneguilla</w:t>
      </w:r>
      <w:proofErr w:type="spellEnd"/>
      <w:r>
        <w:t xml:space="preserve"> Planning Area. </w:t>
      </w:r>
    </w:p>
    <w:p w14:paraId="1D67FC37" w14:textId="77777777" w:rsidR="00EF1200" w:rsidRDefault="00EF1200" w:rsidP="00953908">
      <w:pPr>
        <w:spacing w:after="0" w:line="259" w:lineRule="auto"/>
        <w:ind w:left="1" w:right="0" w:firstLine="0"/>
        <w:jc w:val="left"/>
      </w:pPr>
      <w:r>
        <w:rPr>
          <w:sz w:val="28"/>
        </w:rPr>
        <w:t xml:space="preserve"> </w:t>
      </w:r>
    </w:p>
    <w:p w14:paraId="394396A2" w14:textId="77777777" w:rsidR="00EF1200" w:rsidRDefault="00EF1200" w:rsidP="00953908">
      <w:pPr>
        <w:spacing w:after="53"/>
        <w:ind w:right="0"/>
      </w:pPr>
      <w:r>
        <w:t xml:space="preserve">Open </w:t>
      </w:r>
      <w:ins w:id="623" w:author="Adeline Murthy" w:date="2024-11-01T15:06:00Z" w16du:dateUtc="2024-11-01T21:06:00Z">
        <w:r>
          <w:t>s</w:t>
        </w:r>
      </w:ins>
      <w:del w:id="624" w:author="Adeline Murthy" w:date="2024-11-01T15:06:00Z" w16du:dateUtc="2024-11-01T21:06:00Z">
        <w:r w:rsidDel="00CB7B99">
          <w:delText>S</w:delText>
        </w:r>
      </w:del>
      <w:r>
        <w:t>pace</w:t>
      </w:r>
      <w:ins w:id="625" w:author="Adeline Murthy" w:date="2024-11-01T15:06:00Z" w16du:dateUtc="2024-11-01T21:06:00Z">
        <w:r>
          <w:t>s</w:t>
        </w:r>
      </w:ins>
      <w:r>
        <w:t xml:space="preserve"> and undeveloped areas in the La Cienega and La </w:t>
      </w:r>
      <w:proofErr w:type="spellStart"/>
      <w:r>
        <w:t>Cieneguilla</w:t>
      </w:r>
      <w:proofErr w:type="spellEnd"/>
      <w:r>
        <w:t xml:space="preserve"> Community Planning Area include</w:t>
      </w:r>
      <w:del w:id="626" w:author="Rose S. Masters" w:date="2024-10-15T09:01:00Z">
        <w:r w:rsidDel="00116260">
          <w:delText>s</w:delText>
        </w:r>
      </w:del>
      <w:r>
        <w:t xml:space="preserve"> County open space property, Bureau of Land Management properties and lands managed by the New Mexico State Land Office. Open space areas throughout the Planning Area contain significant ecological and cultural resources that have not been completely inventoried</w:t>
      </w:r>
      <w:ins w:id="627" w:author="Adeline Murthy" w:date="2024-11-01T15:07:00Z" w16du:dateUtc="2024-11-01T21:07:00Z">
        <w:r>
          <w:t>, and some areas have not</w:t>
        </w:r>
      </w:ins>
      <w:del w:id="628" w:author="Adeline Murthy" w:date="2024-11-01T15:07:00Z" w16du:dateUtc="2024-11-01T21:07:00Z">
        <w:r w:rsidDel="00CB7B99">
          <w:delText xml:space="preserve"> or</w:delText>
        </w:r>
      </w:del>
      <w:r>
        <w:t xml:space="preserve"> had management plans developed to date. It should also be noted that extensive study has been conducted on the adjoining BLM designated Area of Critical Environmental Concern (ACEC) and that the BLM has cooperated with community members in developing management strategies.</w:t>
      </w:r>
      <w:del w:id="629" w:author="Adeline Murthy" w:date="2024-11-01T15:07:00Z" w16du:dateUtc="2024-11-01T21:07:00Z">
        <w:r w:rsidDel="00CB7B99">
          <w:delText xml:space="preserve"> </w:delText>
        </w:r>
      </w:del>
      <w:r>
        <w:t xml:space="preserve"> Residents of La Cienega and La </w:t>
      </w:r>
      <w:proofErr w:type="spellStart"/>
      <w:r>
        <w:t>Cieneguilla</w:t>
      </w:r>
      <w:proofErr w:type="spellEnd"/>
      <w:r>
        <w:t xml:space="preserve"> have always considered these lands to be integral and essential parts of the communit</w:t>
      </w:r>
      <w:ins w:id="630" w:author="Adeline Murthy" w:date="2024-11-01T15:08:00Z" w16du:dateUtc="2024-11-01T21:08:00Z">
        <w:r>
          <w:t>ies</w:t>
        </w:r>
      </w:ins>
      <w:del w:id="631" w:author="Adeline Murthy" w:date="2024-11-01T15:08:00Z" w16du:dateUtc="2024-11-01T21:08:00Z">
        <w:r w:rsidDel="00CB7B99">
          <w:delText>y</w:delText>
        </w:r>
      </w:del>
      <w:r>
        <w:t xml:space="preserve">. The Plan supports continued and enhanced joint management between community members, private landowners, the BLM, the County, and the State Land Office. </w:t>
      </w:r>
    </w:p>
    <w:p w14:paraId="70F697B8" w14:textId="77777777" w:rsidR="00EF1200" w:rsidRDefault="00EF1200" w:rsidP="00953908">
      <w:pPr>
        <w:spacing w:after="53"/>
        <w:ind w:right="0"/>
      </w:pPr>
    </w:p>
    <w:p w14:paraId="3F276A00" w14:textId="77777777" w:rsidR="00EF1200" w:rsidRDefault="00EF1200">
      <w:r>
        <w:br w:type="page"/>
      </w:r>
    </w:p>
    <w:p w14:paraId="661A5B16" w14:textId="77777777" w:rsidR="00EF1200" w:rsidRDefault="00EF1200" w:rsidP="1CC4B915">
      <w:pPr>
        <w:rPr>
          <w:rFonts w:ascii="Aptos" w:eastAsia="Aptos" w:hAnsi="Aptos" w:cs="Aptos"/>
          <w:b/>
          <w:bCs/>
          <w:color w:val="FF0000"/>
        </w:rPr>
      </w:pPr>
      <w:r w:rsidRPr="1CC4B915">
        <w:rPr>
          <w:rFonts w:ascii="Aptos" w:eastAsia="Aptos" w:hAnsi="Aptos" w:cs="Aptos"/>
          <w:b/>
          <w:bCs/>
          <w:color w:val="FF0000"/>
        </w:rPr>
        <w:lastRenderedPageBreak/>
        <w:t xml:space="preserve">La </w:t>
      </w:r>
      <w:proofErr w:type="spellStart"/>
      <w:r w:rsidRPr="1CC4B915">
        <w:rPr>
          <w:rFonts w:ascii="Aptos" w:eastAsia="Aptos" w:hAnsi="Aptos" w:cs="Aptos"/>
          <w:b/>
          <w:bCs/>
          <w:color w:val="FF0000"/>
        </w:rPr>
        <w:t>Cieneguilla</w:t>
      </w:r>
      <w:proofErr w:type="spellEnd"/>
      <w:r w:rsidRPr="1CC4B915">
        <w:rPr>
          <w:rFonts w:ascii="Aptos" w:eastAsia="Aptos" w:hAnsi="Aptos" w:cs="Aptos"/>
          <w:b/>
          <w:bCs/>
          <w:color w:val="FF0000"/>
        </w:rPr>
        <w:t xml:space="preserve"> Open Space</w:t>
      </w:r>
    </w:p>
    <w:p w14:paraId="1C255A13" w14:textId="77777777" w:rsidR="00EF1200" w:rsidRDefault="00EF1200" w:rsidP="1CC4B915">
      <w:pPr>
        <w:rPr>
          <w:rFonts w:ascii="Aptos" w:eastAsia="Aptos" w:hAnsi="Aptos" w:cs="Aptos"/>
          <w:b/>
          <w:bCs/>
          <w:color w:val="FF0000"/>
        </w:rPr>
      </w:pPr>
    </w:p>
    <w:p w14:paraId="5FFD40C6" w14:textId="77777777" w:rsidR="00EF1200" w:rsidRDefault="00EF1200" w:rsidP="1CC4B915">
      <w:pPr>
        <w:rPr>
          <w:color w:val="FF0000"/>
        </w:rPr>
      </w:pPr>
      <w:r>
        <w:rPr>
          <w:noProof/>
        </w:rPr>
        <w:drawing>
          <wp:inline distT="0" distB="0" distL="0" distR="0" wp14:anchorId="0676C6CA" wp14:editId="15B4EF07">
            <wp:extent cx="3228975" cy="4305300"/>
            <wp:effectExtent l="0" t="0" r="0" b="0"/>
            <wp:docPr id="995380131" name="Picture 995380131" descr="A picture containing tree, nature, outdoor,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3228975" cy="4305300"/>
                    </a:xfrm>
                    <a:prstGeom prst="rect">
                      <a:avLst/>
                    </a:prstGeom>
                  </pic:spPr>
                </pic:pic>
              </a:graphicData>
            </a:graphic>
          </wp:inline>
        </w:drawing>
      </w:r>
      <w:r>
        <w:rPr>
          <w:noProof/>
        </w:rPr>
        <w:drawing>
          <wp:inline distT="0" distB="0" distL="0" distR="0" wp14:anchorId="5942A97F" wp14:editId="6D6D51B0">
            <wp:extent cx="3248025" cy="276225"/>
            <wp:effectExtent l="0" t="0" r="0" b="0"/>
            <wp:docPr id="1962589926" name="Picture 1962589926"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3248025" cy="276225"/>
                    </a:xfrm>
                    <a:prstGeom prst="rect">
                      <a:avLst/>
                    </a:prstGeom>
                  </pic:spPr>
                </pic:pic>
              </a:graphicData>
            </a:graphic>
          </wp:inline>
        </w:drawing>
      </w:r>
    </w:p>
    <w:p w14:paraId="11AADCC6" w14:textId="77777777" w:rsidR="00EF1200" w:rsidRDefault="00EF1200" w:rsidP="1CC4B915">
      <w:pPr>
        <w:rPr>
          <w:rFonts w:ascii="Aptos" w:eastAsia="Aptos" w:hAnsi="Aptos" w:cs="Aptos"/>
          <w:color w:val="FF0000"/>
        </w:rPr>
      </w:pPr>
    </w:p>
    <w:p w14:paraId="62E46089" w14:textId="77777777" w:rsidR="00EF1200" w:rsidRDefault="00EF1200" w:rsidP="1CC4B915">
      <w:pPr>
        <w:rPr>
          <w:rFonts w:ascii="Aptos" w:eastAsia="Aptos" w:hAnsi="Aptos" w:cs="Aptos"/>
          <w:color w:val="FF0000"/>
        </w:rPr>
      </w:pPr>
      <w:r w:rsidRPr="1CC4B915">
        <w:rPr>
          <w:rFonts w:ascii="Aptos" w:eastAsia="Aptos" w:hAnsi="Aptos" w:cs="Aptos"/>
          <w:color w:val="FF0000"/>
        </w:rPr>
        <w:t xml:space="preserve">La </w:t>
      </w:r>
      <w:proofErr w:type="spellStart"/>
      <w:r w:rsidRPr="1CC4B915">
        <w:rPr>
          <w:rFonts w:ascii="Aptos" w:eastAsia="Aptos" w:hAnsi="Aptos" w:cs="Aptos"/>
          <w:color w:val="FF0000"/>
        </w:rPr>
        <w:t>Cieneguillla</w:t>
      </w:r>
      <w:proofErr w:type="spellEnd"/>
      <w:r w:rsidRPr="1CC4B915">
        <w:rPr>
          <w:rFonts w:ascii="Aptos" w:eastAsia="Aptos" w:hAnsi="Aptos" w:cs="Aptos"/>
          <w:color w:val="FF0000"/>
        </w:rPr>
        <w:t xml:space="preserve"> Open Space comprises two parcels equaling 150 acres that extend from the east riparian zone of the Santa Fe River northwest to the HIPICO equestrian event center and bounded on the west by County Road 36C. In the late 1990s, these parcels – along with adjacent parcels now owned by the Bureau of Land Management – were slated for subdivision development by a private landholder, Santa Fe Land Partners L. P.  As a result of extensive efforts by local citizens, who were alarmed at the potential loss of valuable open space that significantly contributes to the traditional character of the La Cienega and La </w:t>
      </w:r>
      <w:proofErr w:type="spellStart"/>
      <w:r w:rsidRPr="1CC4B915">
        <w:rPr>
          <w:rFonts w:ascii="Aptos" w:eastAsia="Aptos" w:hAnsi="Aptos" w:cs="Aptos"/>
          <w:color w:val="FF0000"/>
        </w:rPr>
        <w:t>Cieneguilla</w:t>
      </w:r>
      <w:proofErr w:type="spellEnd"/>
      <w:r w:rsidRPr="1CC4B915">
        <w:rPr>
          <w:rFonts w:ascii="Aptos" w:eastAsia="Aptos" w:hAnsi="Aptos" w:cs="Aptos"/>
          <w:color w:val="FF0000"/>
        </w:rPr>
        <w:t xml:space="preserve"> communities, Santa Fe County purchased what is now La </w:t>
      </w:r>
      <w:proofErr w:type="spellStart"/>
      <w:r w:rsidRPr="1CC4B915">
        <w:rPr>
          <w:rFonts w:ascii="Aptos" w:eastAsia="Aptos" w:hAnsi="Aptos" w:cs="Aptos"/>
          <w:color w:val="FF0000"/>
        </w:rPr>
        <w:t>Cieneguilla</w:t>
      </w:r>
      <w:proofErr w:type="spellEnd"/>
      <w:r w:rsidRPr="1CC4B915">
        <w:rPr>
          <w:rFonts w:ascii="Aptos" w:eastAsia="Aptos" w:hAnsi="Aptos" w:cs="Aptos"/>
          <w:color w:val="FF0000"/>
        </w:rPr>
        <w:t xml:space="preserve"> Open Space in late 1999, making this the first open space acquired for the county’s Open Space, Trails, and Parks program.</w:t>
      </w:r>
    </w:p>
    <w:p w14:paraId="6E5841FB" w14:textId="77777777" w:rsidR="00EF1200" w:rsidRDefault="00EF1200" w:rsidP="1CC4B915">
      <w:pPr>
        <w:rPr>
          <w:rFonts w:ascii="Aptos" w:eastAsia="Aptos" w:hAnsi="Aptos" w:cs="Aptos"/>
          <w:i/>
          <w:iCs/>
          <w:color w:val="FF0000"/>
        </w:rPr>
      </w:pPr>
      <w:r w:rsidRPr="1CC4B915">
        <w:rPr>
          <w:rFonts w:ascii="Aptos" w:eastAsia="Aptos" w:hAnsi="Aptos" w:cs="Aptos"/>
          <w:color w:val="FF0000"/>
        </w:rPr>
        <w:t xml:space="preserve">La </w:t>
      </w:r>
      <w:proofErr w:type="spellStart"/>
      <w:r w:rsidRPr="1CC4B915">
        <w:rPr>
          <w:rFonts w:ascii="Aptos" w:eastAsia="Aptos" w:hAnsi="Aptos" w:cs="Aptos"/>
          <w:color w:val="FF0000"/>
        </w:rPr>
        <w:t>Cieneguilla</w:t>
      </w:r>
      <w:proofErr w:type="spellEnd"/>
      <w:r w:rsidRPr="1CC4B915">
        <w:rPr>
          <w:rFonts w:ascii="Aptos" w:eastAsia="Aptos" w:hAnsi="Aptos" w:cs="Aptos"/>
          <w:color w:val="FF0000"/>
        </w:rPr>
        <w:t xml:space="preserve"> Open Space preserves the region’s scenic beauty, rural landscape, diverse natural resources, connection to public land, and potential for interpretation, education, and outdoor recreation.  </w:t>
      </w:r>
      <w:proofErr w:type="gramStart"/>
      <w:r w:rsidRPr="1CC4B915">
        <w:rPr>
          <w:rFonts w:ascii="Aptos" w:eastAsia="Aptos" w:hAnsi="Aptos" w:cs="Aptos"/>
          <w:color w:val="FF0000"/>
        </w:rPr>
        <w:t>The open</w:t>
      </w:r>
      <w:proofErr w:type="gramEnd"/>
      <w:r w:rsidRPr="1CC4B915">
        <w:rPr>
          <w:rFonts w:ascii="Aptos" w:eastAsia="Aptos" w:hAnsi="Aptos" w:cs="Aptos"/>
          <w:color w:val="FF0000"/>
        </w:rPr>
        <w:t xml:space="preserve"> space includes important wildlife habitat, especially in the riparian zone along the Santa Fe River.  Notable species include Narrowleaf Milkweed (</w:t>
      </w:r>
      <w:r w:rsidRPr="1CC4B915">
        <w:rPr>
          <w:rFonts w:ascii="Aptos" w:eastAsia="Aptos" w:hAnsi="Aptos" w:cs="Aptos"/>
          <w:i/>
          <w:iCs/>
          <w:color w:val="FF0000"/>
        </w:rPr>
        <w:t>Asclepias fascicularis</w:t>
      </w:r>
      <w:r w:rsidRPr="1CC4B915">
        <w:rPr>
          <w:rFonts w:ascii="Aptos" w:eastAsia="Aptos" w:hAnsi="Aptos" w:cs="Aptos"/>
          <w:color w:val="FF0000"/>
        </w:rPr>
        <w:t>), upon which the Monarch butterfly (</w:t>
      </w:r>
      <w:r w:rsidRPr="1CC4B915">
        <w:rPr>
          <w:rFonts w:ascii="Aptos" w:eastAsia="Aptos" w:hAnsi="Aptos" w:cs="Aptos"/>
          <w:i/>
          <w:iCs/>
          <w:color w:val="FF0000"/>
        </w:rPr>
        <w:t xml:space="preserve">Danaus </w:t>
      </w:r>
      <w:proofErr w:type="spellStart"/>
      <w:r w:rsidRPr="1CC4B915">
        <w:rPr>
          <w:rFonts w:ascii="Aptos" w:eastAsia="Aptos" w:hAnsi="Aptos" w:cs="Aptos"/>
          <w:i/>
          <w:iCs/>
          <w:color w:val="FF0000"/>
        </w:rPr>
        <w:t>plexippus</w:t>
      </w:r>
      <w:proofErr w:type="spellEnd"/>
      <w:r w:rsidRPr="1CC4B915">
        <w:rPr>
          <w:rFonts w:ascii="Aptos" w:eastAsia="Aptos" w:hAnsi="Aptos" w:cs="Aptos"/>
          <w:color w:val="FF0000"/>
        </w:rPr>
        <w:t xml:space="preserve">) is reliant for reproduction. To guide </w:t>
      </w:r>
      <w:proofErr w:type="gramStart"/>
      <w:r w:rsidRPr="1CC4B915">
        <w:rPr>
          <w:rFonts w:ascii="Aptos" w:eastAsia="Aptos" w:hAnsi="Aptos" w:cs="Aptos"/>
          <w:color w:val="FF0000"/>
        </w:rPr>
        <w:t>management</w:t>
      </w:r>
      <w:proofErr w:type="gramEnd"/>
      <w:r w:rsidRPr="1CC4B915">
        <w:rPr>
          <w:rFonts w:ascii="Aptos" w:eastAsia="Aptos" w:hAnsi="Aptos" w:cs="Aptos"/>
          <w:color w:val="FF0000"/>
        </w:rPr>
        <w:t xml:space="preserve"> of these resources, Santa Fe County, in cooperation with Ecotone Landscape Planning, LLC, developed the </w:t>
      </w:r>
      <w:r w:rsidRPr="1CC4B915">
        <w:rPr>
          <w:rFonts w:ascii="Aptos" w:eastAsia="Aptos" w:hAnsi="Aptos" w:cs="Aptos"/>
          <w:i/>
          <w:iCs/>
          <w:color w:val="FF0000"/>
        </w:rPr>
        <w:t xml:space="preserve">La </w:t>
      </w:r>
      <w:proofErr w:type="spellStart"/>
      <w:r w:rsidRPr="1CC4B915">
        <w:rPr>
          <w:rFonts w:ascii="Aptos" w:eastAsia="Aptos" w:hAnsi="Aptos" w:cs="Aptos"/>
          <w:i/>
          <w:iCs/>
          <w:color w:val="FF0000"/>
        </w:rPr>
        <w:t>Cieneguilla</w:t>
      </w:r>
      <w:proofErr w:type="spellEnd"/>
      <w:r w:rsidRPr="1CC4B915">
        <w:rPr>
          <w:rFonts w:ascii="Aptos" w:eastAsia="Aptos" w:hAnsi="Aptos" w:cs="Aptos"/>
          <w:i/>
          <w:iCs/>
          <w:color w:val="FF0000"/>
        </w:rPr>
        <w:t xml:space="preserve"> Open Space Management Plan</w:t>
      </w:r>
      <w:r w:rsidRPr="1CC4B915">
        <w:rPr>
          <w:rFonts w:ascii="Aptos" w:eastAsia="Aptos" w:hAnsi="Aptos" w:cs="Aptos"/>
          <w:color w:val="FF0000"/>
        </w:rPr>
        <w:t xml:space="preserve"> in 2016.  </w:t>
      </w:r>
      <w:r w:rsidRPr="1CC4B915">
        <w:rPr>
          <w:rFonts w:ascii="Aptos" w:eastAsia="Aptos" w:hAnsi="Aptos" w:cs="Aptos"/>
          <w:i/>
          <w:iCs/>
          <w:color w:val="FF0000"/>
        </w:rPr>
        <w:t xml:space="preserve">  </w:t>
      </w:r>
    </w:p>
    <w:p w14:paraId="4AE82EB2" w14:textId="77777777" w:rsidR="00EF1200" w:rsidRDefault="00EF1200" w:rsidP="1CC4B915">
      <w:pPr>
        <w:rPr>
          <w:rFonts w:ascii="Aptos" w:eastAsia="Aptos" w:hAnsi="Aptos" w:cs="Aptos"/>
          <w:i/>
          <w:iCs/>
          <w:color w:val="FF0000"/>
        </w:rPr>
      </w:pPr>
    </w:p>
    <w:p w14:paraId="48544DE3" w14:textId="77777777" w:rsidR="00EF1200" w:rsidRDefault="00EF1200" w:rsidP="1CC4B915">
      <w:pPr>
        <w:rPr>
          <w:rFonts w:ascii="Aptos" w:eastAsia="Aptos" w:hAnsi="Aptos" w:cs="Aptos"/>
          <w:b/>
          <w:bCs/>
          <w:color w:val="FF0000"/>
        </w:rPr>
      </w:pPr>
      <w:r w:rsidRPr="1CC4B915">
        <w:rPr>
          <w:rFonts w:ascii="Aptos" w:eastAsia="Aptos" w:hAnsi="Aptos" w:cs="Aptos"/>
          <w:b/>
          <w:bCs/>
          <w:color w:val="FF0000"/>
        </w:rPr>
        <w:lastRenderedPageBreak/>
        <w:t xml:space="preserve">El </w:t>
      </w:r>
      <w:proofErr w:type="spellStart"/>
      <w:r w:rsidRPr="1CC4B915">
        <w:rPr>
          <w:rFonts w:ascii="Aptos" w:eastAsia="Aptos" w:hAnsi="Aptos" w:cs="Aptos"/>
          <w:b/>
          <w:bCs/>
          <w:color w:val="FF0000"/>
        </w:rPr>
        <w:t>Peñasco</w:t>
      </w:r>
      <w:proofErr w:type="spellEnd"/>
      <w:r w:rsidRPr="1CC4B915">
        <w:rPr>
          <w:rFonts w:ascii="Aptos" w:eastAsia="Aptos" w:hAnsi="Aptos" w:cs="Aptos"/>
          <w:b/>
          <w:bCs/>
          <w:color w:val="FF0000"/>
        </w:rPr>
        <w:t xml:space="preserve"> Blanco Open Space</w:t>
      </w:r>
    </w:p>
    <w:p w14:paraId="653CD488" w14:textId="77777777" w:rsidR="00EF1200" w:rsidRDefault="00EF1200" w:rsidP="1CC4B915">
      <w:pPr>
        <w:rPr>
          <w:rFonts w:ascii="Aptos" w:eastAsia="Aptos" w:hAnsi="Aptos" w:cs="Aptos"/>
          <w:b/>
          <w:bCs/>
          <w:color w:val="FF0000"/>
        </w:rPr>
      </w:pPr>
    </w:p>
    <w:p w14:paraId="69B241CA" w14:textId="77777777" w:rsidR="00EF1200" w:rsidRDefault="00EF1200" w:rsidP="1CC4B915">
      <w:pPr>
        <w:rPr>
          <w:rFonts w:ascii="Aptos" w:eastAsia="Aptos" w:hAnsi="Aptos" w:cs="Aptos"/>
          <w:color w:val="FF0000"/>
        </w:rPr>
      </w:pPr>
      <w:r w:rsidRPr="1CC4B915">
        <w:rPr>
          <w:rFonts w:ascii="Aptos" w:eastAsia="Aptos" w:hAnsi="Aptos" w:cs="Aptos"/>
          <w:color w:val="FF0000"/>
        </w:rPr>
        <w:t xml:space="preserve">This open space within the traditional village of La Cienega is comprised of three parcels totaling 93.4 acres along the north side of Los Pinos Road: Las </w:t>
      </w:r>
      <w:proofErr w:type="spellStart"/>
      <w:r w:rsidRPr="1CC4B915">
        <w:rPr>
          <w:rFonts w:ascii="Aptos" w:eastAsia="Aptos" w:hAnsi="Aptos" w:cs="Aptos"/>
          <w:color w:val="FF0000"/>
        </w:rPr>
        <w:t>Golondrinas</w:t>
      </w:r>
      <w:proofErr w:type="spellEnd"/>
      <w:r w:rsidRPr="1CC4B915">
        <w:rPr>
          <w:rFonts w:ascii="Aptos" w:eastAsia="Aptos" w:hAnsi="Aptos" w:cs="Aptos"/>
          <w:color w:val="FF0000"/>
        </w:rPr>
        <w:t xml:space="preserve"> parcel, El </w:t>
      </w:r>
      <w:proofErr w:type="spellStart"/>
      <w:r w:rsidRPr="1CC4B915">
        <w:rPr>
          <w:rFonts w:ascii="Aptos" w:eastAsia="Aptos" w:hAnsi="Aptos" w:cs="Aptos"/>
          <w:color w:val="FF0000"/>
        </w:rPr>
        <w:t>Peñasco</w:t>
      </w:r>
      <w:proofErr w:type="spellEnd"/>
      <w:r w:rsidRPr="1CC4B915">
        <w:rPr>
          <w:rFonts w:ascii="Aptos" w:eastAsia="Aptos" w:hAnsi="Aptos" w:cs="Aptos"/>
          <w:color w:val="FF0000"/>
        </w:rPr>
        <w:t xml:space="preserve"> Blanco parcel, and El Tanque parcel, which is separated by a private lot to the west and includes a large irrigation pond that feeds into an acequia. El Tanque and El </w:t>
      </w:r>
      <w:proofErr w:type="spellStart"/>
      <w:r w:rsidRPr="1CC4B915">
        <w:rPr>
          <w:rFonts w:ascii="Aptos" w:eastAsia="Aptos" w:hAnsi="Aptos" w:cs="Aptos"/>
          <w:color w:val="FF0000"/>
        </w:rPr>
        <w:t>Peñasco</w:t>
      </w:r>
      <w:proofErr w:type="spellEnd"/>
      <w:r w:rsidRPr="1CC4B915">
        <w:rPr>
          <w:rFonts w:ascii="Aptos" w:eastAsia="Aptos" w:hAnsi="Aptos" w:cs="Aptos"/>
          <w:color w:val="FF0000"/>
        </w:rPr>
        <w:t xml:space="preserve"> Blanco parcels were identified by La Cienega Valley Association as potential county open space when put up for sale by the landowners’ heirs.  Las </w:t>
      </w:r>
      <w:proofErr w:type="spellStart"/>
      <w:r w:rsidRPr="1CC4B915">
        <w:rPr>
          <w:rFonts w:ascii="Aptos" w:eastAsia="Aptos" w:hAnsi="Aptos" w:cs="Aptos"/>
          <w:color w:val="FF0000"/>
        </w:rPr>
        <w:t>Golondrinas</w:t>
      </w:r>
      <w:proofErr w:type="spellEnd"/>
      <w:r w:rsidRPr="1CC4B915">
        <w:rPr>
          <w:rFonts w:ascii="Aptos" w:eastAsia="Aptos" w:hAnsi="Aptos" w:cs="Aptos"/>
          <w:color w:val="FF0000"/>
        </w:rPr>
        <w:t xml:space="preserve"> parcel had been under ownership of El Rancho de Las </w:t>
      </w:r>
      <w:proofErr w:type="spellStart"/>
      <w:r w:rsidRPr="1CC4B915">
        <w:rPr>
          <w:rFonts w:ascii="Aptos" w:eastAsia="Aptos" w:hAnsi="Aptos" w:cs="Aptos"/>
          <w:color w:val="FF0000"/>
        </w:rPr>
        <w:t>Golondrinas</w:t>
      </w:r>
      <w:proofErr w:type="spellEnd"/>
      <w:r w:rsidRPr="1CC4B915">
        <w:rPr>
          <w:rFonts w:ascii="Aptos" w:eastAsia="Aptos" w:hAnsi="Aptos" w:cs="Aptos"/>
          <w:color w:val="FF0000"/>
        </w:rPr>
        <w:t xml:space="preserve"> living history museum.  As it directly borders the El </w:t>
      </w:r>
      <w:proofErr w:type="spellStart"/>
      <w:r w:rsidRPr="1CC4B915">
        <w:rPr>
          <w:rFonts w:ascii="Aptos" w:eastAsia="Aptos" w:hAnsi="Aptos" w:cs="Aptos"/>
          <w:color w:val="FF0000"/>
        </w:rPr>
        <w:t>Peñasco</w:t>
      </w:r>
      <w:proofErr w:type="spellEnd"/>
      <w:r w:rsidRPr="1CC4B915">
        <w:rPr>
          <w:rFonts w:ascii="Aptos" w:eastAsia="Aptos" w:hAnsi="Aptos" w:cs="Aptos"/>
          <w:color w:val="FF0000"/>
        </w:rPr>
        <w:t xml:space="preserve"> Blanco parcel, the county identified preservation of this portion of the museum’s property – either through a conservation easement or acquisition as county open space – as a prerequisite for simultaneous protection of El </w:t>
      </w:r>
      <w:proofErr w:type="spellStart"/>
      <w:r w:rsidRPr="1CC4B915">
        <w:rPr>
          <w:rFonts w:ascii="Aptos" w:eastAsia="Aptos" w:hAnsi="Aptos" w:cs="Aptos"/>
          <w:color w:val="FF0000"/>
        </w:rPr>
        <w:t>Peñasco</w:t>
      </w:r>
      <w:proofErr w:type="spellEnd"/>
      <w:r w:rsidRPr="1CC4B915">
        <w:rPr>
          <w:rFonts w:ascii="Aptos" w:eastAsia="Aptos" w:hAnsi="Aptos" w:cs="Aptos"/>
          <w:color w:val="FF0000"/>
        </w:rPr>
        <w:t xml:space="preserve"> Blanco.  Santa Fe County purchased El Tanque Parcel in 2002.  Following three years of negotiations, the county completed the purchase of the remaining two parcels in 2005. </w:t>
      </w:r>
    </w:p>
    <w:p w14:paraId="7692E129" w14:textId="77777777" w:rsidR="00EF1200" w:rsidRDefault="00EF1200" w:rsidP="1CC4B915">
      <w:pPr>
        <w:keepNext/>
        <w:rPr>
          <w:rFonts w:ascii="Aptos" w:eastAsia="Aptos" w:hAnsi="Aptos" w:cs="Aptos"/>
          <w:color w:val="000000" w:themeColor="text1"/>
        </w:rPr>
      </w:pPr>
      <w:r>
        <w:rPr>
          <w:noProof/>
        </w:rPr>
        <w:drawing>
          <wp:inline distT="0" distB="0" distL="0" distR="0" wp14:anchorId="15E3C400" wp14:editId="5DE2FF9A">
            <wp:extent cx="5886450" cy="3638550"/>
            <wp:effectExtent l="0" t="0" r="0" b="0"/>
            <wp:docPr id="2043122530" name="Picture 2043122530" descr="A landscape with bushes and mountain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5886450" cy="3638550"/>
                    </a:xfrm>
                    <a:prstGeom prst="rect">
                      <a:avLst/>
                    </a:prstGeom>
                  </pic:spPr>
                </pic:pic>
              </a:graphicData>
            </a:graphic>
          </wp:inline>
        </w:drawing>
      </w:r>
    </w:p>
    <w:p w14:paraId="7BD4C89E" w14:textId="77777777" w:rsidR="00EF1200" w:rsidRDefault="00EF1200" w:rsidP="1CC4B915">
      <w:pPr>
        <w:spacing w:after="200" w:line="240" w:lineRule="auto"/>
        <w:rPr>
          <w:rFonts w:ascii="Aptos" w:eastAsia="Aptos" w:hAnsi="Aptos" w:cs="Aptos"/>
          <w:i/>
          <w:iCs/>
          <w:color w:val="44546A" w:themeColor="text2"/>
          <w:sz w:val="18"/>
          <w:szCs w:val="18"/>
        </w:rPr>
      </w:pPr>
      <w:r w:rsidRPr="1CC4B915">
        <w:rPr>
          <w:rFonts w:ascii="Aptos" w:eastAsia="Aptos" w:hAnsi="Aptos" w:cs="Aptos"/>
          <w:i/>
          <w:iCs/>
          <w:color w:val="44546A" w:themeColor="text2"/>
          <w:sz w:val="18"/>
          <w:szCs w:val="18"/>
        </w:rPr>
        <w:t xml:space="preserve">El </w:t>
      </w:r>
      <w:proofErr w:type="spellStart"/>
      <w:r w:rsidRPr="1CC4B915">
        <w:rPr>
          <w:rFonts w:ascii="Aptos" w:eastAsia="Aptos" w:hAnsi="Aptos" w:cs="Aptos"/>
          <w:i/>
          <w:iCs/>
          <w:color w:val="44546A" w:themeColor="text2"/>
          <w:sz w:val="18"/>
          <w:szCs w:val="18"/>
        </w:rPr>
        <w:t>Peñasco</w:t>
      </w:r>
      <w:proofErr w:type="spellEnd"/>
      <w:r w:rsidRPr="1CC4B915">
        <w:rPr>
          <w:rFonts w:ascii="Aptos" w:eastAsia="Aptos" w:hAnsi="Aptos" w:cs="Aptos"/>
          <w:i/>
          <w:iCs/>
          <w:color w:val="44546A" w:themeColor="text2"/>
          <w:sz w:val="18"/>
          <w:szCs w:val="18"/>
        </w:rPr>
        <w:t xml:space="preserve"> Blanco Open Space protects La Cienega’s traditional landscape and offers views of the Cerrillos Hills and Ortiz Mountains.</w:t>
      </w:r>
    </w:p>
    <w:p w14:paraId="2D2156CD" w14:textId="77777777" w:rsidR="00EF1200" w:rsidRDefault="00EF1200" w:rsidP="1CC4B915">
      <w:pPr>
        <w:rPr>
          <w:rFonts w:ascii="Aptos" w:eastAsia="Aptos" w:hAnsi="Aptos" w:cs="Aptos"/>
          <w:color w:val="FF0000"/>
        </w:rPr>
      </w:pPr>
      <w:r w:rsidRPr="1CC4B915">
        <w:rPr>
          <w:rFonts w:ascii="Aptos" w:eastAsia="Aptos" w:hAnsi="Aptos" w:cs="Aptos"/>
          <w:color w:val="FF0000"/>
        </w:rPr>
        <w:t xml:space="preserve">Local community members including the heirs to El Tanque and El </w:t>
      </w:r>
      <w:proofErr w:type="spellStart"/>
      <w:r w:rsidRPr="1CC4B915">
        <w:rPr>
          <w:rFonts w:ascii="Aptos" w:eastAsia="Aptos" w:hAnsi="Aptos" w:cs="Aptos"/>
          <w:color w:val="FF0000"/>
        </w:rPr>
        <w:t>Peñasco</w:t>
      </w:r>
      <w:proofErr w:type="spellEnd"/>
      <w:r w:rsidRPr="1CC4B915">
        <w:rPr>
          <w:rFonts w:ascii="Aptos" w:eastAsia="Aptos" w:hAnsi="Aptos" w:cs="Aptos"/>
          <w:color w:val="FF0000"/>
        </w:rPr>
        <w:t xml:space="preserve"> Blanco parcels, along with county staff and resource professionals, identified numerous objectives and values for supporting the preservation and protection of El </w:t>
      </w:r>
      <w:proofErr w:type="spellStart"/>
      <w:r w:rsidRPr="1CC4B915">
        <w:rPr>
          <w:rFonts w:ascii="Aptos" w:eastAsia="Aptos" w:hAnsi="Aptos" w:cs="Aptos"/>
          <w:color w:val="FF0000"/>
        </w:rPr>
        <w:t>Peñasco</w:t>
      </w:r>
      <w:proofErr w:type="spellEnd"/>
      <w:r w:rsidRPr="1CC4B915">
        <w:rPr>
          <w:rFonts w:ascii="Aptos" w:eastAsia="Aptos" w:hAnsi="Aptos" w:cs="Aptos"/>
          <w:color w:val="FF0000"/>
        </w:rPr>
        <w:t xml:space="preserve"> Blanco Open Space.  The property connects the community of La Cienega to other public lands (Bureau of Land Management and New Mexico State Lands), opening opportunities for future trail networks.  The property’s unique natural beauty includes the white and gray rock formations from which the open space gets its name, which served as an important landmark for those traveling along El Camino Real de Tierra </w:t>
      </w:r>
      <w:proofErr w:type="spellStart"/>
      <w:r w:rsidRPr="1CC4B915">
        <w:rPr>
          <w:rFonts w:ascii="Aptos" w:eastAsia="Aptos" w:hAnsi="Aptos" w:cs="Aptos"/>
          <w:color w:val="FF0000"/>
        </w:rPr>
        <w:t>Adentro</w:t>
      </w:r>
      <w:proofErr w:type="spellEnd"/>
      <w:r w:rsidRPr="1CC4B915">
        <w:rPr>
          <w:rFonts w:ascii="Aptos" w:eastAsia="Aptos" w:hAnsi="Aptos" w:cs="Aptos"/>
          <w:color w:val="FF0000"/>
        </w:rPr>
        <w:t xml:space="preserve">.  Las </w:t>
      </w:r>
      <w:proofErr w:type="spellStart"/>
      <w:r w:rsidRPr="1CC4B915">
        <w:rPr>
          <w:rFonts w:ascii="Aptos" w:eastAsia="Aptos" w:hAnsi="Aptos" w:cs="Aptos"/>
          <w:color w:val="FF0000"/>
        </w:rPr>
        <w:t>Golondrinas</w:t>
      </w:r>
      <w:proofErr w:type="spellEnd"/>
      <w:r w:rsidRPr="1CC4B915">
        <w:rPr>
          <w:rFonts w:ascii="Aptos" w:eastAsia="Aptos" w:hAnsi="Aptos" w:cs="Aptos"/>
          <w:color w:val="FF0000"/>
        </w:rPr>
        <w:t xml:space="preserve"> parcel includes a perennial spring and riparian corridor, sustaining plants and wildlife.  Lastly, the protection of these parcels preserves the historic viewshed from El Rancho de Las </w:t>
      </w:r>
      <w:proofErr w:type="spellStart"/>
      <w:r w:rsidRPr="1CC4B915">
        <w:rPr>
          <w:rFonts w:ascii="Aptos" w:eastAsia="Aptos" w:hAnsi="Aptos" w:cs="Aptos"/>
          <w:color w:val="FF0000"/>
        </w:rPr>
        <w:t>Golondrinas</w:t>
      </w:r>
      <w:proofErr w:type="spellEnd"/>
      <w:r w:rsidRPr="1CC4B915">
        <w:rPr>
          <w:rFonts w:ascii="Aptos" w:eastAsia="Aptos" w:hAnsi="Aptos" w:cs="Aptos"/>
          <w:color w:val="FF0000"/>
        </w:rPr>
        <w:t xml:space="preserve"> living history museum, which helps the traditional community retain </w:t>
      </w:r>
      <w:r w:rsidRPr="1CC4B915">
        <w:rPr>
          <w:rFonts w:ascii="Aptos" w:eastAsia="Aptos" w:hAnsi="Aptos" w:cs="Aptos"/>
          <w:color w:val="FF0000"/>
        </w:rPr>
        <w:lastRenderedPageBreak/>
        <w:t>its historic landscape, and makes it possible for museum visitors to feel immersed within earlier eras of this region’s human occupation.</w:t>
      </w:r>
    </w:p>
    <w:p w14:paraId="730BC49F" w14:textId="77777777" w:rsidR="00EF1200" w:rsidRDefault="00EF1200" w:rsidP="005D42A9">
      <w:pPr>
        <w:spacing w:after="0" w:line="259" w:lineRule="auto"/>
        <w:ind w:left="0" w:right="0" w:firstLine="0"/>
        <w:jc w:val="left"/>
      </w:pPr>
    </w:p>
    <w:p w14:paraId="2582F2E9" w14:textId="77777777" w:rsidR="00EF1200" w:rsidRDefault="00EF1200" w:rsidP="00953908">
      <w:pPr>
        <w:pStyle w:val="Heading4"/>
        <w:ind w:left="24" w:right="245"/>
      </w:pPr>
      <w:bookmarkStart w:id="632" w:name="_Toc108194"/>
      <w:r>
        <w:t xml:space="preserve">3.7.3 Community Open Space and Facilities Key Issues </w:t>
      </w:r>
      <w:bookmarkEnd w:id="632"/>
    </w:p>
    <w:p w14:paraId="2BADA4E5" w14:textId="77777777" w:rsidR="00EF1200" w:rsidRDefault="00EF1200" w:rsidP="00953908">
      <w:pPr>
        <w:spacing w:after="46" w:line="259" w:lineRule="auto"/>
        <w:ind w:left="1" w:right="0" w:firstLine="0"/>
        <w:jc w:val="left"/>
      </w:pPr>
      <w:r>
        <w:t xml:space="preserve"> </w:t>
      </w:r>
    </w:p>
    <w:p w14:paraId="3F9BAD46" w14:textId="77777777" w:rsidR="00EF1200" w:rsidRDefault="00EF1200" w:rsidP="00EF1200">
      <w:pPr>
        <w:numPr>
          <w:ilvl w:val="0"/>
          <w:numId w:val="28"/>
        </w:numPr>
        <w:spacing w:after="60"/>
        <w:ind w:right="0" w:hanging="360"/>
      </w:pPr>
      <w:r>
        <w:t>Lands managed by the Bureau of Land Management (BLM) and the New Mexico State Land Office (NMSLO) currently provide open space opportunities within the Planning Area. However, if these lands should change to private ownership</w:t>
      </w:r>
      <w:ins w:id="633" w:author="Adeline Murthy" w:date="2024-11-01T15:09:00Z" w16du:dateUtc="2024-11-01T21:09:00Z">
        <w:r>
          <w:t xml:space="preserve"> or control</w:t>
        </w:r>
      </w:ins>
      <w:r>
        <w:t xml:space="preserve"> through land swaps or state </w:t>
      </w:r>
      <w:del w:id="634" w:author="Adeline Murthy" w:date="2024-11-01T15:09:00Z" w16du:dateUtc="2024-11-01T21:09:00Z">
        <w:r w:rsidDel="00CB7B99">
          <w:delText>development</w:delText>
        </w:r>
      </w:del>
      <w:ins w:id="635" w:author="Adeline Murthy" w:date="2024-11-01T15:09:00Z" w16du:dateUtc="2024-11-01T21:09:00Z">
        <w:r>
          <w:t>leases</w:t>
        </w:r>
      </w:ins>
      <w:r>
        <w:t xml:space="preserve">, they might be removed from the communities' traditional open space and buffer areas. </w:t>
      </w:r>
    </w:p>
    <w:p w14:paraId="5253263A" w14:textId="77777777" w:rsidR="00EF1200" w:rsidRDefault="00EF1200" w:rsidP="00EF1200">
      <w:pPr>
        <w:numPr>
          <w:ilvl w:val="0"/>
          <w:numId w:val="28"/>
        </w:numPr>
        <w:spacing w:after="59"/>
        <w:ind w:right="0" w:hanging="360"/>
      </w:pPr>
      <w:r>
        <w:t xml:space="preserve">Open space areas throughout the Planning Area including the </w:t>
      </w:r>
      <w:ins w:id="636" w:author="Adeline Murthy" w:date="2024-11-01T15:09:00Z" w16du:dateUtc="2024-11-01T21:09:00Z">
        <w:r>
          <w:t>C</w:t>
        </w:r>
      </w:ins>
      <w:del w:id="637" w:author="Adeline Murthy" w:date="2024-11-01T15:09:00Z" w16du:dateUtc="2024-11-01T21:09:00Z">
        <w:r w:rsidDel="00CB7B99">
          <w:delText>c</w:delText>
        </w:r>
      </w:del>
      <w:r>
        <w:t>ounty open space</w:t>
      </w:r>
      <w:ins w:id="638" w:author="Adeline Murthy" w:date="2024-11-01T15:09:00Z" w16du:dateUtc="2024-11-01T21:09:00Z">
        <w:r>
          <w:t>s</w:t>
        </w:r>
      </w:ins>
      <w:r>
        <w:t xml:space="preserve">, BLM lands and </w:t>
      </w:r>
      <w:del w:id="639" w:author="Adeline Murthy" w:date="2024-11-01T15:10:00Z" w16du:dateUtc="2024-11-01T21:10:00Z">
        <w:r w:rsidDel="00CB7B99">
          <w:delText xml:space="preserve">state </w:delText>
        </w:r>
      </w:del>
      <w:ins w:id="640" w:author="Adeline Murthy" w:date="2024-11-01T15:10:00Z" w16du:dateUtc="2024-11-01T21:10:00Z">
        <w:r>
          <w:t xml:space="preserve">NMSLO </w:t>
        </w:r>
      </w:ins>
      <w:r>
        <w:t>lands require a coordinated, community-based management plan to maintain and protect these resources while allowing for community uses</w:t>
      </w:r>
      <w:ins w:id="641" w:author="Rose S. Masters" w:date="2024-10-15T09:10:00Z">
        <w:r>
          <w:t>.</w:t>
        </w:r>
      </w:ins>
      <w:r>
        <w:t xml:space="preserve"> </w:t>
      </w:r>
    </w:p>
    <w:p w14:paraId="5AEE6A11" w14:textId="77777777" w:rsidR="00EF1200" w:rsidRDefault="00EF1200" w:rsidP="00EF1200">
      <w:pPr>
        <w:numPr>
          <w:ilvl w:val="0"/>
          <w:numId w:val="28"/>
        </w:numPr>
        <w:spacing w:after="58"/>
        <w:ind w:right="0" w:hanging="360"/>
      </w:pPr>
      <w:commentRangeStart w:id="642"/>
      <w:r>
        <w:t xml:space="preserve">New development on private lands threatens to build over many of the buffer areas and traditional open spaces which help define the rural character of the community. </w:t>
      </w:r>
      <w:commentRangeEnd w:id="642"/>
      <w:r>
        <w:rPr>
          <w:rStyle w:val="CommentReference"/>
        </w:rPr>
        <w:commentReference w:id="642"/>
      </w:r>
    </w:p>
    <w:p w14:paraId="0767F6B4" w14:textId="77777777" w:rsidR="00EF1200" w:rsidRDefault="00EF1200" w:rsidP="00EF1200">
      <w:pPr>
        <w:numPr>
          <w:ilvl w:val="0"/>
          <w:numId w:val="28"/>
        </w:numPr>
        <w:spacing w:after="59"/>
        <w:ind w:right="0" w:hanging="360"/>
      </w:pPr>
      <w:r>
        <w:t xml:space="preserve">Use of off-road vehicles and firearm discharge/target shooting in unauthorized areas as well as garbage dumping on open lands in the Planning Area have also been identified as problems. </w:t>
      </w:r>
      <w:ins w:id="643" w:author="Adeline Murthy" w:date="2024-11-01T15:11:00Z" w16du:dateUtc="2024-11-01T21:11:00Z">
        <w:r>
          <w:t xml:space="preserve">BLM is currently </w:t>
        </w:r>
      </w:ins>
      <w:ins w:id="644" w:author="Adeline Murthy" w:date="2024-11-01T15:13:00Z" w16du:dateUtc="2024-11-01T21:13:00Z">
        <w:r>
          <w:t xml:space="preserve">planning </w:t>
        </w:r>
      </w:ins>
      <w:ins w:id="645" w:author="Adeline Murthy" w:date="2024-11-01T15:11:00Z" w16du:dateUtc="2024-11-01T21:11:00Z">
        <w:r>
          <w:t>to relocate the t</w:t>
        </w:r>
      </w:ins>
      <w:ins w:id="646" w:author="Adeline Murthy" w:date="2024-11-01T15:12:00Z" w16du:dateUtc="2024-11-01T21:12:00Z">
        <w:r>
          <w:t xml:space="preserve">arget shooting area </w:t>
        </w:r>
        <w:commentRangeStart w:id="647"/>
        <w:r>
          <w:t xml:space="preserve">near </w:t>
        </w:r>
      </w:ins>
      <w:commentRangeEnd w:id="647"/>
      <w:r>
        <w:rPr>
          <w:rStyle w:val="CommentReference"/>
        </w:rPr>
        <w:commentReference w:id="647"/>
      </w:r>
      <w:ins w:id="648" w:author="Adeline Murthy" w:date="2024-11-01T15:12:00Z" w16du:dateUtc="2024-11-01T21:12:00Z">
        <w:r>
          <w:t xml:space="preserve">the Planning Area to a more suitable </w:t>
        </w:r>
      </w:ins>
      <w:ins w:id="649" w:author="Adeline Murthy" w:date="2024-11-01T15:13:00Z" w16du:dateUtc="2024-11-01T21:13:00Z">
        <w:r>
          <w:t xml:space="preserve">and safe </w:t>
        </w:r>
      </w:ins>
      <w:ins w:id="650" w:author="Adeline Murthy" w:date="2024-11-01T15:12:00Z" w16du:dateUtc="2024-11-01T21:12:00Z">
        <w:r>
          <w:t>location.</w:t>
        </w:r>
      </w:ins>
    </w:p>
    <w:p w14:paraId="3A7019C7" w14:textId="77777777" w:rsidR="00EF1200" w:rsidRDefault="00EF1200" w:rsidP="00953908">
      <w:pPr>
        <w:spacing w:after="179" w:line="259" w:lineRule="auto"/>
        <w:ind w:left="1" w:right="0" w:firstLine="0"/>
        <w:jc w:val="left"/>
      </w:pPr>
      <w:r>
        <w:t xml:space="preserve"> </w:t>
      </w:r>
    </w:p>
    <w:p w14:paraId="7999BE95" w14:textId="77777777" w:rsidR="00EF1200" w:rsidRDefault="00EF1200" w:rsidP="00953908">
      <w:pPr>
        <w:pStyle w:val="Heading4"/>
        <w:ind w:left="24" w:right="245"/>
      </w:pPr>
      <w:bookmarkStart w:id="651" w:name="_Toc108195"/>
      <w:r>
        <w:t xml:space="preserve">3.7.3 Community Open Space </w:t>
      </w:r>
      <w:del w:id="652" w:author="Nathaniel Crail" w:date="2024-12-16T23:42:00Z">
        <w:r w:rsidDel="00953908">
          <w:delText>and Facilities</w:delText>
        </w:r>
      </w:del>
      <w:r>
        <w:t xml:space="preserve"> Key Issues </w:t>
      </w:r>
      <w:bookmarkEnd w:id="651"/>
    </w:p>
    <w:p w14:paraId="1A314B6C" w14:textId="77777777" w:rsidR="00EF1200" w:rsidRDefault="00EF1200" w:rsidP="00953908">
      <w:pPr>
        <w:spacing w:after="0" w:line="259" w:lineRule="auto"/>
        <w:ind w:left="1" w:right="0" w:firstLine="0"/>
        <w:jc w:val="left"/>
      </w:pPr>
      <w:r>
        <w:t xml:space="preserve"> </w:t>
      </w:r>
    </w:p>
    <w:p w14:paraId="70273A49" w14:textId="77777777" w:rsidR="00EF1200" w:rsidRDefault="00EF1200" w:rsidP="00953908">
      <w:pPr>
        <w:ind w:right="0"/>
      </w:pPr>
      <w:del w:id="653" w:author="Adeline Murthy" w:date="2024-11-01T15:10:00Z" w16du:dateUtc="2024-11-01T21:10:00Z">
        <w:r w:rsidDel="00CB7B99">
          <w:delText xml:space="preserve">The Community </w:delText>
        </w:r>
      </w:del>
      <w:ins w:id="654" w:author="Adeline Murthy" w:date="2024-11-01T15:10:00Z" w16du:dateUtc="2024-11-01T21:10:00Z">
        <w:r>
          <w:t xml:space="preserve">Community members </w:t>
        </w:r>
      </w:ins>
      <w:r>
        <w:t>support</w:t>
      </w:r>
      <w:del w:id="655" w:author="Adeline Murthy" w:date="2024-11-01T15:10:00Z" w16du:dateUtc="2024-11-01T21:10:00Z">
        <w:r w:rsidDel="00CB7B99">
          <w:delText>s</w:delText>
        </w:r>
      </w:del>
      <w:r>
        <w:t xml:space="preserve"> </w:t>
      </w:r>
      <w:proofErr w:type="gramStart"/>
      <w:r>
        <w:t>a number of</w:t>
      </w:r>
      <w:proofErr w:type="gramEnd"/>
      <w:r>
        <w:t xml:space="preserve"> the key</w:t>
      </w:r>
      <w:del w:id="656" w:author="Adeline Murthy" w:date="2024-11-01T15:11:00Z" w16du:dateUtc="2024-11-01T21:11:00Z">
        <w:r w:rsidDel="00CB7B99">
          <w:delText>s</w:delText>
        </w:r>
      </w:del>
      <w:ins w:id="657" w:author="Rose S. Masters" w:date="2024-10-15T09:12:00Z">
        <w:r>
          <w:t xml:space="preserve"> issues</w:t>
        </w:r>
      </w:ins>
      <w:del w:id="658" w:author="Rose S. Masters" w:date="2024-10-15T09:12:00Z">
        <w:r w:rsidDel="00FB6866">
          <w:delText xml:space="preserve"> to</w:delText>
        </w:r>
      </w:del>
      <w:r>
        <w:t xml:space="preserve"> </w:t>
      </w:r>
      <w:commentRangeStart w:id="659"/>
      <w:del w:id="660" w:author="Adeline Murthy" w:date="2024-11-01T15:11:00Z" w16du:dateUtc="2024-11-01T21:11:00Z">
        <w:r w:rsidDel="00CB7B99">
          <w:delText xml:space="preserve">sustainability </w:delText>
        </w:r>
      </w:del>
      <w:r>
        <w:t>expressed</w:t>
      </w:r>
      <w:commentRangeEnd w:id="659"/>
      <w:r>
        <w:rPr>
          <w:rStyle w:val="CommentReference"/>
        </w:rPr>
        <w:commentReference w:id="659"/>
      </w:r>
      <w:r>
        <w:t xml:space="preserve"> in the County’s Sustainable Growth Management Plan (SGMP), including: </w:t>
      </w:r>
    </w:p>
    <w:p w14:paraId="2BF3EA5F" w14:textId="77777777" w:rsidR="00EF1200" w:rsidRDefault="00EF1200" w:rsidP="00953908">
      <w:pPr>
        <w:spacing w:after="44" w:line="259" w:lineRule="auto"/>
        <w:ind w:left="1" w:right="0" w:firstLine="0"/>
        <w:jc w:val="left"/>
      </w:pPr>
      <w:r>
        <w:t xml:space="preserve"> </w:t>
      </w:r>
    </w:p>
    <w:p w14:paraId="47730F0F" w14:textId="77777777" w:rsidR="00EF1200" w:rsidRDefault="00EF1200" w:rsidP="00EF1200">
      <w:pPr>
        <w:numPr>
          <w:ilvl w:val="0"/>
          <w:numId w:val="29"/>
        </w:numPr>
        <w:spacing w:after="43"/>
        <w:ind w:right="0" w:hanging="360"/>
      </w:pPr>
      <w:r>
        <w:t>SGMP Goal 44: Ensure that adequate public facilities and services are provided and maintained</w:t>
      </w:r>
      <w:del w:id="661" w:author="Rose S. Masters" w:date="2024-10-15T09:12:00Z">
        <w:r w:rsidDel="00FB6866">
          <w:delText xml:space="preserve"> </w:delText>
        </w:r>
      </w:del>
      <w:r>
        <w:t xml:space="preserve">. </w:t>
      </w:r>
    </w:p>
    <w:p w14:paraId="24159668" w14:textId="77777777" w:rsidR="00EF1200" w:rsidRDefault="00EF1200" w:rsidP="00EF1200">
      <w:pPr>
        <w:numPr>
          <w:ilvl w:val="0"/>
          <w:numId w:val="29"/>
        </w:numPr>
        <w:spacing w:after="43"/>
        <w:ind w:right="0" w:hanging="360"/>
      </w:pPr>
      <w:r>
        <w:t xml:space="preserve">SGMP Goal 45: Equitably finance facilities and services. </w:t>
      </w:r>
    </w:p>
    <w:p w14:paraId="6B37D318" w14:textId="77777777" w:rsidR="00EF1200" w:rsidRDefault="00EF1200" w:rsidP="00EF1200">
      <w:pPr>
        <w:numPr>
          <w:ilvl w:val="0"/>
          <w:numId w:val="29"/>
        </w:numPr>
        <w:spacing w:after="59"/>
        <w:ind w:right="0" w:hanging="360"/>
      </w:pPr>
      <w:r>
        <w:t xml:space="preserve">SGMP Policy 44.2: The provision of new infrastructure and facilities should be coordinated with existing infrastructure and facilities and should maximize use of existing </w:t>
      </w:r>
      <w:proofErr w:type="gramStart"/>
      <w:r>
        <w:t>facilities</w:t>
      </w:r>
      <w:ins w:id="662" w:author="Rose S. Masters" w:date="2024-10-15T09:12:00Z">
        <w:r>
          <w:t>’</w:t>
        </w:r>
      </w:ins>
      <w:r>
        <w:t xml:space="preserve"> capacity</w:t>
      </w:r>
      <w:proofErr w:type="gramEnd"/>
      <w:r>
        <w:t xml:space="preserve"> to the extent that any exists. </w:t>
      </w:r>
    </w:p>
    <w:p w14:paraId="57AA2C37" w14:textId="77777777" w:rsidR="00EF1200" w:rsidRDefault="00EF1200" w:rsidP="00EF1200">
      <w:pPr>
        <w:numPr>
          <w:ilvl w:val="0"/>
          <w:numId w:val="29"/>
        </w:numPr>
        <w:spacing w:after="40"/>
        <w:ind w:right="0" w:hanging="360"/>
      </w:pPr>
      <w:r>
        <w:t xml:space="preserve">Protect and maintain all open space areas as an integral part of the community. </w:t>
      </w:r>
    </w:p>
    <w:p w14:paraId="366F146B" w14:textId="77777777" w:rsidR="00EF1200" w:rsidRDefault="00EF1200" w:rsidP="00EF1200">
      <w:pPr>
        <w:numPr>
          <w:ilvl w:val="0"/>
          <w:numId w:val="29"/>
        </w:numPr>
        <w:ind w:right="0" w:hanging="360"/>
      </w:pPr>
      <w:r>
        <w:t xml:space="preserve">Provide ecologically and culturally sensitive management of open spaces and trails in the Planning Area. </w:t>
      </w:r>
    </w:p>
    <w:p w14:paraId="5E6F2FED" w14:textId="77777777" w:rsidR="00EF1200" w:rsidRDefault="00EF1200">
      <w:pPr>
        <w:spacing w:after="160" w:line="259" w:lineRule="auto"/>
        <w:ind w:left="0" w:right="0" w:firstLine="0"/>
        <w:jc w:val="left"/>
      </w:pPr>
    </w:p>
    <w:p w14:paraId="6A8E75E1" w14:textId="77777777" w:rsidR="00EF1200" w:rsidRDefault="00EF1200">
      <w:pPr>
        <w:spacing w:after="160" w:line="259" w:lineRule="auto"/>
        <w:ind w:left="0" w:right="0" w:firstLine="0"/>
        <w:jc w:val="left"/>
        <w:rPr>
          <w:b/>
        </w:rPr>
      </w:pPr>
      <w:r>
        <w:br w:type="page"/>
      </w:r>
    </w:p>
    <w:p w14:paraId="764D3052" w14:textId="77777777" w:rsidR="00EF1200" w:rsidRPr="004B3573" w:rsidRDefault="00EF1200" w:rsidP="004B3573">
      <w:pPr>
        <w:pStyle w:val="Heading2"/>
        <w:spacing w:after="5" w:line="249" w:lineRule="auto"/>
        <w:ind w:left="24" w:right="245"/>
        <w:rPr>
          <w:color w:val="FF0000"/>
        </w:rPr>
      </w:pPr>
      <w:r>
        <w:rPr>
          <w:sz w:val="22"/>
        </w:rPr>
        <w:lastRenderedPageBreak/>
        <w:t xml:space="preserve">5.14   PARKS, TRAILS &amp; OPEN </w:t>
      </w:r>
      <w:commentRangeStart w:id="663"/>
      <w:r>
        <w:rPr>
          <w:sz w:val="22"/>
        </w:rPr>
        <w:t>SPACE</w:t>
      </w:r>
      <w:commentRangeEnd w:id="663"/>
      <w:r>
        <w:rPr>
          <w:rStyle w:val="CommentReference"/>
        </w:rPr>
        <w:commentReference w:id="663"/>
      </w:r>
      <w:r>
        <w:rPr>
          <w:sz w:val="22"/>
        </w:rPr>
        <w:t xml:space="preserve"> </w:t>
      </w:r>
      <w:r>
        <w:rPr>
          <w:color w:val="FF0000"/>
          <w:sz w:val="22"/>
        </w:rPr>
        <w:t>(p. 94)</w:t>
      </w:r>
    </w:p>
    <w:p w14:paraId="0A43B619" w14:textId="77777777" w:rsidR="00EF1200" w:rsidRDefault="00EF1200" w:rsidP="004B3573">
      <w:pPr>
        <w:spacing w:after="0" w:line="259" w:lineRule="auto"/>
        <w:ind w:left="0" w:right="0" w:firstLine="0"/>
        <w:jc w:val="left"/>
      </w:pPr>
      <w:r>
        <w:t xml:space="preserve"> </w:t>
      </w:r>
    </w:p>
    <w:p w14:paraId="62AD9DBE" w14:textId="77777777" w:rsidR="00EF1200" w:rsidRDefault="00EF1200" w:rsidP="004B3573">
      <w:pPr>
        <w:ind w:right="0"/>
      </w:pPr>
      <w:r>
        <w:t xml:space="preserve">The following locations and functions are identified to assist in planning for a </w:t>
      </w:r>
      <w:commentRangeStart w:id="664"/>
      <w:commentRangeStart w:id="665"/>
      <w:proofErr w:type="gramStart"/>
      <w:r>
        <w:t>future parks</w:t>
      </w:r>
      <w:proofErr w:type="gramEnd"/>
      <w:r>
        <w:t xml:space="preserve">, trails and open </w:t>
      </w:r>
      <w:commentRangeEnd w:id="664"/>
      <w:r>
        <w:rPr>
          <w:rStyle w:val="CommentReference"/>
        </w:rPr>
        <w:commentReference w:id="664"/>
      </w:r>
      <w:commentRangeEnd w:id="665"/>
      <w:r>
        <w:rPr>
          <w:rStyle w:val="CommentReference"/>
        </w:rPr>
        <w:commentReference w:id="665"/>
      </w:r>
      <w:r>
        <w:t xml:space="preserve">space network that serves the La Cienega and La </w:t>
      </w:r>
      <w:proofErr w:type="spellStart"/>
      <w:r>
        <w:t>Cieneguilla</w:t>
      </w:r>
      <w:proofErr w:type="spellEnd"/>
      <w:r>
        <w:t xml:space="preserve"> communities. </w:t>
      </w:r>
    </w:p>
    <w:p w14:paraId="398978DC" w14:textId="77777777" w:rsidR="00EF1200" w:rsidRDefault="00EF1200" w:rsidP="004B3573">
      <w:pPr>
        <w:spacing w:after="0" w:line="259" w:lineRule="auto"/>
        <w:ind w:left="0" w:right="0" w:firstLine="0"/>
        <w:jc w:val="left"/>
      </w:pPr>
      <w:r>
        <w:t xml:space="preserve"> </w:t>
      </w:r>
    </w:p>
    <w:p w14:paraId="69EE6CE8" w14:textId="77777777" w:rsidR="00EF1200" w:rsidRDefault="00EF1200" w:rsidP="004B3573">
      <w:pPr>
        <w:spacing w:after="5" w:line="249" w:lineRule="auto"/>
        <w:ind w:left="-3" w:right="0" w:hanging="10"/>
      </w:pPr>
      <w:commentRangeStart w:id="666"/>
      <w:r>
        <w:rPr>
          <w:i/>
        </w:rPr>
        <w:t>Central Plan Area</w:t>
      </w:r>
      <w:r>
        <w:t xml:space="preserve"> </w:t>
      </w:r>
      <w:commentRangeEnd w:id="666"/>
      <w:r>
        <w:rPr>
          <w:rStyle w:val="CommentReference"/>
        </w:rPr>
        <w:commentReference w:id="666"/>
      </w:r>
    </w:p>
    <w:p w14:paraId="7AD4EA14" w14:textId="77777777" w:rsidR="00EF1200" w:rsidRDefault="00EF1200" w:rsidP="004B3573">
      <w:pPr>
        <w:spacing w:after="0" w:line="259" w:lineRule="auto"/>
        <w:ind w:left="0" w:right="0" w:firstLine="0"/>
        <w:jc w:val="left"/>
      </w:pPr>
      <w:r>
        <w:t xml:space="preserve"> </w:t>
      </w:r>
    </w:p>
    <w:p w14:paraId="5524ED63" w14:textId="77777777" w:rsidR="00EF1200" w:rsidRDefault="00EF1200" w:rsidP="004B3573">
      <w:pPr>
        <w:ind w:left="297" w:right="0"/>
      </w:pPr>
      <w:r>
        <w:t xml:space="preserve">A developed community park should be designed and </w:t>
      </w:r>
      <w:commentRangeStart w:id="667"/>
      <w:del w:id="668" w:author="Rose S. Masters" w:date="2024-10-15T09:25:00Z">
        <w:r w:rsidDel="002F736A">
          <w:delText>developed</w:delText>
        </w:r>
      </w:del>
      <w:ins w:id="669" w:author="Rose S. Masters" w:date="2024-10-15T09:25:00Z">
        <w:r>
          <w:t>established</w:t>
        </w:r>
      </w:ins>
      <w:r>
        <w:t xml:space="preserve"> </w:t>
      </w:r>
      <w:commentRangeEnd w:id="667"/>
      <w:r>
        <w:rPr>
          <w:rStyle w:val="CommentReference"/>
        </w:rPr>
        <w:commentReference w:id="667"/>
      </w:r>
      <w:r>
        <w:t xml:space="preserve">as part of the proposed community center </w:t>
      </w:r>
      <w:commentRangeStart w:id="670"/>
      <w:r>
        <w:t>on State Land Office land in the central plan area</w:t>
      </w:r>
      <w:commentRangeEnd w:id="670"/>
      <w:r>
        <w:rPr>
          <w:rStyle w:val="CommentReference"/>
        </w:rPr>
        <w:commentReference w:id="670"/>
      </w:r>
      <w:r>
        <w:t xml:space="preserve">. Additionally, a pedestrian trail with some </w:t>
      </w:r>
      <w:commentRangeStart w:id="671"/>
      <w:r>
        <w:t xml:space="preserve">educational signage </w:t>
      </w:r>
      <w:commentRangeEnd w:id="671"/>
      <w:r>
        <w:rPr>
          <w:rStyle w:val="CommentReference"/>
        </w:rPr>
        <w:commentReference w:id="671"/>
      </w:r>
      <w:r>
        <w:t xml:space="preserve">should be developed to connect the community center to adjacent County Open Space land. The community park and trail should be scaled and programmed to serve residents of La Cienega and La </w:t>
      </w:r>
      <w:proofErr w:type="spellStart"/>
      <w:r>
        <w:t>Cieneguilla</w:t>
      </w:r>
      <w:proofErr w:type="spellEnd"/>
      <w:r>
        <w:t xml:space="preserve">. </w:t>
      </w:r>
    </w:p>
    <w:p w14:paraId="04B3CD01" w14:textId="77777777" w:rsidR="00EF1200" w:rsidRDefault="00EF1200" w:rsidP="004B3573">
      <w:pPr>
        <w:spacing w:after="0" w:line="259" w:lineRule="auto"/>
        <w:ind w:left="0" w:right="0" w:firstLine="0"/>
        <w:jc w:val="left"/>
      </w:pPr>
      <w:r>
        <w:t xml:space="preserve"> </w:t>
      </w:r>
    </w:p>
    <w:p w14:paraId="00CC5145" w14:textId="77777777" w:rsidR="00EF1200" w:rsidRDefault="00EF1200" w:rsidP="004B3573">
      <w:pPr>
        <w:spacing w:after="5" w:line="249" w:lineRule="auto"/>
        <w:ind w:left="-3" w:right="0" w:hanging="10"/>
      </w:pPr>
      <w:commentRangeStart w:id="672"/>
      <w:r>
        <w:rPr>
          <w:i/>
        </w:rPr>
        <w:t xml:space="preserve">La </w:t>
      </w:r>
      <w:proofErr w:type="spellStart"/>
      <w:r>
        <w:rPr>
          <w:i/>
        </w:rPr>
        <w:t>Cieneguilla</w:t>
      </w:r>
      <w:proofErr w:type="spellEnd"/>
      <w:r>
        <w:t xml:space="preserve"> </w:t>
      </w:r>
      <w:commentRangeEnd w:id="672"/>
      <w:r>
        <w:rPr>
          <w:rStyle w:val="CommentReference"/>
        </w:rPr>
        <w:commentReference w:id="672"/>
      </w:r>
    </w:p>
    <w:p w14:paraId="3956767E" w14:textId="77777777" w:rsidR="00EF1200" w:rsidRDefault="00EF1200" w:rsidP="004B3573">
      <w:pPr>
        <w:spacing w:after="0" w:line="259" w:lineRule="auto"/>
        <w:ind w:left="0" w:right="0" w:firstLine="0"/>
        <w:jc w:val="left"/>
      </w:pPr>
      <w:r>
        <w:t xml:space="preserve"> </w:t>
      </w:r>
    </w:p>
    <w:p w14:paraId="450CA2FB" w14:textId="77777777" w:rsidR="00EF1200" w:rsidRDefault="00EF1200" w:rsidP="004B3573">
      <w:pPr>
        <w:ind w:left="297" w:right="0"/>
      </w:pPr>
      <w:r>
        <w:t xml:space="preserve">A </w:t>
      </w:r>
      <w:proofErr w:type="gramStart"/>
      <w:r>
        <w:t>neighborhood scale</w:t>
      </w:r>
      <w:proofErr w:type="gramEnd"/>
      <w:r>
        <w:t xml:space="preserve"> semi-developed park should be developed </w:t>
      </w:r>
      <w:ins w:id="673" w:author="Adeline Murthy" w:date="2024-11-01T15:31:00Z" w16du:dateUtc="2024-11-01T21:31:00Z">
        <w:r>
          <w:t>i</w:t>
        </w:r>
      </w:ins>
      <w:del w:id="674" w:author="Adeline Murthy" w:date="2024-11-01T15:31:00Z" w16du:dateUtc="2024-11-01T21:31:00Z">
        <w:r w:rsidDel="006253CC">
          <w:delText>I</w:delText>
        </w:r>
      </w:del>
      <w:r>
        <w:t>n conjunction with any new subdivision on the large undeveloped 40</w:t>
      </w:r>
      <w:ins w:id="675" w:author="Adeline Murthy" w:date="2024-11-01T15:31:00Z" w16du:dateUtc="2024-11-01T21:31:00Z">
        <w:r>
          <w:t>-</w:t>
        </w:r>
      </w:ins>
      <w:del w:id="676" w:author="Adeline Murthy" w:date="2024-11-01T15:31:00Z" w16du:dateUtc="2024-11-01T21:31:00Z">
        <w:r w:rsidDel="006253CC">
          <w:delText xml:space="preserve"> </w:delText>
        </w:r>
      </w:del>
      <w:r>
        <w:t xml:space="preserve">acre tract located </w:t>
      </w:r>
      <w:proofErr w:type="gramStart"/>
      <w:r>
        <w:t>off of</w:t>
      </w:r>
      <w:proofErr w:type="gramEnd"/>
      <w:r>
        <w:t xml:space="preserve"> Paseo Real. The park should be scaled and programmed to serve residents of La </w:t>
      </w:r>
      <w:proofErr w:type="spellStart"/>
      <w:r>
        <w:t>Cieneguillla</w:t>
      </w:r>
      <w:proofErr w:type="spellEnd"/>
      <w:r>
        <w:t xml:space="preserve">. </w:t>
      </w:r>
    </w:p>
    <w:p w14:paraId="10D54902" w14:textId="77777777" w:rsidR="00EF1200" w:rsidRDefault="00EF1200" w:rsidP="004B3573">
      <w:pPr>
        <w:spacing w:after="0" w:line="259" w:lineRule="auto"/>
        <w:ind w:left="0" w:right="0" w:firstLine="0"/>
        <w:jc w:val="left"/>
      </w:pPr>
      <w:r>
        <w:t xml:space="preserve"> </w:t>
      </w:r>
    </w:p>
    <w:p w14:paraId="615E92B0" w14:textId="77777777" w:rsidR="00EF1200" w:rsidRDefault="00EF1200" w:rsidP="004B3573">
      <w:pPr>
        <w:spacing w:after="5" w:line="249" w:lineRule="auto"/>
        <w:ind w:left="-3" w:right="0" w:hanging="10"/>
      </w:pPr>
      <w:r>
        <w:rPr>
          <w:i/>
        </w:rPr>
        <w:t>Upper La Cienega</w:t>
      </w:r>
      <w:r>
        <w:t xml:space="preserve"> </w:t>
      </w:r>
    </w:p>
    <w:p w14:paraId="042E564A" w14:textId="77777777" w:rsidR="00EF1200" w:rsidRDefault="00EF1200" w:rsidP="004B3573">
      <w:pPr>
        <w:spacing w:after="0" w:line="259" w:lineRule="auto"/>
        <w:ind w:left="1" w:right="0" w:firstLine="0"/>
        <w:jc w:val="left"/>
      </w:pPr>
      <w:r>
        <w:t xml:space="preserve"> </w:t>
      </w:r>
    </w:p>
    <w:p w14:paraId="00B0FB07" w14:textId="77777777" w:rsidR="00EF1200" w:rsidRDefault="00EF1200" w:rsidP="004B3573">
      <w:pPr>
        <w:ind w:left="281" w:right="0"/>
      </w:pPr>
      <w:r>
        <w:t xml:space="preserve">A neighborhood park should be developed in conjunction with expected new development in the commercial district associated with the </w:t>
      </w:r>
      <w:commentRangeStart w:id="677"/>
      <w:commentRangeStart w:id="678"/>
      <w:r>
        <w:t>Santa Fe Downs</w:t>
      </w:r>
      <w:commentRangeEnd w:id="677"/>
      <w:r>
        <w:rPr>
          <w:rStyle w:val="CommentReference"/>
        </w:rPr>
        <w:commentReference w:id="677"/>
      </w:r>
      <w:r>
        <w:t xml:space="preserve"> property</w:t>
      </w:r>
      <w:commentRangeEnd w:id="678"/>
      <w:r>
        <w:rPr>
          <w:rStyle w:val="CommentReference"/>
        </w:rPr>
        <w:commentReference w:id="678"/>
      </w:r>
      <w:r>
        <w:t xml:space="preserve">.  It should preferably </w:t>
      </w:r>
      <w:proofErr w:type="gramStart"/>
      <w:r>
        <w:t>be located in</w:t>
      </w:r>
      <w:proofErr w:type="gramEnd"/>
      <w:r>
        <w:t xml:space="preserve"> the transition area from higher density/commercial land use and adjacent existing residential areas south and west of the commercial district. It should be scaled and programmed to serve the existing residents of upper La Cienega and the future residents of the commercial district. </w:t>
      </w:r>
    </w:p>
    <w:p w14:paraId="209ADA1E" w14:textId="77777777" w:rsidR="00EF1200" w:rsidRDefault="00EF1200" w:rsidP="004B3573">
      <w:pPr>
        <w:spacing w:after="0" w:line="259" w:lineRule="auto"/>
        <w:ind w:left="1" w:right="0" w:firstLine="0"/>
        <w:jc w:val="left"/>
      </w:pPr>
      <w:r>
        <w:t xml:space="preserve"> </w:t>
      </w:r>
    </w:p>
    <w:p w14:paraId="6FAE6892" w14:textId="77777777" w:rsidR="00EF1200" w:rsidRDefault="00EF1200" w:rsidP="004B3573">
      <w:pPr>
        <w:spacing w:after="5" w:line="249" w:lineRule="auto"/>
        <w:ind w:left="-3" w:right="0" w:hanging="10"/>
      </w:pPr>
      <w:r>
        <w:rPr>
          <w:i/>
        </w:rPr>
        <w:t>Lower La Cienega</w:t>
      </w:r>
      <w:r>
        <w:t xml:space="preserve"> </w:t>
      </w:r>
    </w:p>
    <w:p w14:paraId="10EE8CCF" w14:textId="77777777" w:rsidR="00EF1200" w:rsidRDefault="00EF1200" w:rsidP="004B3573">
      <w:pPr>
        <w:spacing w:after="0" w:line="259" w:lineRule="auto"/>
        <w:ind w:left="1" w:right="0" w:firstLine="0"/>
        <w:jc w:val="left"/>
      </w:pPr>
      <w:r>
        <w:t xml:space="preserve"> </w:t>
      </w:r>
    </w:p>
    <w:p w14:paraId="2A9CA250" w14:textId="77777777" w:rsidR="00EF1200" w:rsidRDefault="00EF1200" w:rsidP="004B3573">
      <w:pPr>
        <w:ind w:left="298" w:right="0"/>
      </w:pPr>
      <w:commentRangeStart w:id="679"/>
      <w:r>
        <w:t xml:space="preserve">Dedicated community open space with trails should be developed in conjunction with expected new development associated </w:t>
      </w:r>
      <w:ins w:id="680" w:author="Rose S. Masters" w:date="2024-10-15T09:27:00Z">
        <w:r>
          <w:t xml:space="preserve">with </w:t>
        </w:r>
      </w:ins>
      <w:r>
        <w:t>Santa Fe Canyon Ranch</w:t>
      </w:r>
      <w:commentRangeEnd w:id="679"/>
      <w:r>
        <w:rPr>
          <w:rStyle w:val="CommentReference"/>
        </w:rPr>
        <w:commentReference w:id="679"/>
      </w:r>
      <w:r>
        <w:t xml:space="preserve">. There is </w:t>
      </w:r>
      <w:proofErr w:type="gramStart"/>
      <w:r>
        <w:t>a potential</w:t>
      </w:r>
      <w:proofErr w:type="gramEnd"/>
      <w:r>
        <w:t xml:space="preserve"> to provide trail linkages for pedestrians and equestrians to regional trails associated with Arroyo Hondo and Alamo Creek as well as links through Tres Rios Ranch to BLM land in western portion of the plan area. Open space and trails in this area should be scaled and programmed for the La Cienega and La </w:t>
      </w:r>
      <w:proofErr w:type="spellStart"/>
      <w:r>
        <w:t>Cieneguilla</w:t>
      </w:r>
      <w:proofErr w:type="spellEnd"/>
      <w:r>
        <w:t xml:space="preserve"> communities as well as any future residents expected as part of the development of Santa Fe Canyon Ranch. </w:t>
      </w:r>
    </w:p>
    <w:p w14:paraId="560BAAFB" w14:textId="77777777" w:rsidR="00EF1200" w:rsidRDefault="00EF1200" w:rsidP="004B3573">
      <w:pPr>
        <w:spacing w:after="0" w:line="259" w:lineRule="auto"/>
        <w:ind w:left="1" w:right="0" w:firstLine="0"/>
        <w:jc w:val="left"/>
      </w:pPr>
      <w:r>
        <w:t xml:space="preserve"> </w:t>
      </w:r>
    </w:p>
    <w:p w14:paraId="18AB49CF" w14:textId="77777777" w:rsidR="00EF1200" w:rsidRDefault="00EF1200" w:rsidP="004B3573">
      <w:pPr>
        <w:spacing w:after="5" w:line="249" w:lineRule="auto"/>
        <w:ind w:left="-3" w:right="0" w:hanging="10"/>
      </w:pPr>
      <w:r>
        <w:rPr>
          <w:i/>
        </w:rPr>
        <w:t xml:space="preserve">Southeastern </w:t>
      </w:r>
      <w:commentRangeStart w:id="681"/>
      <w:r>
        <w:rPr>
          <w:i/>
        </w:rPr>
        <w:t xml:space="preserve">Plan </w:t>
      </w:r>
      <w:commentRangeStart w:id="682"/>
      <w:r>
        <w:rPr>
          <w:i/>
        </w:rPr>
        <w:t>Area</w:t>
      </w:r>
      <w:r>
        <w:t xml:space="preserve"> </w:t>
      </w:r>
      <w:commentRangeEnd w:id="682"/>
      <w:r>
        <w:rPr>
          <w:rStyle w:val="CommentReference"/>
        </w:rPr>
        <w:commentReference w:id="682"/>
      </w:r>
      <w:commentRangeEnd w:id="681"/>
      <w:r>
        <w:rPr>
          <w:rStyle w:val="CommentReference"/>
        </w:rPr>
        <w:commentReference w:id="681"/>
      </w:r>
    </w:p>
    <w:p w14:paraId="7E3B4FE1" w14:textId="77777777" w:rsidR="00EF1200" w:rsidRDefault="00EF1200" w:rsidP="004B3573">
      <w:pPr>
        <w:spacing w:after="0" w:line="259" w:lineRule="auto"/>
        <w:ind w:left="1" w:right="0" w:firstLine="0"/>
        <w:jc w:val="left"/>
      </w:pPr>
      <w:r>
        <w:t xml:space="preserve"> </w:t>
      </w:r>
    </w:p>
    <w:p w14:paraId="44746818" w14:textId="77777777" w:rsidR="00EF1200" w:rsidRDefault="00EF1200" w:rsidP="004B3573">
      <w:pPr>
        <w:spacing w:after="475"/>
        <w:ind w:left="298" w:right="0"/>
      </w:pPr>
      <w:r>
        <w:t>A pedestrian and equestrian trail parallel to but off</w:t>
      </w:r>
      <w:del w:id="683" w:author="Adeline Murthy" w:date="2024-11-01T15:33:00Z">
        <w:r w:rsidDel="004B3573">
          <w:delText xml:space="preserve"> </w:delText>
        </w:r>
      </w:del>
      <w:r>
        <w:t xml:space="preserve">set from the I-25 West Frontage Road should be developed from Entrada La Cienega to </w:t>
      </w:r>
      <w:commentRangeStart w:id="684"/>
      <w:r>
        <w:t xml:space="preserve">the </w:t>
      </w:r>
      <w:del w:id="685" w:author="Adeline Murthy" w:date="2024-11-01T15:34:00Z">
        <w:r w:rsidDel="004B3573">
          <w:delText xml:space="preserve">Flea </w:delText>
        </w:r>
      </w:del>
      <w:commentRangeEnd w:id="684"/>
      <w:r>
        <w:rPr>
          <w:rStyle w:val="CommentReference"/>
        </w:rPr>
        <w:commentReference w:id="684"/>
      </w:r>
      <w:del w:id="686" w:author="Adeline Murthy" w:date="2024-11-01T15:34:00Z">
        <w:r w:rsidDel="004B3573">
          <w:delText xml:space="preserve">at </w:delText>
        </w:r>
      </w:del>
      <w:r>
        <w:t>Santa Fe Downs.</w:t>
      </w:r>
    </w:p>
    <w:p w14:paraId="40CA3636" w14:textId="77777777" w:rsidR="00EF1200" w:rsidRDefault="00EF1200" w:rsidP="1ABF10DA">
      <w:pPr>
        <w:spacing w:after="475"/>
        <w:ind w:left="298" w:right="0"/>
      </w:pPr>
    </w:p>
    <w:p w14:paraId="288E9920" w14:textId="77777777" w:rsidR="00EF1200" w:rsidRDefault="00EF1200" w:rsidP="1ABF10DA">
      <w:pPr>
        <w:spacing w:after="475"/>
        <w:ind w:left="298" w:right="0"/>
        <w:sectPr w:rsidR="00EF1200" w:rsidSect="00EF1200">
          <w:headerReference w:type="default" r:id="rId58"/>
          <w:footerReference w:type="even" r:id="rId59"/>
          <w:footerReference w:type="default" r:id="rId60"/>
          <w:headerReference w:type="first" r:id="rId61"/>
          <w:footerReference w:type="first" r:id="rId62"/>
          <w:pgSz w:w="12240" w:h="15840"/>
          <w:pgMar w:top="1440" w:right="1440" w:bottom="1440" w:left="1440" w:header="720" w:footer="720" w:gutter="0"/>
          <w:cols w:space="720"/>
          <w:docGrid w:linePitch="360"/>
        </w:sectPr>
      </w:pPr>
      <w:commentRangeStart w:id="687"/>
      <w:r>
        <w:rPr>
          <w:noProof/>
        </w:rPr>
        <w:lastRenderedPageBreak/>
        <w:drawing>
          <wp:inline distT="0" distB="0" distL="0" distR="0" wp14:anchorId="68749B59" wp14:editId="5C788E74">
            <wp:extent cx="6715124" cy="5183787"/>
            <wp:effectExtent l="0" t="765668" r="0" b="765668"/>
            <wp:docPr id="1132709297" name="Picture 1132709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rot="5400000">
                      <a:off x="0" y="0"/>
                      <a:ext cx="6715124" cy="5183787"/>
                    </a:xfrm>
                    <a:prstGeom prst="rect">
                      <a:avLst/>
                    </a:prstGeom>
                  </pic:spPr>
                </pic:pic>
              </a:graphicData>
            </a:graphic>
          </wp:inline>
        </w:drawing>
      </w:r>
      <w:commentRangeEnd w:id="687"/>
      <w:r>
        <w:rPr>
          <w:rStyle w:val="CommentReference"/>
        </w:rPr>
        <w:commentReference w:id="687"/>
      </w:r>
    </w:p>
    <w:p w14:paraId="01951C7F" w14:textId="77777777" w:rsidR="00EF1200" w:rsidRPr="00755418" w:rsidRDefault="00EF1200" w:rsidP="1ABF10DA">
      <w:pPr>
        <w:jc w:val="center"/>
        <w:rPr>
          <w:b/>
          <w:bCs/>
          <w:color w:val="FF0000"/>
        </w:rPr>
      </w:pPr>
      <w:r w:rsidRPr="1ABF10DA">
        <w:rPr>
          <w:b/>
          <w:bCs/>
          <w:color w:val="FF0000"/>
        </w:rPr>
        <w:lastRenderedPageBreak/>
        <w:t xml:space="preserve">Sections mentioning “La Bajada Ranch” in the </w:t>
      </w:r>
      <w:commentRangeStart w:id="688"/>
      <w:r w:rsidRPr="1ABF10DA">
        <w:rPr>
          <w:b/>
          <w:bCs/>
          <w:color w:val="FF0000"/>
        </w:rPr>
        <w:t>2015 Plan</w:t>
      </w:r>
      <w:commentRangeEnd w:id="688"/>
      <w:r>
        <w:rPr>
          <w:rStyle w:val="CommentReference"/>
        </w:rPr>
        <w:commentReference w:id="688"/>
      </w:r>
    </w:p>
    <w:p w14:paraId="5072ECA2" w14:textId="77777777" w:rsidR="00EF1200" w:rsidRDefault="00EF1200" w:rsidP="5182A4BF">
      <w:pPr>
        <w:jc w:val="center"/>
        <w:rPr>
          <w:b/>
          <w:bCs/>
          <w:i/>
          <w:iCs/>
          <w:color w:val="FF0000"/>
        </w:rPr>
      </w:pPr>
      <w:r w:rsidRPr="5182A4BF">
        <w:rPr>
          <w:b/>
          <w:bCs/>
          <w:i/>
          <w:iCs/>
          <w:color w:val="FF0000"/>
        </w:rPr>
        <w:t>NOTE: create an entire La Bajada Ranch sub-section</w:t>
      </w:r>
    </w:p>
    <w:p w14:paraId="63ECDB0B" w14:textId="77777777" w:rsidR="00EF1200" w:rsidRDefault="00EF1200">
      <w:pPr>
        <w:rPr>
          <w:color w:val="FF0000"/>
        </w:rPr>
      </w:pPr>
      <w:r>
        <w:rPr>
          <w:color w:val="FF0000"/>
        </w:rPr>
        <w:t>(p. 25)</w:t>
      </w:r>
    </w:p>
    <w:p w14:paraId="109C1249" w14:textId="77777777" w:rsidR="00EF1200" w:rsidRDefault="00EF1200">
      <w:pPr>
        <w:rPr>
          <w:color w:val="FF0000"/>
        </w:rPr>
      </w:pPr>
    </w:p>
    <w:p w14:paraId="4E763377" w14:textId="77777777" w:rsidR="00EF1200" w:rsidRDefault="00EF1200" w:rsidP="00EF1200">
      <w:pPr>
        <w:numPr>
          <w:ilvl w:val="0"/>
          <w:numId w:val="11"/>
        </w:numPr>
        <w:ind w:right="0" w:hanging="360"/>
      </w:pPr>
      <w:r>
        <w:rPr>
          <w:i/>
        </w:rPr>
        <w:t>County Purchase of Santa Fe Canyon Ranch.</w:t>
      </w:r>
      <w:r>
        <w:t xml:space="preserve">  In 2009, Santa Fe County acquired 470-acres of the Santa Fe Canyon Ranch property (also known as La Bajada Ranch) composed of several additional large parcels which comprise a total of approximately 1</w:t>
      </w:r>
      <w:ins w:id="689" w:author="Adeline Murthy" w:date="2024-11-01T15:34:00Z" w16du:dateUtc="2024-11-01T21:34:00Z">
        <w:r>
          <w:t>,</w:t>
        </w:r>
      </w:ins>
      <w:r>
        <w:t>300 acres with an approved master plan for 156 single family residential units with a gross density of 2.58 acres per unit.  The County has established a steering committee to review development options and potential uses. A 2010 survey of residents conducted by the County revealed a community preference for the property to be preserved as open space or developed with low-intensity land uses such as recreational facilities.</w:t>
      </w:r>
      <w:del w:id="690" w:author="Adeline Murthy" w:date="2024-11-01T15:34:00Z" w16du:dateUtc="2024-11-01T21:34:00Z">
        <w:r w:rsidDel="006253CC">
          <w:delText xml:space="preserve"> </w:delText>
        </w:r>
      </w:del>
      <w:r>
        <w:t xml:space="preserve"> The Master Plan was revised in 2014 to remove the large </w:t>
      </w:r>
      <w:proofErr w:type="gramStart"/>
      <w:r>
        <w:t>parcels</w:t>
      </w:r>
      <w:proofErr w:type="gramEnd"/>
      <w:r>
        <w:t xml:space="preserve"> and the remaining Master Plan consists of</w:t>
      </w:r>
      <w:del w:id="691" w:author="Rosemary S. Masters" w:date="2024-10-15T09:28:00Z">
        <w:r w:rsidDel="007F497F">
          <w:delText xml:space="preserve">  </w:delText>
        </w:r>
      </w:del>
      <w:r>
        <w:t xml:space="preserve"> 470 acres</w:t>
      </w:r>
      <w:ins w:id="692" w:author="Adeline Murthy" w:date="2024-11-01T15:34:00Z" w16du:dateUtc="2024-11-01T21:34:00Z">
        <w:r>
          <w:t xml:space="preserve"> slated for development</w:t>
        </w:r>
      </w:ins>
      <w:r>
        <w:t xml:space="preserve">.  </w:t>
      </w:r>
    </w:p>
    <w:p w14:paraId="27A137DF" w14:textId="77777777" w:rsidR="00EF1200" w:rsidRDefault="00EF1200" w:rsidP="00D817BC">
      <w:pPr>
        <w:spacing w:after="34" w:line="259" w:lineRule="auto"/>
        <w:ind w:left="720" w:right="0" w:firstLine="0"/>
        <w:jc w:val="left"/>
      </w:pPr>
      <w:r>
        <w:t xml:space="preserve"> </w:t>
      </w:r>
    </w:p>
    <w:p w14:paraId="6EE91F1B" w14:textId="77777777" w:rsidR="00EF1200" w:rsidRDefault="00EF1200" w:rsidP="00B714F2">
      <w:pPr>
        <w:rPr>
          <w:color w:val="FF0000"/>
        </w:rPr>
      </w:pPr>
      <w:r>
        <w:rPr>
          <w:color w:val="FF0000"/>
        </w:rPr>
        <w:t>TDR Sending Areas (p. 86)</w:t>
      </w:r>
    </w:p>
    <w:p w14:paraId="005B3863" w14:textId="77777777" w:rsidR="00EF1200" w:rsidRDefault="00EF1200">
      <w:pPr>
        <w:rPr>
          <w:color w:val="FF0000"/>
        </w:rPr>
      </w:pPr>
    </w:p>
    <w:p w14:paraId="468EDEE5" w14:textId="77777777" w:rsidR="00EF1200" w:rsidRDefault="00EF1200" w:rsidP="00B714F2">
      <w:pPr>
        <w:pStyle w:val="Heading8"/>
        <w:spacing w:after="43"/>
        <w:ind w:left="371" w:right="0"/>
      </w:pPr>
      <w:r>
        <w:t xml:space="preserve">C) Open Space </w:t>
      </w:r>
    </w:p>
    <w:p w14:paraId="7209C21E" w14:textId="77777777" w:rsidR="00EF1200" w:rsidRDefault="00EF1200" w:rsidP="00B714F2">
      <w:pPr>
        <w:spacing w:after="47" w:line="249" w:lineRule="auto"/>
        <w:ind w:left="1081" w:right="0" w:hanging="360"/>
      </w:pPr>
      <w:r>
        <w:rPr>
          <w:rFonts w:ascii="Wingdings" w:eastAsia="Wingdings" w:hAnsi="Wingdings" w:cs="Wingdings"/>
        </w:rPr>
        <w:t></w:t>
      </w:r>
      <w:r>
        <w:rPr>
          <w:rFonts w:ascii="Arial" w:eastAsia="Arial" w:hAnsi="Arial" w:cs="Arial"/>
        </w:rPr>
        <w:t xml:space="preserve"> </w:t>
      </w:r>
      <w:r>
        <w:rPr>
          <w:i/>
        </w:rPr>
        <w:t xml:space="preserve">Properties or portions of properties can qualify for the TDR program to maintain continuous sections of open space for </w:t>
      </w:r>
      <w:proofErr w:type="spellStart"/>
      <w:r>
        <w:rPr>
          <w:i/>
        </w:rPr>
        <w:t>viewscapes</w:t>
      </w:r>
      <w:proofErr w:type="spellEnd"/>
      <w:del w:id="693" w:author="Adeline Murthy" w:date="2024-11-01T15:35:00Z" w16du:dateUtc="2024-11-01T21:35:00Z">
        <w:r w:rsidDel="006253CC">
          <w:rPr>
            <w:i/>
          </w:rPr>
          <w:delText>,</w:delText>
        </w:r>
      </w:del>
      <w:r>
        <w:rPr>
          <w:i/>
        </w:rPr>
        <w:t xml:space="preserve"> and trails. </w:t>
      </w:r>
    </w:p>
    <w:p w14:paraId="7B68F9B2" w14:textId="77777777" w:rsidR="00EF1200" w:rsidRDefault="00EF1200" w:rsidP="00B714F2">
      <w:pPr>
        <w:spacing w:after="76" w:line="249" w:lineRule="auto"/>
        <w:ind w:left="1451" w:right="0" w:hanging="10"/>
      </w:pPr>
      <w:commentRangeStart w:id="694"/>
      <w:r>
        <w:rPr>
          <w:rFonts w:ascii="Courier New" w:eastAsia="Courier New" w:hAnsi="Courier New" w:cs="Courier New"/>
        </w:rPr>
        <w:t>o</w:t>
      </w:r>
      <w:r>
        <w:rPr>
          <w:rFonts w:ascii="Arial" w:eastAsia="Arial" w:hAnsi="Arial" w:cs="Arial"/>
        </w:rPr>
        <w:t xml:space="preserve"> </w:t>
      </w:r>
      <w:r>
        <w:rPr>
          <w:i/>
        </w:rPr>
        <w:t xml:space="preserve">La Bajada Ranch may be used as a sending area to maintain open space. </w:t>
      </w:r>
    </w:p>
    <w:p w14:paraId="05402B29" w14:textId="77777777" w:rsidR="00EF1200" w:rsidRDefault="00EF1200">
      <w:pPr>
        <w:rPr>
          <w:color w:val="FF0000"/>
        </w:rPr>
      </w:pPr>
    </w:p>
    <w:p w14:paraId="09C4835D" w14:textId="77777777" w:rsidR="00EF1200" w:rsidRDefault="00EF1200" w:rsidP="00B714F2">
      <w:pPr>
        <w:rPr>
          <w:color w:val="FF0000"/>
        </w:rPr>
      </w:pPr>
      <w:r>
        <w:rPr>
          <w:color w:val="FF0000"/>
        </w:rPr>
        <w:t>TDR Receiving Areas (p. 87)</w:t>
      </w:r>
    </w:p>
    <w:p w14:paraId="52F0347E" w14:textId="77777777" w:rsidR="00EF1200" w:rsidRDefault="00EF1200">
      <w:pPr>
        <w:rPr>
          <w:color w:val="FF0000"/>
        </w:rPr>
      </w:pPr>
    </w:p>
    <w:p w14:paraId="641A97F8" w14:textId="77777777" w:rsidR="00EF1200" w:rsidRDefault="00EF1200" w:rsidP="00EF1200">
      <w:pPr>
        <w:numPr>
          <w:ilvl w:val="0"/>
          <w:numId w:val="30"/>
        </w:numPr>
        <w:spacing w:line="250" w:lineRule="auto"/>
        <w:ind w:right="0" w:hanging="360"/>
      </w:pPr>
      <w:r>
        <w:rPr>
          <w:b/>
          <w:i/>
        </w:rPr>
        <w:t xml:space="preserve">La Bajada Ranch tracts owned by Santa Fe County comprising approximately 470 acres.  </w:t>
      </w:r>
      <w:commentRangeEnd w:id="694"/>
      <w:r>
        <w:rPr>
          <w:rStyle w:val="CommentReference"/>
        </w:rPr>
        <w:commentReference w:id="694"/>
      </w:r>
    </w:p>
    <w:p w14:paraId="6B44E8E5" w14:textId="77777777" w:rsidR="00EF1200" w:rsidRDefault="00EF1200" w:rsidP="00EF1200">
      <w:pPr>
        <w:numPr>
          <w:ilvl w:val="1"/>
          <w:numId w:val="30"/>
        </w:numPr>
        <w:spacing w:after="48"/>
        <w:ind w:left="1441" w:right="0" w:hanging="360"/>
      </w:pPr>
      <w:r>
        <w:t xml:space="preserve">The development density is limited by on-site water resources, as specified by the La Cienega Ordinance 2002-9.  Application of TDRs may be used to increase the limit established by on-site water resources.  Increased density allowed by TDRs in this manner </w:t>
      </w:r>
      <w:proofErr w:type="gramStart"/>
      <w:r>
        <w:t>shall</w:t>
      </w:r>
      <w:proofErr w:type="gramEnd"/>
      <w:r>
        <w:t xml:space="preserve"> require imported water.  Use of TDRs to increase density by importation of water shall not exceed more than 110% of the maximum density specified by the Land Use category. </w:t>
      </w:r>
    </w:p>
    <w:p w14:paraId="4DA7974C" w14:textId="77777777" w:rsidR="00EF1200" w:rsidRDefault="00EF1200" w:rsidP="00EF1200">
      <w:pPr>
        <w:numPr>
          <w:ilvl w:val="1"/>
          <w:numId w:val="30"/>
        </w:numPr>
        <w:spacing w:after="48"/>
        <w:ind w:left="1441" w:right="0" w:hanging="360"/>
      </w:pPr>
      <w:r>
        <w:t xml:space="preserve">If non-residential uses are permitted through master planning or other means, the application of TDRs may be used to increase the maximum lot coverage as established by on-site water resources.  Increased density allowed by TDRs in this manner </w:t>
      </w:r>
      <w:proofErr w:type="gramStart"/>
      <w:r>
        <w:t>shall</w:t>
      </w:r>
      <w:proofErr w:type="gramEnd"/>
      <w:r>
        <w:t xml:space="preserve"> require imported water.  The density may be adjusted as the TRD program is developed </w:t>
      </w:r>
      <w:proofErr w:type="gramStart"/>
      <w:r>
        <w:t>in order to</w:t>
      </w:r>
      <w:proofErr w:type="gramEnd"/>
      <w:r>
        <w:t xml:space="preserve"> promote and encourage the viability of the program. </w:t>
      </w:r>
    </w:p>
    <w:p w14:paraId="31640D0F" w14:textId="77777777" w:rsidR="00EF1200" w:rsidRDefault="00EF1200" w:rsidP="00EF1200">
      <w:pPr>
        <w:numPr>
          <w:ilvl w:val="1"/>
          <w:numId w:val="30"/>
        </w:numPr>
        <w:spacing w:after="50"/>
        <w:ind w:left="1441" w:right="0" w:hanging="360"/>
      </w:pPr>
      <w:r>
        <w:t xml:space="preserve">Valuation of the tracts should be used to determine the number of Development Units required to increase density </w:t>
      </w:r>
      <w:proofErr w:type="gramStart"/>
      <w:r>
        <w:t>through the use of</w:t>
      </w:r>
      <w:proofErr w:type="gramEnd"/>
      <w:r>
        <w:t xml:space="preserve"> TDRs. A specific ratio shall be determined for the number of Development Units needed to import water for each residential unit or </w:t>
      </w:r>
      <w:proofErr w:type="gramStart"/>
      <w:r>
        <w:t>Mixed Use</w:t>
      </w:r>
      <w:proofErr w:type="gramEnd"/>
      <w:r>
        <w:t xml:space="preserve"> density unit. </w:t>
      </w:r>
    </w:p>
    <w:p w14:paraId="6655D91B" w14:textId="77777777" w:rsidR="00EF1200" w:rsidRPr="00D817BC" w:rsidRDefault="00EF1200">
      <w:pPr>
        <w:rPr>
          <w:color w:val="FF0000"/>
        </w:rPr>
      </w:pPr>
    </w:p>
    <w:p w14:paraId="10DFD647" w14:textId="0AE47A33" w:rsidR="00EF1200" w:rsidRDefault="00EF1200">
      <w:pPr>
        <w:spacing w:after="160" w:line="259" w:lineRule="auto"/>
        <w:ind w:left="0" w:right="0" w:firstLine="0"/>
        <w:jc w:val="left"/>
        <w:rPr>
          <w:b/>
        </w:rPr>
      </w:pPr>
      <w:r>
        <w:rPr>
          <w:b/>
        </w:rPr>
        <w:br w:type="page"/>
      </w:r>
    </w:p>
    <w:p w14:paraId="4745D149" w14:textId="77777777" w:rsidR="00EF1200" w:rsidRDefault="00EF1200" w:rsidP="00DE19EE">
      <w:bookmarkStart w:id="695" w:name="_Toc108181"/>
      <w:bookmarkEnd w:id="695"/>
    </w:p>
    <w:p w14:paraId="5C7AAFB7" w14:textId="77777777" w:rsidR="00EF1200" w:rsidRDefault="00EF1200" w:rsidP="631505E3">
      <w:pPr>
        <w:pStyle w:val="Heading1"/>
        <w:jc w:val="center"/>
        <w:rPr>
          <w:b/>
          <w:bCs/>
        </w:rPr>
      </w:pPr>
    </w:p>
    <w:p w14:paraId="69B3E348" w14:textId="77777777" w:rsidR="00EF1200" w:rsidRDefault="00EF1200" w:rsidP="631505E3">
      <w:pPr>
        <w:pStyle w:val="Heading1"/>
        <w:jc w:val="center"/>
        <w:rPr>
          <w:b/>
          <w:bCs/>
        </w:rPr>
      </w:pPr>
    </w:p>
    <w:p w14:paraId="35233F43" w14:textId="77777777" w:rsidR="00EF1200" w:rsidRDefault="00EF1200" w:rsidP="631505E3">
      <w:pPr>
        <w:pStyle w:val="Heading1"/>
        <w:jc w:val="center"/>
        <w:rPr>
          <w:b/>
          <w:bCs/>
        </w:rPr>
      </w:pPr>
    </w:p>
    <w:p w14:paraId="243EBBB8" w14:textId="77777777" w:rsidR="00EF1200" w:rsidRDefault="00EF1200" w:rsidP="631505E3">
      <w:pPr>
        <w:pStyle w:val="Heading1"/>
        <w:jc w:val="center"/>
        <w:rPr>
          <w:b/>
          <w:bCs/>
        </w:rPr>
      </w:pPr>
    </w:p>
    <w:p w14:paraId="15B4352C" w14:textId="77777777" w:rsidR="00EF1200" w:rsidRDefault="00EF1200" w:rsidP="631505E3">
      <w:pPr>
        <w:pStyle w:val="Heading1"/>
        <w:jc w:val="center"/>
        <w:rPr>
          <w:b/>
          <w:bCs/>
        </w:rPr>
      </w:pPr>
    </w:p>
    <w:p w14:paraId="3D689CB8" w14:textId="77777777" w:rsidR="00EF1200" w:rsidRDefault="00EF1200" w:rsidP="631505E3">
      <w:pPr>
        <w:pStyle w:val="Heading1"/>
        <w:jc w:val="center"/>
        <w:rPr>
          <w:rFonts w:ascii="Calibri" w:eastAsia="Calibri" w:hAnsi="Calibri" w:cs="Calibri"/>
          <w:sz w:val="22"/>
          <w:szCs w:val="22"/>
        </w:rPr>
      </w:pPr>
      <w:r w:rsidRPr="631505E3">
        <w:rPr>
          <w:b/>
          <w:bCs/>
        </w:rPr>
        <w:t xml:space="preserve"> </w:t>
      </w:r>
    </w:p>
    <w:p w14:paraId="71512079" w14:textId="77777777" w:rsidR="00EF1200" w:rsidRDefault="00EF1200" w:rsidP="631505E3">
      <w:pPr>
        <w:pStyle w:val="Heading1"/>
        <w:jc w:val="center"/>
        <w:rPr>
          <w:rFonts w:ascii="Calibri Light" w:eastAsia="Calibri Light" w:hAnsi="Calibri Light" w:cs="Calibri Light"/>
          <w:b/>
          <w:bCs/>
        </w:rPr>
      </w:pPr>
    </w:p>
    <w:p w14:paraId="5057B5CC" w14:textId="77777777" w:rsidR="00EF1200" w:rsidRDefault="00EF1200" w:rsidP="631505E3">
      <w:pPr>
        <w:pStyle w:val="Heading1"/>
        <w:jc w:val="center"/>
        <w:rPr>
          <w:rFonts w:ascii="Calibri" w:eastAsia="Calibri" w:hAnsi="Calibri" w:cs="Calibri"/>
          <w:sz w:val="22"/>
          <w:szCs w:val="22"/>
        </w:rPr>
      </w:pPr>
      <w:r w:rsidRPr="631505E3">
        <w:rPr>
          <w:rFonts w:ascii="Calibri Light" w:eastAsia="Calibri Light" w:hAnsi="Calibri Light" w:cs="Calibri Light"/>
          <w:b/>
          <w:bCs/>
        </w:rPr>
        <w:t>CHAPTER 2.5. PUBLIC SAFETY</w:t>
      </w:r>
    </w:p>
    <w:p w14:paraId="4FE6260E" w14:textId="77777777" w:rsidR="00EF1200" w:rsidRDefault="00EF1200" w:rsidP="631505E3">
      <w:pPr>
        <w:spacing w:after="422" w:line="259" w:lineRule="auto"/>
        <w:ind w:left="540" w:right="0" w:firstLine="0"/>
        <w:jc w:val="left"/>
        <w:rPr>
          <w:b/>
          <w:bCs/>
        </w:rPr>
      </w:pPr>
    </w:p>
    <w:p w14:paraId="4B4EC3D9" w14:textId="77777777" w:rsidR="00EF1200" w:rsidRDefault="00EF1200" w:rsidP="631505E3">
      <w:pPr>
        <w:pStyle w:val="Heading4"/>
        <w:ind w:left="541" w:right="245" w:firstLine="0"/>
      </w:pPr>
    </w:p>
    <w:p w14:paraId="27BC30BA" w14:textId="77777777" w:rsidR="00EF1200" w:rsidRDefault="00EF1200" w:rsidP="631505E3">
      <w:pPr>
        <w:pStyle w:val="Heading4"/>
        <w:ind w:left="541" w:right="245" w:firstLine="0"/>
      </w:pPr>
    </w:p>
    <w:p w14:paraId="79A621B0" w14:textId="77777777" w:rsidR="00EF1200" w:rsidRDefault="00EF1200" w:rsidP="631505E3">
      <w:pPr>
        <w:pStyle w:val="Heading4"/>
        <w:ind w:left="541" w:right="245" w:firstLine="0"/>
      </w:pPr>
    </w:p>
    <w:p w14:paraId="75676022" w14:textId="77777777" w:rsidR="00EF1200" w:rsidRDefault="00EF1200" w:rsidP="631505E3">
      <w:pPr>
        <w:pStyle w:val="Heading4"/>
        <w:ind w:left="541" w:right="245" w:firstLine="0"/>
      </w:pPr>
    </w:p>
    <w:p w14:paraId="19DFFAA8" w14:textId="77777777" w:rsidR="00EF1200" w:rsidRDefault="00EF1200" w:rsidP="631505E3">
      <w:pPr>
        <w:pStyle w:val="Heading4"/>
        <w:ind w:left="541" w:right="245" w:firstLine="0"/>
      </w:pPr>
    </w:p>
    <w:p w14:paraId="409FADB6" w14:textId="77777777" w:rsidR="00EF1200" w:rsidRDefault="00EF1200" w:rsidP="631505E3">
      <w:pPr>
        <w:pStyle w:val="Heading4"/>
        <w:ind w:left="541" w:right="245" w:firstLine="0"/>
      </w:pPr>
    </w:p>
    <w:p w14:paraId="48D7FF2D" w14:textId="77777777" w:rsidR="00EF1200" w:rsidRDefault="00EF1200" w:rsidP="631505E3">
      <w:pPr>
        <w:pStyle w:val="Heading4"/>
        <w:ind w:left="541" w:right="245" w:firstLine="0"/>
      </w:pPr>
    </w:p>
    <w:p w14:paraId="216535F2" w14:textId="77777777" w:rsidR="00EF1200" w:rsidRDefault="00EF1200" w:rsidP="631505E3">
      <w:pPr>
        <w:pStyle w:val="Heading4"/>
        <w:ind w:left="541" w:right="245" w:firstLine="0"/>
      </w:pPr>
    </w:p>
    <w:p w14:paraId="42D33B2A" w14:textId="77777777" w:rsidR="00EF1200" w:rsidRDefault="00EF1200" w:rsidP="631505E3">
      <w:pPr>
        <w:pStyle w:val="Heading4"/>
        <w:ind w:left="541" w:right="245" w:firstLine="0"/>
      </w:pPr>
    </w:p>
    <w:p w14:paraId="3C918137" w14:textId="77777777" w:rsidR="00EF1200" w:rsidRDefault="00EF1200" w:rsidP="631505E3">
      <w:pPr>
        <w:pStyle w:val="Heading4"/>
        <w:ind w:left="541" w:right="245" w:firstLine="0"/>
      </w:pPr>
    </w:p>
    <w:p w14:paraId="3516F558" w14:textId="77777777" w:rsidR="00EF1200" w:rsidRDefault="00EF1200" w:rsidP="631505E3">
      <w:pPr>
        <w:pStyle w:val="Heading4"/>
        <w:ind w:left="541" w:right="245" w:firstLine="0"/>
      </w:pPr>
    </w:p>
    <w:p w14:paraId="4CCF0D0E" w14:textId="77777777" w:rsidR="00EF1200" w:rsidRDefault="00EF1200" w:rsidP="631505E3">
      <w:pPr>
        <w:pStyle w:val="Heading4"/>
        <w:ind w:left="541" w:right="245" w:firstLine="0"/>
      </w:pPr>
    </w:p>
    <w:p w14:paraId="3E34B4FE" w14:textId="77777777" w:rsidR="00EF1200" w:rsidRDefault="00EF1200" w:rsidP="631505E3">
      <w:pPr>
        <w:pStyle w:val="Heading4"/>
        <w:ind w:left="541" w:right="245" w:firstLine="0"/>
      </w:pPr>
    </w:p>
    <w:p w14:paraId="07104520" w14:textId="77777777" w:rsidR="00EF1200" w:rsidRDefault="00EF1200" w:rsidP="631505E3">
      <w:pPr>
        <w:pStyle w:val="Heading4"/>
        <w:ind w:left="541" w:right="245" w:firstLine="0"/>
      </w:pPr>
    </w:p>
    <w:p w14:paraId="16388FBB" w14:textId="77777777" w:rsidR="00EF1200" w:rsidRDefault="00EF1200" w:rsidP="631505E3">
      <w:pPr>
        <w:pStyle w:val="Heading4"/>
        <w:ind w:left="541" w:right="245" w:firstLine="0"/>
      </w:pPr>
    </w:p>
    <w:p w14:paraId="12EEA7C4" w14:textId="77777777" w:rsidR="00EF1200" w:rsidRDefault="00EF1200" w:rsidP="631505E3">
      <w:pPr>
        <w:pStyle w:val="Heading4"/>
        <w:ind w:left="541" w:right="245" w:firstLine="0"/>
      </w:pPr>
    </w:p>
    <w:p w14:paraId="68A6D1D5" w14:textId="77777777" w:rsidR="00EF1200" w:rsidRDefault="00EF1200" w:rsidP="631505E3">
      <w:pPr>
        <w:pStyle w:val="Heading4"/>
        <w:ind w:left="541" w:right="245" w:firstLine="0"/>
      </w:pPr>
    </w:p>
    <w:p w14:paraId="62CCCB18" w14:textId="77777777" w:rsidR="00EF1200" w:rsidRDefault="00EF1200" w:rsidP="631505E3">
      <w:pPr>
        <w:pStyle w:val="Heading4"/>
        <w:ind w:left="541" w:right="245" w:firstLine="0"/>
      </w:pPr>
    </w:p>
    <w:p w14:paraId="65983514" w14:textId="77777777" w:rsidR="00EF1200" w:rsidRDefault="00EF1200" w:rsidP="631505E3">
      <w:pPr>
        <w:pStyle w:val="Heading4"/>
        <w:ind w:left="541" w:right="245" w:firstLine="0"/>
      </w:pPr>
    </w:p>
    <w:p w14:paraId="1B39268C" w14:textId="77777777" w:rsidR="00EF1200" w:rsidRDefault="00EF1200" w:rsidP="631505E3">
      <w:pPr>
        <w:pStyle w:val="Heading4"/>
        <w:ind w:left="541" w:right="245" w:firstLine="0"/>
      </w:pPr>
    </w:p>
    <w:p w14:paraId="7A887A02" w14:textId="77777777" w:rsidR="00EF1200" w:rsidRDefault="00EF1200" w:rsidP="631505E3">
      <w:pPr>
        <w:ind w:left="0" w:right="245" w:firstLine="0"/>
      </w:pPr>
    </w:p>
    <w:p w14:paraId="60BDA4EC" w14:textId="77777777" w:rsidR="00EF1200" w:rsidRDefault="00EF1200" w:rsidP="631505E3">
      <w:pPr>
        <w:pStyle w:val="Heading4"/>
        <w:ind w:left="541" w:right="245" w:firstLine="0"/>
      </w:pPr>
    </w:p>
    <w:p w14:paraId="666CD7DC" w14:textId="77777777" w:rsidR="00EF1200" w:rsidRDefault="00EF1200" w:rsidP="631505E3">
      <w:pPr>
        <w:pStyle w:val="Heading4"/>
        <w:ind w:left="541" w:right="245" w:firstLine="0"/>
      </w:pPr>
    </w:p>
    <w:p w14:paraId="78A202DD" w14:textId="77777777" w:rsidR="00EF1200" w:rsidRDefault="00EF1200" w:rsidP="631505E3">
      <w:pPr>
        <w:pStyle w:val="Heading4"/>
        <w:ind w:left="541" w:right="245" w:firstLine="0"/>
      </w:pPr>
      <w:bookmarkStart w:id="696" w:name="_Toc108184"/>
      <w:r>
        <w:br/>
      </w:r>
      <w:bookmarkEnd w:id="696"/>
    </w:p>
    <w:p w14:paraId="7A54C05B" w14:textId="77777777" w:rsidR="00EF1200" w:rsidRDefault="00EF1200" w:rsidP="00FB36CF">
      <w:pPr>
        <w:spacing w:after="0" w:line="259" w:lineRule="auto"/>
        <w:ind w:left="541" w:right="0" w:firstLine="0"/>
        <w:jc w:val="left"/>
      </w:pPr>
      <w:r>
        <w:t xml:space="preserve"> </w:t>
      </w:r>
    </w:p>
    <w:p w14:paraId="20646ECD" w14:textId="77777777" w:rsidR="00EF1200" w:rsidRDefault="00EF1200" w:rsidP="00FB36CF">
      <w:pPr>
        <w:ind w:left="550" w:right="0"/>
      </w:pPr>
      <w:r w:rsidRPr="631505E3">
        <w:rPr>
          <w:b/>
          <w:bCs/>
        </w:rPr>
        <w:t>3.5.3 Fire Protection</w:t>
      </w:r>
      <w:r>
        <w:br/>
        <w:t xml:space="preserve">The La Cienega and La </w:t>
      </w:r>
      <w:proofErr w:type="spellStart"/>
      <w:r>
        <w:t>Cieneguilla</w:t>
      </w:r>
      <w:proofErr w:type="spellEnd"/>
      <w:r>
        <w:t xml:space="preserve"> Planning Area is served by the </w:t>
      </w:r>
      <w:commentRangeStart w:id="697"/>
      <w:r>
        <w:t xml:space="preserve">La Cienega Fire District </w:t>
      </w:r>
      <w:commentRangeEnd w:id="697"/>
      <w:r>
        <w:rPr>
          <w:rStyle w:val="CommentReference"/>
        </w:rPr>
        <w:commentReference w:id="697"/>
      </w:r>
      <w:r>
        <w:t xml:space="preserve">which is responsible for providing fire and emergency medical services to the communities of La Cienega, Rancho Viejo, Cochiti Pueblo, Cochiti Village, Valle Vista, the Santa Fe Community College. Its two stations are located outside the plan area and within the plan area at #18 Camino San Jose. The district responds to </w:t>
      </w:r>
      <w:r w:rsidRPr="631505E3">
        <w:rPr>
          <w:highlight w:val="yellow"/>
        </w:rPr>
        <w:t xml:space="preserve">approximately </w:t>
      </w:r>
      <w:commentRangeStart w:id="698"/>
      <w:r w:rsidRPr="631505E3">
        <w:rPr>
          <w:highlight w:val="yellow"/>
        </w:rPr>
        <w:t>450</w:t>
      </w:r>
      <w:commentRangeEnd w:id="698"/>
      <w:r>
        <w:rPr>
          <w:rStyle w:val="CommentReference"/>
        </w:rPr>
        <w:commentReference w:id="698"/>
      </w:r>
      <w:r w:rsidRPr="631505E3">
        <w:rPr>
          <w:highlight w:val="yellow"/>
        </w:rPr>
        <w:t xml:space="preserve"> fire and EMS calls a year with 10 certified Firefighter/EMT</w:t>
      </w:r>
      <w:r>
        <w:t xml:space="preserve">'s serving approx. 70 sq. miles, a major interstate, large residential development and an ever-increasing commercial development area along state highway 14. The district assists and receives aid from other agencies including NM State Forestry, US Forest Service, the City of Santa Fe, Cochiti Pueblo, Sandoval County Fire Department, as well as other Santa Fe County Districts. </w:t>
      </w:r>
    </w:p>
    <w:p w14:paraId="47FB7F2C" w14:textId="77777777" w:rsidR="00EF1200" w:rsidRDefault="00EF1200" w:rsidP="00FB36CF">
      <w:pPr>
        <w:spacing w:after="144" w:line="259" w:lineRule="auto"/>
        <w:ind w:left="541" w:right="0" w:firstLine="0"/>
        <w:jc w:val="left"/>
      </w:pPr>
      <w:r>
        <w:t xml:space="preserve"> </w:t>
      </w:r>
    </w:p>
    <w:p w14:paraId="164A8684" w14:textId="77777777" w:rsidR="00EF1200" w:rsidRDefault="00EF1200" w:rsidP="005A080C">
      <w:pPr>
        <w:ind w:left="540" w:right="0" w:firstLine="0"/>
      </w:pPr>
      <w:r>
        <w:t xml:space="preserve">The La Cienega Volunteer Fire Department was originally started approximately twenty-eight years ago because several of the residents, who were also farmers at the time, would burn off / clear fields in preparation for yearly planting. These fires would sometimes get out of control in the La Cienega Valley </w:t>
      </w:r>
      <w:proofErr w:type="gramStart"/>
      <w:r>
        <w:t>bringing</w:t>
      </w:r>
      <w:proofErr w:type="gramEnd"/>
      <w:r>
        <w:t xml:space="preserve"> them (the residents) together to fight the field fires with whatever resources and personnel they had available. The department </w:t>
      </w:r>
      <w:proofErr w:type="gramStart"/>
      <w:r>
        <w:t>started  with</w:t>
      </w:r>
      <w:proofErr w:type="gramEnd"/>
      <w:r>
        <w:t xml:space="preserve"> a garage donated by a resident/member for housing of a 4x4 brush truck on loan by the forest service. Years later, on land donated next to the community center, the members/residents built the current substation (then main station) with donated building materials and labor. Members were trained </w:t>
      </w:r>
      <w:proofErr w:type="gramStart"/>
      <w:r>
        <w:t>to</w:t>
      </w:r>
      <w:proofErr w:type="gramEnd"/>
      <w:r>
        <w:t xml:space="preserve"> basic firefighter levels (no certifications available) however no medical/first aid was available at the time. The organized volunteers responded to approximately 10 calls a year with a used fire engine and borrowed firefighting equipment. </w:t>
      </w:r>
    </w:p>
    <w:p w14:paraId="44172D07" w14:textId="77777777" w:rsidR="00EF1200" w:rsidRDefault="00EF1200" w:rsidP="00FB36CF">
      <w:pPr>
        <w:spacing w:after="179" w:line="259" w:lineRule="auto"/>
        <w:ind w:left="540" w:right="0" w:firstLine="0"/>
        <w:jc w:val="left"/>
      </w:pPr>
      <w:r>
        <w:t xml:space="preserve"> </w:t>
      </w:r>
    </w:p>
    <w:p w14:paraId="48272C6D" w14:textId="77777777" w:rsidR="00EF1200" w:rsidRDefault="00EF1200" w:rsidP="00FB36CF">
      <w:pPr>
        <w:pStyle w:val="Heading4"/>
        <w:ind w:left="550" w:right="245"/>
      </w:pPr>
      <w:bookmarkStart w:id="699" w:name="_Toc108185"/>
      <w:r>
        <w:t xml:space="preserve">3.5.4 </w:t>
      </w:r>
      <w:del w:id="700" w:author="Nathaniel Crail [2]" w:date="2025-01-16T19:36:00Z">
        <w:r w:rsidDel="00FB36CF">
          <w:delText>Community Services</w:delText>
        </w:r>
      </w:del>
      <w:ins w:id="701" w:author="Nathaniel Crail [2]" w:date="2025-01-16T19:36:00Z">
        <w:r>
          <w:t>Public Safety</w:t>
        </w:r>
      </w:ins>
      <w:r>
        <w:t xml:space="preserve"> </w:t>
      </w:r>
      <w:commentRangeStart w:id="702"/>
      <w:r>
        <w:t xml:space="preserve">Key issues </w:t>
      </w:r>
      <w:bookmarkEnd w:id="699"/>
      <w:commentRangeEnd w:id="702"/>
      <w:r>
        <w:rPr>
          <w:rStyle w:val="CommentReference"/>
        </w:rPr>
        <w:commentReference w:id="702"/>
      </w:r>
    </w:p>
    <w:p w14:paraId="21E024FF" w14:textId="77777777" w:rsidR="00EF1200" w:rsidRDefault="00EF1200" w:rsidP="00FB36CF">
      <w:pPr>
        <w:spacing w:after="46" w:line="259" w:lineRule="auto"/>
        <w:ind w:left="540" w:right="0" w:firstLine="0"/>
        <w:jc w:val="left"/>
      </w:pPr>
      <w:r>
        <w:t xml:space="preserve"> </w:t>
      </w:r>
    </w:p>
    <w:p w14:paraId="2EF8047C" w14:textId="77777777" w:rsidR="00EF1200" w:rsidRDefault="00EF1200" w:rsidP="00EF1200">
      <w:pPr>
        <w:numPr>
          <w:ilvl w:val="0"/>
          <w:numId w:val="32"/>
        </w:numPr>
        <w:spacing w:after="60"/>
        <w:ind w:right="0" w:hanging="360"/>
      </w:pPr>
      <w:r>
        <w:t xml:space="preserve">The communities of the Planning Area have seen a dramatic increase in population over the past two decades. The increase in residents and home sites has outstripped fire protection infrastructure development. This has led to a lack of accessible and adequately functioning fire hydrants throughout the Planning Area. </w:t>
      </w:r>
    </w:p>
    <w:p w14:paraId="7BD0C536" w14:textId="77777777" w:rsidR="00EF1200" w:rsidRPr="00F862EC" w:rsidRDefault="00EF1200" w:rsidP="00EF1200">
      <w:pPr>
        <w:numPr>
          <w:ilvl w:val="0"/>
          <w:numId w:val="32"/>
        </w:numPr>
        <w:spacing w:after="56"/>
        <w:ind w:right="0" w:hanging="360"/>
        <w:rPr>
          <w:highlight w:val="yellow"/>
        </w:rPr>
      </w:pPr>
      <w:r w:rsidRPr="00F862EC">
        <w:rPr>
          <w:highlight w:val="yellow"/>
        </w:rPr>
        <w:t xml:space="preserve">Five of the eight working fire hydrants in the planning boundary do not have adequate water pressure to meet fire suppression needs. </w:t>
      </w:r>
    </w:p>
    <w:p w14:paraId="132AA35A" w14:textId="77777777" w:rsidR="00EF1200" w:rsidRDefault="00EF1200" w:rsidP="00EF1200">
      <w:pPr>
        <w:numPr>
          <w:ilvl w:val="0"/>
          <w:numId w:val="32"/>
        </w:numPr>
        <w:spacing w:after="58"/>
        <w:ind w:right="0" w:hanging="360"/>
      </w:pPr>
      <w:commentRangeStart w:id="703"/>
      <w:r w:rsidRPr="00F862EC">
        <w:rPr>
          <w:highlight w:val="yellow"/>
        </w:rPr>
        <w:t xml:space="preserve">The working fire hydrants are not positioned to provide timely service to all </w:t>
      </w:r>
      <w:commentRangeEnd w:id="703"/>
      <w:r>
        <w:rPr>
          <w:rStyle w:val="CommentReference"/>
        </w:rPr>
        <w:commentReference w:id="703"/>
      </w:r>
      <w:r w:rsidRPr="00F862EC">
        <w:rPr>
          <w:highlight w:val="yellow"/>
        </w:rPr>
        <w:t>parts</w:t>
      </w:r>
      <w:r>
        <w:t xml:space="preserve"> of the Planning Area. </w:t>
      </w:r>
    </w:p>
    <w:p w14:paraId="65C97B8D" w14:textId="77777777" w:rsidR="00EF1200" w:rsidRDefault="00EF1200" w:rsidP="00EF1200">
      <w:pPr>
        <w:numPr>
          <w:ilvl w:val="0"/>
          <w:numId w:val="32"/>
        </w:numPr>
        <w:spacing w:after="59"/>
        <w:ind w:right="0" w:hanging="360"/>
      </w:pPr>
      <w:r>
        <w:t xml:space="preserve">The </w:t>
      </w:r>
      <w:r w:rsidRPr="00F862EC">
        <w:rPr>
          <w:highlight w:val="yellow"/>
        </w:rPr>
        <w:t>La Cienega Fire District does not have enough volunteer members</w:t>
      </w:r>
      <w:r>
        <w:t xml:space="preserve"> from the Planning Area. </w:t>
      </w:r>
      <w:r w:rsidRPr="00F862EC">
        <w:rPr>
          <w:highlight w:val="yellow"/>
        </w:rPr>
        <w:t>More local volunteer firefighters</w:t>
      </w:r>
      <w:r w:rsidRPr="00DE19EE">
        <w:t xml:space="preserve"> would improve </w:t>
      </w:r>
      <w:proofErr w:type="gramStart"/>
      <w:r w:rsidRPr="00DE19EE">
        <w:t>its</w:t>
      </w:r>
      <w:proofErr w:type="gramEnd"/>
      <w:r w:rsidRPr="00DE19EE">
        <w:t xml:space="preserve"> a</w:t>
      </w:r>
      <w:r>
        <w:t xml:space="preserve">bility to provide timely responses to emergencies. </w:t>
      </w:r>
    </w:p>
    <w:p w14:paraId="7D95B17A" w14:textId="77777777" w:rsidR="00EF1200" w:rsidRDefault="00EF1200" w:rsidP="00EF1200">
      <w:pPr>
        <w:numPr>
          <w:ilvl w:val="0"/>
          <w:numId w:val="32"/>
        </w:numPr>
        <w:spacing w:after="60"/>
        <w:ind w:right="0" w:hanging="360"/>
      </w:pPr>
      <w:r w:rsidRPr="00F862EC">
        <w:rPr>
          <w:highlight w:val="yellow"/>
        </w:rPr>
        <w:t xml:space="preserve">Developments and subdivisions in the Planning Area have been created with commitments to develop adequate fire protection services </w:t>
      </w:r>
      <w:proofErr w:type="gramStart"/>
      <w:r w:rsidRPr="00F862EC">
        <w:rPr>
          <w:highlight w:val="yellow"/>
        </w:rPr>
        <w:t>to</w:t>
      </w:r>
      <w:proofErr w:type="gramEnd"/>
      <w:r w:rsidRPr="00F862EC">
        <w:rPr>
          <w:highlight w:val="yellow"/>
        </w:rPr>
        <w:t xml:space="preserve"> new residences and subdivisions.</w:t>
      </w:r>
      <w:r>
        <w:t xml:space="preserve"> The actual installation of such facilities was not often observed at the community level in the past and </w:t>
      </w:r>
      <w:r>
        <w:lastRenderedPageBreak/>
        <w:t xml:space="preserve">residents have expressed concern that </w:t>
      </w:r>
      <w:proofErr w:type="gramStart"/>
      <w:r>
        <w:t>facilities</w:t>
      </w:r>
      <w:proofErr w:type="gramEnd"/>
      <w:r>
        <w:t xml:space="preserve"> may not be fully developed or may not be in proper working order. </w:t>
      </w:r>
    </w:p>
    <w:p w14:paraId="72C68CAE" w14:textId="77777777" w:rsidR="00EF1200" w:rsidRPr="00F862EC" w:rsidRDefault="00EF1200" w:rsidP="00EF1200">
      <w:pPr>
        <w:numPr>
          <w:ilvl w:val="0"/>
          <w:numId w:val="32"/>
        </w:numPr>
        <w:ind w:right="0" w:hanging="360"/>
        <w:rPr>
          <w:ins w:id="704" w:author="Nathaniel Crail [2]" w:date="2025-01-16T19:31:00Z" w16du:dateUtc="2025-01-16T19:31:36Z"/>
          <w:highlight w:val="yellow"/>
        </w:rPr>
      </w:pPr>
      <w:r w:rsidRPr="631505E3">
        <w:rPr>
          <w:highlight w:val="yellow"/>
        </w:rPr>
        <w:t xml:space="preserve">Permits for burning agricultural fields are necessary for local farmers yet are difficult to plan due to potential conflicts. </w:t>
      </w:r>
    </w:p>
    <w:p w14:paraId="460FD6B0" w14:textId="77777777" w:rsidR="00EF1200" w:rsidRDefault="00EF1200" w:rsidP="00EF1200">
      <w:pPr>
        <w:numPr>
          <w:ilvl w:val="0"/>
          <w:numId w:val="32"/>
        </w:numPr>
        <w:ind w:right="0" w:hanging="360"/>
      </w:pPr>
      <w:ins w:id="705" w:author="Nathaniel Crail [2]" w:date="2025-01-16T19:31:00Z">
        <w:r w:rsidRPr="631505E3">
          <w:rPr>
            <w:color w:val="D13438"/>
            <w:u w:val="single"/>
          </w:rPr>
          <w:t xml:space="preserve">Riparian areas throughout the planning area have a </w:t>
        </w:r>
        <w:proofErr w:type="spellStart"/>
        <w:r w:rsidRPr="631505E3">
          <w:rPr>
            <w:color w:val="D13438"/>
            <w:u w:val="single"/>
          </w:rPr>
          <w:t>build up</w:t>
        </w:r>
        <w:proofErr w:type="spellEnd"/>
        <w:r w:rsidRPr="631505E3">
          <w:rPr>
            <w:color w:val="D13438"/>
            <w:u w:val="single"/>
          </w:rPr>
          <w:t xml:space="preserve"> of growth and need clean up to mitigate fire risk.</w:t>
        </w:r>
      </w:ins>
    </w:p>
    <w:p w14:paraId="68ABF1EE" w14:textId="77777777" w:rsidR="00EF1200" w:rsidRDefault="00EF1200" w:rsidP="00DE19EE">
      <w:pPr>
        <w:spacing w:after="179" w:line="259" w:lineRule="auto"/>
        <w:ind w:left="0" w:right="0" w:firstLine="0"/>
        <w:jc w:val="left"/>
      </w:pPr>
    </w:p>
    <w:p w14:paraId="276D290E" w14:textId="77777777" w:rsidR="00EF1200" w:rsidRPr="00DE19EE" w:rsidRDefault="00EF1200" w:rsidP="00FB36CF">
      <w:pPr>
        <w:pStyle w:val="Heading4"/>
        <w:ind w:left="551" w:right="245"/>
        <w:rPr>
          <w:color w:val="FF0000"/>
        </w:rPr>
      </w:pPr>
      <w:bookmarkStart w:id="706" w:name="_Toc108186"/>
      <w:r>
        <w:t xml:space="preserve">3.5.5 Community Services Keys to Sustainability </w:t>
      </w:r>
      <w:bookmarkEnd w:id="706"/>
    </w:p>
    <w:p w14:paraId="21CCBFA6" w14:textId="77777777" w:rsidR="00EF1200" w:rsidRDefault="00EF1200" w:rsidP="00FB36CF">
      <w:pPr>
        <w:spacing w:after="0" w:line="259" w:lineRule="auto"/>
        <w:ind w:left="541" w:right="0" w:firstLine="0"/>
        <w:jc w:val="left"/>
      </w:pPr>
      <w:r>
        <w:t xml:space="preserve"> </w:t>
      </w:r>
    </w:p>
    <w:p w14:paraId="46E11AAC" w14:textId="77777777" w:rsidR="00EF1200" w:rsidRDefault="00EF1200" w:rsidP="00FB36CF">
      <w:pPr>
        <w:spacing w:after="60"/>
        <w:ind w:left="550" w:right="0"/>
      </w:pPr>
      <w:r>
        <w:t xml:space="preserve">The Community supports </w:t>
      </w:r>
      <w:proofErr w:type="gramStart"/>
      <w:r>
        <w:t>a number of</w:t>
      </w:r>
      <w:proofErr w:type="gramEnd"/>
      <w:r>
        <w:t xml:space="preserve"> the keys to sustainability expressed in the County’s Sustainable Growth Management Plan (SGMP), including: </w:t>
      </w:r>
    </w:p>
    <w:p w14:paraId="44C90A62" w14:textId="77777777" w:rsidR="00EF1200" w:rsidRDefault="00EF1200" w:rsidP="00EF1200">
      <w:pPr>
        <w:pStyle w:val="ListParagraph"/>
        <w:numPr>
          <w:ilvl w:val="0"/>
          <w:numId w:val="20"/>
        </w:numPr>
        <w:ind w:right="0"/>
      </w:pPr>
      <w:r>
        <w:t xml:space="preserve">SGMP Goal 28: Establish and maintain an </w:t>
      </w:r>
      <w:commentRangeStart w:id="707"/>
      <w:r>
        <w:t xml:space="preserve">all-hazard emergency response plan </w:t>
      </w:r>
      <w:commentRangeEnd w:id="707"/>
      <w:r>
        <w:rPr>
          <w:rStyle w:val="CommentReference"/>
        </w:rPr>
        <w:commentReference w:id="707"/>
      </w:r>
      <w:r>
        <w:t xml:space="preserve">for Santa Fe County. </w:t>
      </w:r>
    </w:p>
    <w:p w14:paraId="6FA01988" w14:textId="77777777" w:rsidR="00EF1200" w:rsidRDefault="00EF1200" w:rsidP="00EF1200">
      <w:pPr>
        <w:numPr>
          <w:ilvl w:val="0"/>
          <w:numId w:val="33"/>
        </w:numPr>
        <w:spacing w:after="60"/>
        <w:ind w:right="0" w:hanging="360"/>
      </w:pPr>
      <w:r>
        <w:t xml:space="preserve">SGMP Goal 29: Preserve and protect public health, safety, welfare and property through adequate provision of law enforcement, fire and emergency response, and emergency communication services. </w:t>
      </w:r>
    </w:p>
    <w:p w14:paraId="6C005EA1" w14:textId="77777777" w:rsidR="00EF1200" w:rsidRDefault="00EF1200" w:rsidP="00EF1200">
      <w:pPr>
        <w:numPr>
          <w:ilvl w:val="0"/>
          <w:numId w:val="33"/>
        </w:numPr>
        <w:spacing w:after="43"/>
        <w:ind w:right="0" w:hanging="360"/>
      </w:pPr>
      <w:r>
        <w:t xml:space="preserve">SGMP Goal 30: Establish and maintain </w:t>
      </w:r>
      <w:proofErr w:type="gramStart"/>
      <w:r>
        <w:t>an</w:t>
      </w:r>
      <w:proofErr w:type="gramEnd"/>
      <w:r>
        <w:t xml:space="preserve"> 911 public education/community outreach program. </w:t>
      </w:r>
    </w:p>
    <w:p w14:paraId="653B39CD" w14:textId="77777777" w:rsidR="00EF1200" w:rsidRDefault="00EF1200" w:rsidP="00EF1200">
      <w:pPr>
        <w:numPr>
          <w:ilvl w:val="0"/>
          <w:numId w:val="33"/>
        </w:numPr>
        <w:ind w:right="0" w:hanging="360"/>
      </w:pPr>
      <w:r>
        <w:t xml:space="preserve">SGMP Goal 31: Obtain and utilize the latest in emergency communications equipment and technology. </w:t>
      </w:r>
    </w:p>
    <w:p w14:paraId="2C255C4B" w14:textId="77777777" w:rsidR="00EF1200" w:rsidRDefault="00EF1200" w:rsidP="00FB36CF">
      <w:pPr>
        <w:spacing w:after="0" w:line="259" w:lineRule="auto"/>
        <w:ind w:left="2" w:right="0" w:firstLine="0"/>
        <w:jc w:val="left"/>
      </w:pPr>
      <w:r>
        <w:t xml:space="preserve"> </w:t>
      </w:r>
    </w:p>
    <w:p w14:paraId="30527586" w14:textId="77777777" w:rsidR="00EF1200" w:rsidRDefault="00EF1200" w:rsidP="00FB36CF">
      <w:pPr>
        <w:spacing w:after="56"/>
        <w:ind w:right="0"/>
      </w:pPr>
      <w:r>
        <w:t xml:space="preserve">In Addition, the Community Plan includes several area-specific keys to sustainability: </w:t>
      </w:r>
    </w:p>
    <w:p w14:paraId="66736C12" w14:textId="77777777" w:rsidR="00EF1200" w:rsidRDefault="00EF1200" w:rsidP="00EF1200">
      <w:pPr>
        <w:numPr>
          <w:ilvl w:val="0"/>
          <w:numId w:val="33"/>
        </w:numPr>
        <w:spacing w:after="43"/>
        <w:ind w:right="0" w:hanging="360"/>
      </w:pPr>
      <w:r w:rsidRPr="00F862EC">
        <w:rPr>
          <w:highlight w:val="yellow"/>
        </w:rPr>
        <w:t>Improved fire safety t</w:t>
      </w:r>
      <w:r>
        <w:t xml:space="preserve">hroughout the La Cienega and La </w:t>
      </w:r>
      <w:proofErr w:type="spellStart"/>
      <w:r>
        <w:t>Cieneguilla</w:t>
      </w:r>
      <w:proofErr w:type="spellEnd"/>
      <w:r>
        <w:t xml:space="preserve"> Planning Area. </w:t>
      </w:r>
    </w:p>
    <w:p w14:paraId="7505D8EF" w14:textId="77777777" w:rsidR="00EF1200" w:rsidRDefault="00EF1200" w:rsidP="00EF1200">
      <w:pPr>
        <w:numPr>
          <w:ilvl w:val="0"/>
          <w:numId w:val="33"/>
        </w:numPr>
        <w:ind w:right="0" w:hanging="360"/>
        <w:rPr>
          <w:highlight w:val="yellow"/>
        </w:rPr>
      </w:pPr>
      <w:r w:rsidRPr="00DE19EE">
        <w:rPr>
          <w:highlight w:val="yellow"/>
        </w:rPr>
        <w:t xml:space="preserve">Increased membership of Planning Area residents </w:t>
      </w:r>
      <w:proofErr w:type="gramStart"/>
      <w:r w:rsidRPr="00DE19EE">
        <w:rPr>
          <w:highlight w:val="yellow"/>
        </w:rPr>
        <w:t>on</w:t>
      </w:r>
      <w:proofErr w:type="gramEnd"/>
      <w:r w:rsidRPr="00DE19EE">
        <w:rPr>
          <w:highlight w:val="yellow"/>
        </w:rPr>
        <w:t xml:space="preserve"> the La Cien</w:t>
      </w:r>
      <w:r>
        <w:rPr>
          <w:highlight w:val="yellow"/>
        </w:rPr>
        <w:t>ega Volunteer Fire Department.</w:t>
      </w:r>
    </w:p>
    <w:p w14:paraId="7C604653" w14:textId="77777777" w:rsidR="00EF1200" w:rsidRDefault="00EF1200" w:rsidP="005B3C9C">
      <w:pPr>
        <w:ind w:right="0"/>
        <w:rPr>
          <w:highlight w:val="yellow"/>
        </w:rPr>
      </w:pPr>
    </w:p>
    <w:p w14:paraId="1476E7F3" w14:textId="77777777" w:rsidR="00EF1200" w:rsidRDefault="00EF1200" w:rsidP="005B3C9C">
      <w:pPr>
        <w:ind w:right="0"/>
        <w:sectPr w:rsidR="00EF1200" w:rsidSect="00EF1200">
          <w:headerReference w:type="default" r:id="rId64"/>
          <w:footerReference w:type="even" r:id="rId65"/>
          <w:footerReference w:type="default" r:id="rId66"/>
          <w:headerReference w:type="first" r:id="rId67"/>
          <w:footerReference w:type="first" r:id="rId68"/>
          <w:pgSz w:w="12240" w:h="15840"/>
          <w:pgMar w:top="1440" w:right="1440" w:bottom="1440" w:left="1440" w:header="720" w:footer="720" w:gutter="0"/>
          <w:cols w:space="720"/>
          <w:docGrid w:linePitch="360"/>
        </w:sectPr>
      </w:pPr>
    </w:p>
    <w:p w14:paraId="30AD0A41" w14:textId="77777777" w:rsidR="00EF1200" w:rsidRDefault="00EF1200" w:rsidP="631505E3">
      <w:pPr>
        <w:pStyle w:val="Heading2"/>
        <w:ind w:left="0" w:firstLine="0"/>
        <w:rPr>
          <w:sz w:val="22"/>
        </w:rPr>
      </w:pPr>
    </w:p>
    <w:p w14:paraId="74C78DDB" w14:textId="77777777" w:rsidR="00EF1200" w:rsidRDefault="00EF1200" w:rsidP="132D2D90">
      <w:pPr>
        <w:pStyle w:val="Heading1"/>
        <w:jc w:val="center"/>
        <w:rPr>
          <w:rFonts w:ascii="Calibri Light" w:eastAsia="Calibri Light" w:hAnsi="Calibri Light" w:cs="Calibri Light"/>
          <w:b/>
          <w:bCs/>
        </w:rPr>
      </w:pPr>
    </w:p>
    <w:p w14:paraId="269A0A9D" w14:textId="77777777" w:rsidR="00EF1200" w:rsidRDefault="00EF1200" w:rsidP="132D2D90">
      <w:pPr>
        <w:pStyle w:val="Heading1"/>
        <w:jc w:val="center"/>
        <w:rPr>
          <w:rFonts w:ascii="Calibri Light" w:eastAsia="Calibri Light" w:hAnsi="Calibri Light" w:cs="Calibri Light"/>
          <w:b/>
          <w:bCs/>
        </w:rPr>
      </w:pPr>
    </w:p>
    <w:p w14:paraId="7E95ECD7" w14:textId="77777777" w:rsidR="00EF1200" w:rsidRDefault="00EF1200" w:rsidP="132D2D90">
      <w:pPr>
        <w:pStyle w:val="Heading1"/>
        <w:jc w:val="center"/>
        <w:rPr>
          <w:rFonts w:ascii="Calibri Light" w:eastAsia="Calibri Light" w:hAnsi="Calibri Light" w:cs="Calibri Light"/>
          <w:b/>
          <w:bCs/>
        </w:rPr>
      </w:pPr>
    </w:p>
    <w:p w14:paraId="58AC0311" w14:textId="77777777" w:rsidR="00EF1200" w:rsidRDefault="00EF1200" w:rsidP="132D2D90">
      <w:pPr>
        <w:pStyle w:val="Heading1"/>
        <w:jc w:val="center"/>
        <w:rPr>
          <w:rFonts w:ascii="Calibri Light" w:eastAsia="Calibri Light" w:hAnsi="Calibri Light" w:cs="Calibri Light"/>
          <w:b/>
          <w:bCs/>
        </w:rPr>
      </w:pPr>
    </w:p>
    <w:p w14:paraId="59FE92E5" w14:textId="77777777" w:rsidR="00EF1200" w:rsidRDefault="00EF1200" w:rsidP="132D2D90">
      <w:pPr>
        <w:pStyle w:val="Heading1"/>
        <w:jc w:val="center"/>
        <w:rPr>
          <w:rFonts w:ascii="Calibri Light" w:eastAsia="Calibri Light" w:hAnsi="Calibri Light" w:cs="Calibri Light"/>
          <w:b/>
          <w:bCs/>
        </w:rPr>
      </w:pPr>
    </w:p>
    <w:p w14:paraId="16562E5D" w14:textId="77777777" w:rsidR="00EF1200" w:rsidRDefault="00EF1200" w:rsidP="132D2D90">
      <w:pPr>
        <w:pStyle w:val="Heading1"/>
        <w:jc w:val="center"/>
        <w:rPr>
          <w:rFonts w:ascii="Calibri Light" w:eastAsia="Calibri Light" w:hAnsi="Calibri Light" w:cs="Calibri Light"/>
          <w:b/>
          <w:bCs/>
        </w:rPr>
      </w:pPr>
    </w:p>
    <w:p w14:paraId="033D7118" w14:textId="77777777" w:rsidR="00EF1200" w:rsidRDefault="00EF1200" w:rsidP="132D2D90">
      <w:pPr>
        <w:pStyle w:val="Heading1"/>
        <w:jc w:val="center"/>
        <w:rPr>
          <w:rFonts w:ascii="Calibri Light" w:eastAsia="Calibri Light" w:hAnsi="Calibri Light" w:cs="Calibri Light"/>
          <w:b/>
          <w:bCs/>
        </w:rPr>
      </w:pPr>
    </w:p>
    <w:p w14:paraId="672847E2" w14:textId="77777777" w:rsidR="00EF1200" w:rsidRDefault="00EF1200" w:rsidP="132D2D90">
      <w:pPr>
        <w:pStyle w:val="Heading1"/>
        <w:jc w:val="center"/>
        <w:rPr>
          <w:rFonts w:ascii="Calibri Light" w:eastAsia="Calibri Light" w:hAnsi="Calibri Light" w:cs="Calibri Light"/>
          <w:b/>
          <w:bCs/>
        </w:rPr>
      </w:pPr>
    </w:p>
    <w:p w14:paraId="0F5AA2B7" w14:textId="77777777" w:rsidR="00EF1200" w:rsidRDefault="00EF1200" w:rsidP="132D2D90">
      <w:pPr>
        <w:pStyle w:val="Heading1"/>
        <w:jc w:val="center"/>
        <w:rPr>
          <w:rFonts w:ascii="Calibri Light" w:eastAsia="Calibri Light" w:hAnsi="Calibri Light" w:cs="Calibri Light"/>
          <w:b/>
          <w:bCs/>
        </w:rPr>
      </w:pPr>
    </w:p>
    <w:p w14:paraId="23210965" w14:textId="77777777" w:rsidR="00EF1200" w:rsidRDefault="00EF1200" w:rsidP="132D2D90">
      <w:pPr>
        <w:pStyle w:val="Heading1"/>
        <w:jc w:val="center"/>
      </w:pPr>
      <w:r w:rsidRPr="132D2D90">
        <w:rPr>
          <w:rFonts w:ascii="Calibri Light" w:eastAsia="Calibri Light" w:hAnsi="Calibri Light" w:cs="Calibri Light"/>
          <w:b/>
          <w:bCs/>
        </w:rPr>
        <w:t>CHAPTER 2.6. TRANSPORTATION</w:t>
      </w:r>
    </w:p>
    <w:p w14:paraId="45722309" w14:textId="77777777" w:rsidR="00EF1200" w:rsidRDefault="00EF1200" w:rsidP="132D2D90"/>
    <w:p w14:paraId="46B6E4B7" w14:textId="77777777" w:rsidR="00EF1200" w:rsidRDefault="00EF1200" w:rsidP="132D2D90">
      <w:pPr>
        <w:pStyle w:val="Heading2"/>
        <w:ind w:left="819"/>
      </w:pPr>
    </w:p>
    <w:p w14:paraId="71710F27" w14:textId="77777777" w:rsidR="00EF1200" w:rsidRPr="00F85872" w:rsidRDefault="00EF1200" w:rsidP="00F85872">
      <w:pPr>
        <w:pStyle w:val="Heading2"/>
        <w:ind w:left="819"/>
        <w:rPr>
          <w:color w:val="FF0000"/>
        </w:rPr>
      </w:pPr>
      <w:bookmarkStart w:id="708" w:name="_Toc108173"/>
      <w:r>
        <w:br/>
      </w:r>
      <w:bookmarkEnd w:id="708"/>
    </w:p>
    <w:p w14:paraId="195F40BC" w14:textId="77777777" w:rsidR="00EF1200" w:rsidRDefault="00EF1200" w:rsidP="00F85872">
      <w:pPr>
        <w:spacing w:after="179" w:line="259" w:lineRule="auto"/>
        <w:ind w:left="809" w:right="0" w:firstLine="0"/>
        <w:jc w:val="left"/>
      </w:pPr>
      <w:r w:rsidRPr="132D2D90">
        <w:rPr>
          <w:b/>
          <w:bCs/>
        </w:rPr>
        <w:t xml:space="preserve"> </w:t>
      </w:r>
    </w:p>
    <w:p w14:paraId="76431F9F" w14:textId="77777777" w:rsidR="00EF1200" w:rsidRDefault="00EF1200" w:rsidP="00F85872">
      <w:pPr>
        <w:pStyle w:val="Heading4"/>
        <w:ind w:left="819" w:right="245"/>
      </w:pPr>
    </w:p>
    <w:p w14:paraId="082100DD" w14:textId="77777777" w:rsidR="00EF1200" w:rsidRDefault="00EF1200" w:rsidP="00F85872">
      <w:pPr>
        <w:pStyle w:val="Heading4"/>
        <w:ind w:left="819" w:right="245"/>
      </w:pPr>
    </w:p>
    <w:p w14:paraId="752AD98D" w14:textId="77777777" w:rsidR="00EF1200" w:rsidRDefault="00EF1200" w:rsidP="132D2D90"/>
    <w:p w14:paraId="07E8EA11" w14:textId="77777777" w:rsidR="00EF1200" w:rsidRDefault="00EF1200" w:rsidP="132D2D90"/>
    <w:p w14:paraId="0D683AC3" w14:textId="77777777" w:rsidR="00EF1200" w:rsidRDefault="00EF1200" w:rsidP="132D2D90"/>
    <w:p w14:paraId="72A3013C" w14:textId="77777777" w:rsidR="00EF1200" w:rsidRDefault="00EF1200" w:rsidP="132D2D90"/>
    <w:p w14:paraId="7273560D" w14:textId="77777777" w:rsidR="00EF1200" w:rsidRDefault="00EF1200" w:rsidP="132D2D90"/>
    <w:p w14:paraId="4DB92948" w14:textId="77777777" w:rsidR="00EF1200" w:rsidRDefault="00EF1200" w:rsidP="132D2D90"/>
    <w:p w14:paraId="53719309" w14:textId="77777777" w:rsidR="00EF1200" w:rsidRDefault="00EF1200" w:rsidP="132D2D90"/>
    <w:p w14:paraId="47229EFB" w14:textId="77777777" w:rsidR="00EF1200" w:rsidRDefault="00EF1200" w:rsidP="132D2D90"/>
    <w:p w14:paraId="1639CD71" w14:textId="77777777" w:rsidR="00EF1200" w:rsidRDefault="00EF1200" w:rsidP="132D2D90"/>
    <w:p w14:paraId="428B1BC0" w14:textId="77777777" w:rsidR="00EF1200" w:rsidRDefault="00EF1200" w:rsidP="132D2D90"/>
    <w:p w14:paraId="6DB47B53" w14:textId="77777777" w:rsidR="00EF1200" w:rsidRDefault="00EF1200" w:rsidP="132D2D90"/>
    <w:p w14:paraId="3FEC128B" w14:textId="77777777" w:rsidR="00EF1200" w:rsidRDefault="00EF1200" w:rsidP="132D2D90"/>
    <w:p w14:paraId="5E902DD8" w14:textId="77777777" w:rsidR="00EF1200" w:rsidRDefault="00EF1200" w:rsidP="132D2D90"/>
    <w:p w14:paraId="5C3B9F05" w14:textId="77777777" w:rsidR="00EF1200" w:rsidRDefault="00EF1200" w:rsidP="132D2D90"/>
    <w:p w14:paraId="76505DB4" w14:textId="77777777" w:rsidR="00EF1200" w:rsidRDefault="00EF1200" w:rsidP="132D2D90">
      <w:pPr>
        <w:pStyle w:val="Heading4"/>
        <w:ind w:left="720" w:right="245" w:firstLine="0"/>
      </w:pPr>
      <w:bookmarkStart w:id="709" w:name="_Toc108174"/>
      <w:r>
        <w:br/>
        <w:t xml:space="preserve">3.4.1 </w:t>
      </w:r>
      <w:commentRangeStart w:id="710"/>
      <w:r>
        <w:t>Introduction</w:t>
      </w:r>
      <w:commentRangeEnd w:id="710"/>
      <w:r>
        <w:rPr>
          <w:rStyle w:val="CommentReference"/>
        </w:rPr>
        <w:commentReference w:id="710"/>
      </w:r>
      <w:r>
        <w:t xml:space="preserve"> </w:t>
      </w:r>
      <w:bookmarkEnd w:id="709"/>
    </w:p>
    <w:p w14:paraId="0427A8E6" w14:textId="77777777" w:rsidR="00EF1200" w:rsidRDefault="00EF1200" w:rsidP="00F85872">
      <w:pPr>
        <w:spacing w:after="0" w:line="259" w:lineRule="auto"/>
        <w:ind w:left="809" w:right="0" w:firstLine="0"/>
        <w:jc w:val="left"/>
      </w:pPr>
      <w:r>
        <w:t xml:space="preserve"> </w:t>
      </w:r>
    </w:p>
    <w:p w14:paraId="00871F41" w14:textId="77777777" w:rsidR="00EF1200" w:rsidRDefault="00EF1200" w:rsidP="00F85872">
      <w:pPr>
        <w:ind w:left="818" w:right="0"/>
      </w:pPr>
      <w:r w:rsidRPr="003352B5">
        <w:rPr>
          <w:highlight w:val="yellow"/>
        </w:rPr>
        <w:t xml:space="preserve">Significant changes have occurred since the adoption of </w:t>
      </w:r>
      <w:proofErr w:type="gramStart"/>
      <w:r w:rsidRPr="003352B5">
        <w:rPr>
          <w:highlight w:val="yellow"/>
        </w:rPr>
        <w:t>2001</w:t>
      </w:r>
      <w:proofErr w:type="gramEnd"/>
      <w:r w:rsidRPr="003352B5">
        <w:rPr>
          <w:highlight w:val="yellow"/>
        </w:rPr>
        <w:t xml:space="preserve"> Plan that influence traffic conditions and transportation options for the community.</w:t>
      </w:r>
      <w:r>
        <w:t xml:space="preserve"> New public transit services available just north of the </w:t>
      </w:r>
      <w:proofErr w:type="gramStart"/>
      <w:r>
        <w:t>plan</w:t>
      </w:r>
      <w:proofErr w:type="gramEnd"/>
      <w:r>
        <w:t xml:space="preserve"> area have increased connectivity to the wider region and enhanced the mobility of mobility-restricted residents.  Continued residential growth in the plan area has led to increased daily traffic volumes on many roads and the community continues to be concerned about road safety and traffic violations. Residents in some neighborhoods of the plan area have petitioned the County to </w:t>
      </w:r>
      <w:proofErr w:type="gramStart"/>
      <w:r>
        <w:t>considered</w:t>
      </w:r>
      <w:proofErr w:type="gramEnd"/>
      <w:r>
        <w:t xml:space="preserve"> traffic calming measures to increase safety for all users including seniors and children.  Similarly, communities across the state are examining their road networks for ways to strengthen overall health of the residents by preventing accidents and increasing opportunities for exercise in the form of walking or bicycling. </w:t>
      </w:r>
    </w:p>
    <w:p w14:paraId="5AC6ADB8" w14:textId="77777777" w:rsidR="00EF1200" w:rsidRDefault="00EF1200" w:rsidP="00F85872">
      <w:pPr>
        <w:spacing w:after="179" w:line="259" w:lineRule="auto"/>
        <w:ind w:left="809" w:right="0" w:firstLine="0"/>
        <w:jc w:val="left"/>
      </w:pPr>
      <w:r>
        <w:t xml:space="preserve"> </w:t>
      </w:r>
    </w:p>
    <w:p w14:paraId="13035306" w14:textId="77777777" w:rsidR="00EF1200" w:rsidRDefault="00EF1200" w:rsidP="00F85872">
      <w:pPr>
        <w:pStyle w:val="Heading4"/>
        <w:ind w:left="819" w:right="245"/>
      </w:pPr>
      <w:bookmarkStart w:id="711" w:name="_Toc108175"/>
      <w:r>
        <w:t xml:space="preserve">3.4.2 Roads </w:t>
      </w:r>
      <w:bookmarkEnd w:id="711"/>
    </w:p>
    <w:p w14:paraId="0194D0B2" w14:textId="77777777" w:rsidR="00EF1200" w:rsidRDefault="00EF1200" w:rsidP="00F85872">
      <w:pPr>
        <w:spacing w:after="0" w:line="259" w:lineRule="auto"/>
        <w:ind w:left="809" w:right="0" w:firstLine="0"/>
        <w:jc w:val="left"/>
      </w:pPr>
      <w:r>
        <w:t xml:space="preserve"> </w:t>
      </w:r>
    </w:p>
    <w:p w14:paraId="4516E307" w14:textId="77777777" w:rsidR="00EF1200" w:rsidRDefault="00EF1200" w:rsidP="00F85872">
      <w:pPr>
        <w:ind w:left="818" w:right="0"/>
      </w:pPr>
      <w:r>
        <w:t xml:space="preserve">The planning area's roads are often narrow and winding.  They were created over several centuries, beginning with the Camino Real de Tierra </w:t>
      </w:r>
      <w:proofErr w:type="spellStart"/>
      <w:r>
        <w:t>Adentro</w:t>
      </w:r>
      <w:proofErr w:type="spellEnd"/>
      <w:r>
        <w:t xml:space="preserve"> from Mexico City to Santa Fe and have been continually developing to serve increasing populations while also following natural contours of the landscape. </w:t>
      </w:r>
    </w:p>
    <w:p w14:paraId="1A105D63" w14:textId="77777777" w:rsidR="00EF1200" w:rsidRDefault="00EF1200" w:rsidP="00F85872">
      <w:pPr>
        <w:spacing w:after="0" w:line="259" w:lineRule="auto"/>
        <w:ind w:left="809" w:right="0" w:firstLine="0"/>
        <w:jc w:val="left"/>
      </w:pPr>
      <w:r>
        <w:t xml:space="preserve"> </w:t>
      </w:r>
    </w:p>
    <w:p w14:paraId="00DB55BE" w14:textId="77777777" w:rsidR="00EF1200" w:rsidRDefault="00EF1200" w:rsidP="00F85872">
      <w:pPr>
        <w:ind w:left="938" w:right="0"/>
      </w:pPr>
      <w:r>
        <w:rPr>
          <w:noProof/>
        </w:rPr>
        <w:drawing>
          <wp:anchor distT="0" distB="0" distL="114300" distR="114300" simplePos="0" relativeHeight="251664384" behindDoc="0" locked="0" layoutInCell="1" allowOverlap="0" wp14:anchorId="7F3419D8" wp14:editId="0CD06118">
            <wp:simplePos x="0" y="0"/>
            <wp:positionH relativeFrom="column">
              <wp:posOffset>589788</wp:posOffset>
            </wp:positionH>
            <wp:positionV relativeFrom="paragraph">
              <wp:posOffset>-11699</wp:posOffset>
            </wp:positionV>
            <wp:extent cx="3381374" cy="2770504"/>
            <wp:effectExtent l="0" t="0" r="0" b="0"/>
            <wp:wrapSquare wrapText="bothSides"/>
            <wp:docPr id="4518" name="Picture 4518"/>
            <wp:cNvGraphicFramePr/>
            <a:graphic xmlns:a="http://schemas.openxmlformats.org/drawingml/2006/main">
              <a:graphicData uri="http://schemas.openxmlformats.org/drawingml/2006/picture">
                <pic:pic xmlns:pic="http://schemas.openxmlformats.org/drawingml/2006/picture">
                  <pic:nvPicPr>
                    <pic:cNvPr id="4518" name="Picture 4518"/>
                    <pic:cNvPicPr/>
                  </pic:nvPicPr>
                  <pic:blipFill>
                    <a:blip r:embed="rId69"/>
                    <a:stretch>
                      <a:fillRect/>
                    </a:stretch>
                  </pic:blipFill>
                  <pic:spPr>
                    <a:xfrm>
                      <a:off x="0" y="0"/>
                      <a:ext cx="3381374" cy="2770504"/>
                    </a:xfrm>
                    <a:prstGeom prst="rect">
                      <a:avLst/>
                    </a:prstGeom>
                  </pic:spPr>
                </pic:pic>
              </a:graphicData>
            </a:graphic>
          </wp:anchor>
        </w:drawing>
      </w:r>
      <w:proofErr w:type="gramStart"/>
      <w:r>
        <w:t>The majority of</w:t>
      </w:r>
      <w:proofErr w:type="gramEnd"/>
      <w:r>
        <w:t xml:space="preserve"> roads in the planning area are County owned and maintained. The planning area is accessed from the northeast by the I-25 Frontage Road and Los Pinos Road (CR 5), from the northwest by Paseo Rael, (CR 56) and from the southeast on Entrada La Cienega. Access from Interstate Highway 25 is provided at three intersections: at NM 599, at Exit 271 and at the Waldo exit to the south, near the La Bajada precipice. </w:t>
      </w:r>
    </w:p>
    <w:p w14:paraId="79750507" w14:textId="77777777" w:rsidR="00EF1200" w:rsidRDefault="00EF1200" w:rsidP="00F85872">
      <w:pPr>
        <w:spacing w:after="0" w:line="259" w:lineRule="auto"/>
        <w:ind w:left="929" w:right="0" w:firstLine="0"/>
        <w:jc w:val="center"/>
      </w:pPr>
      <w:r>
        <w:t xml:space="preserve"> </w:t>
      </w:r>
    </w:p>
    <w:p w14:paraId="194EE7CA" w14:textId="77777777" w:rsidR="00EF1200" w:rsidRDefault="00EF1200" w:rsidP="132D2D90">
      <w:pPr>
        <w:spacing w:after="603" w:line="247" w:lineRule="auto"/>
        <w:ind w:left="809" w:right="0" w:firstLine="195"/>
        <w:jc w:val="left"/>
        <w:sectPr w:rsidR="00EF1200" w:rsidSect="00EF1200">
          <w:headerReference w:type="default" r:id="rId70"/>
          <w:footerReference w:type="even" r:id="rId71"/>
          <w:footerReference w:type="default" r:id="rId72"/>
          <w:headerReference w:type="first" r:id="rId73"/>
          <w:footerReference w:type="first" r:id="rId74"/>
          <w:pgSz w:w="12240" w:h="15840"/>
          <w:pgMar w:top="1440" w:right="1440" w:bottom="1440" w:left="1440" w:header="720" w:footer="720" w:gutter="0"/>
          <w:cols w:space="720"/>
          <w:docGrid w:linePitch="360"/>
        </w:sectPr>
      </w:pPr>
      <w:r>
        <w:t xml:space="preserve">The County conducts minor repairs of its roads on a regular basis. Overlays and repaving occur less frequently.  Several years </w:t>
      </w:r>
      <w:r>
        <w:tab/>
        <w:t xml:space="preserve">ago, </w:t>
      </w:r>
      <w:r>
        <w:tab/>
        <w:t xml:space="preserve">the </w:t>
      </w:r>
      <w:r>
        <w:tab/>
        <w:t xml:space="preserve">Board </w:t>
      </w:r>
      <w:r>
        <w:tab/>
        <w:t xml:space="preserve">of </w:t>
      </w:r>
      <w:r>
        <w:tab/>
        <w:t xml:space="preserve">County Commissioners established the Road Advisory Committee. The Board re-established a Transportation Advisory Committee via Resolution 2013-13 which consists of 13 community volunteers, appointed by the Commission, who represent areas throughout the County. The Committee meets monthly and advises staff on road conditions or problems in their respective areas. Additionally, the Committee prepares </w:t>
      </w:r>
      <w:commentRangeStart w:id="712"/>
      <w:r>
        <w:t xml:space="preserve">an annual Road Improvement Priority Program </w:t>
      </w:r>
      <w:commentRangeEnd w:id="712"/>
      <w:r>
        <w:rPr>
          <w:rStyle w:val="CommentReference"/>
        </w:rPr>
        <w:commentReference w:id="712"/>
      </w:r>
      <w:r>
        <w:t xml:space="preserve">which lists the County's </w:t>
      </w:r>
      <w:r>
        <w:lastRenderedPageBreak/>
        <w:t xml:space="preserve">priority projects. The program is provided to the legislative delegation and becomes the basis for most of the projects funded by the legislature. County Road projects in the plan area are identified on the County’s Road Surface and Proposed Road Maintenance Projects Map (SGMP 2010), page 40. </w:t>
      </w:r>
    </w:p>
    <w:p w14:paraId="031EF459" w14:textId="77777777" w:rsidR="00EF1200" w:rsidRDefault="00EF1200" w:rsidP="132D2D90">
      <w:pPr>
        <w:spacing w:after="60"/>
        <w:ind w:left="0" w:right="0" w:firstLine="0"/>
      </w:pPr>
      <w:proofErr w:type="gramStart"/>
      <w:r>
        <w:lastRenderedPageBreak/>
        <w:t>Future and on-going transportation study’s,</w:t>
      </w:r>
      <w:proofErr w:type="gramEnd"/>
      <w:r>
        <w:t xml:space="preserve"> plans and projects adjacent to the plan area present potential impacts and/or opportunities for the plan area.  These include: </w:t>
      </w:r>
    </w:p>
    <w:p w14:paraId="5590A424" w14:textId="77777777" w:rsidR="00EF1200" w:rsidRDefault="00EF1200" w:rsidP="00EF1200">
      <w:pPr>
        <w:numPr>
          <w:ilvl w:val="0"/>
          <w:numId w:val="34"/>
        </w:numPr>
        <w:ind w:right="0" w:hanging="360"/>
      </w:pPr>
      <w:commentRangeStart w:id="713"/>
      <w:r>
        <w:t xml:space="preserve">The extension of Jaguar to NM  599 </w:t>
      </w:r>
      <w:commentRangeEnd w:id="713"/>
      <w:r>
        <w:rPr>
          <w:rStyle w:val="CommentReference"/>
        </w:rPr>
        <w:commentReference w:id="713"/>
      </w:r>
      <w:r>
        <w:t>(Veterans Memorial Highway</w:t>
      </w:r>
      <w:proofErr w:type="gramStart"/>
      <w:r>
        <w:t>) which</w:t>
      </w:r>
      <w:proofErr w:type="gramEnd"/>
      <w:r>
        <w:t xml:space="preserve"> will provide a major connection to I-25 and the relief route to new and growing developments associated with Tierra </w:t>
      </w:r>
      <w:proofErr w:type="spellStart"/>
      <w:r>
        <w:t>Contenta</w:t>
      </w:r>
      <w:proofErr w:type="spellEnd"/>
      <w:r>
        <w:t xml:space="preserve">. A major interchange at the intersection of Jaguar and NM 599 just south of the airport which will serve the planned Pavilions Development and possibly access to the Airport. </w:t>
      </w:r>
    </w:p>
    <w:p w14:paraId="28F5E08F" w14:textId="77777777" w:rsidR="00EF1200" w:rsidRDefault="00EF1200" w:rsidP="00F85872">
      <w:pPr>
        <w:spacing w:after="46" w:line="259" w:lineRule="auto"/>
        <w:ind w:left="0" w:right="0" w:firstLine="0"/>
        <w:jc w:val="left"/>
      </w:pPr>
      <w:r>
        <w:t xml:space="preserve"> </w:t>
      </w:r>
    </w:p>
    <w:p w14:paraId="7BB49281" w14:textId="77777777" w:rsidR="00EF1200" w:rsidRDefault="00EF1200" w:rsidP="00EF1200">
      <w:pPr>
        <w:numPr>
          <w:ilvl w:val="0"/>
          <w:numId w:val="34"/>
        </w:numPr>
        <w:ind w:right="0" w:hanging="360"/>
      </w:pPr>
      <w:commentRangeStart w:id="714"/>
      <w:r>
        <w:t xml:space="preserve">A study conducted by NMDOT and completed in 2009 proposed new interchange </w:t>
      </w:r>
      <w:commentRangeEnd w:id="714"/>
      <w:r>
        <w:rPr>
          <w:rStyle w:val="CommentReference"/>
        </w:rPr>
        <w:commentReference w:id="714"/>
      </w:r>
      <w:r>
        <w:t xml:space="preserve">at the signaled intersection of NM 599 and I-25 West Frontage RD as well as the extension of the frontage road in the right-of way paralleling the south side of NM 599, the realignment of the I-25 West Frontage Rd and a new local access road providing access to properties associated with Erica Road and Santa Fe Downs. This project is on the NMDOT and Santa Fe MPO list and will be started when funding becomes available. </w:t>
      </w:r>
    </w:p>
    <w:p w14:paraId="596566C8" w14:textId="77777777" w:rsidR="00EF1200" w:rsidRDefault="00EF1200" w:rsidP="00F85872">
      <w:pPr>
        <w:spacing w:after="46" w:line="259" w:lineRule="auto"/>
        <w:ind w:left="0" w:right="0" w:firstLine="0"/>
        <w:jc w:val="left"/>
      </w:pPr>
      <w:r>
        <w:t xml:space="preserve"> </w:t>
      </w:r>
    </w:p>
    <w:p w14:paraId="2224F3AE" w14:textId="77777777" w:rsidR="00EF1200" w:rsidRDefault="00EF1200" w:rsidP="00EF1200">
      <w:pPr>
        <w:numPr>
          <w:ilvl w:val="0"/>
          <w:numId w:val="34"/>
        </w:numPr>
        <w:ind w:right="0" w:hanging="360"/>
      </w:pPr>
      <w:r>
        <w:t xml:space="preserve">The </w:t>
      </w:r>
      <w:commentRangeStart w:id="715"/>
      <w:r>
        <w:t>SGMP Future Road Network Map</w:t>
      </w:r>
      <w:commentRangeEnd w:id="715"/>
      <w:r>
        <w:rPr>
          <w:rStyle w:val="CommentReference"/>
        </w:rPr>
        <w:commentReference w:id="715"/>
      </w:r>
      <w:r>
        <w:t xml:space="preserve"> shows a proposed study of a future road extension between State Highway 14 approximately 1 mile south of the Penitentiary to the interchange at I-25 and Entrada La Cienega. </w:t>
      </w:r>
    </w:p>
    <w:p w14:paraId="7EA518B3" w14:textId="77777777" w:rsidR="00EF1200" w:rsidRDefault="00EF1200" w:rsidP="00F85872">
      <w:pPr>
        <w:spacing w:after="179" w:line="259" w:lineRule="auto"/>
        <w:ind w:left="0" w:right="0" w:firstLine="0"/>
        <w:jc w:val="left"/>
      </w:pPr>
      <w:r>
        <w:t xml:space="preserve"> </w:t>
      </w:r>
    </w:p>
    <w:p w14:paraId="1EB1779A" w14:textId="77777777" w:rsidR="00EF1200" w:rsidRDefault="00EF1200" w:rsidP="00F85872">
      <w:pPr>
        <w:pStyle w:val="Heading4"/>
        <w:ind w:left="24" w:right="245"/>
      </w:pPr>
      <w:bookmarkStart w:id="716" w:name="_Toc108176"/>
      <w:r>
        <w:t xml:space="preserve">3.4.3 Traffic </w:t>
      </w:r>
      <w:bookmarkEnd w:id="716"/>
    </w:p>
    <w:p w14:paraId="19460A11" w14:textId="77777777" w:rsidR="00EF1200" w:rsidRDefault="00EF1200" w:rsidP="00F85872">
      <w:pPr>
        <w:spacing w:after="0" w:line="259" w:lineRule="auto"/>
        <w:ind w:left="0" w:right="0" w:firstLine="0"/>
        <w:jc w:val="left"/>
      </w:pPr>
      <w:r>
        <w:t xml:space="preserve"> </w:t>
      </w:r>
    </w:p>
    <w:p w14:paraId="2EFCEDB7" w14:textId="77777777" w:rsidR="00EF1200" w:rsidRDefault="00EF1200" w:rsidP="00F85872">
      <w:pPr>
        <w:ind w:right="0"/>
      </w:pPr>
      <w:r>
        <w:t xml:space="preserve">The main source of traffic is from </w:t>
      </w:r>
      <w:proofErr w:type="gramStart"/>
      <w:r>
        <w:t>local residents</w:t>
      </w:r>
      <w:proofErr w:type="gramEnd"/>
      <w:r>
        <w:t xml:space="preserve"> with additional traffic generated by several tourist sites located in the planning area. Numerous large and small businesses and home occupation businesses located throughout the planning area generate additional traffic. Due to its proximity to Santa Fe, the area also receives some tourist traffic from "scenic drives" to enjoy the rural character and setting. Presently there are two relatively major generators of traffic in the plan area that generate traffic during specific events; Las </w:t>
      </w:r>
      <w:proofErr w:type="spellStart"/>
      <w:r>
        <w:t>Golondrinas</w:t>
      </w:r>
      <w:proofErr w:type="spellEnd"/>
      <w:r>
        <w:t xml:space="preserve"> and the </w:t>
      </w:r>
      <w:commentRangeStart w:id="717"/>
      <w:r>
        <w:t xml:space="preserve">Santa Fe Downs property </w:t>
      </w:r>
      <w:proofErr w:type="gramStart"/>
      <w:r>
        <w:t>when</w:t>
      </w:r>
      <w:proofErr w:type="gramEnd"/>
      <w:r>
        <w:t xml:space="preserve"> it is hosting the flea market on weekends and soccer practice during the week</w:t>
      </w:r>
      <w:commentRangeEnd w:id="717"/>
      <w:r>
        <w:rPr>
          <w:rStyle w:val="CommentReference"/>
        </w:rPr>
        <w:commentReference w:id="717"/>
      </w:r>
      <w:r>
        <w:t xml:space="preserve">. Both are accessed via the I-25 frontage road. </w:t>
      </w:r>
      <w:proofErr w:type="gramStart"/>
      <w:r>
        <w:t>With the exception of</w:t>
      </w:r>
      <w:proofErr w:type="gramEnd"/>
      <w:r>
        <w:t xml:space="preserve"> the Transfer Station accessed off of Camino Capilla Vieja, major generators of traffic are not anticipated nor zoned for the interior of the plan area. </w:t>
      </w:r>
    </w:p>
    <w:p w14:paraId="38386085" w14:textId="77777777" w:rsidR="00EF1200" w:rsidRDefault="00EF1200" w:rsidP="00F85872">
      <w:pPr>
        <w:spacing w:after="179" w:line="259" w:lineRule="auto"/>
        <w:ind w:left="0" w:right="0" w:firstLine="0"/>
        <w:jc w:val="left"/>
      </w:pPr>
      <w:r>
        <w:t xml:space="preserve"> </w:t>
      </w:r>
    </w:p>
    <w:p w14:paraId="65DB9C64" w14:textId="77777777" w:rsidR="00EF1200" w:rsidRDefault="00EF1200" w:rsidP="00F85872">
      <w:pPr>
        <w:pStyle w:val="Heading4"/>
        <w:ind w:left="24" w:right="245"/>
      </w:pPr>
      <w:bookmarkStart w:id="718" w:name="_Toc108177"/>
      <w:r>
        <w:t xml:space="preserve">3.4.4 Traffic Accidents </w:t>
      </w:r>
      <w:bookmarkEnd w:id="718"/>
    </w:p>
    <w:p w14:paraId="350B8C82" w14:textId="77777777" w:rsidR="00EF1200" w:rsidRDefault="00EF1200" w:rsidP="00F85872">
      <w:pPr>
        <w:spacing w:after="0" w:line="259" w:lineRule="auto"/>
        <w:ind w:left="0" w:right="0" w:firstLine="0"/>
        <w:jc w:val="left"/>
      </w:pPr>
      <w:r>
        <w:t xml:space="preserve"> </w:t>
      </w:r>
    </w:p>
    <w:p w14:paraId="171A2B73" w14:textId="77777777" w:rsidR="00EF1200" w:rsidRDefault="00EF1200" w:rsidP="00F85872">
      <w:pPr>
        <w:ind w:right="0"/>
      </w:pPr>
      <w:r>
        <w:t xml:space="preserve">Between </w:t>
      </w:r>
      <w:r w:rsidRPr="000F4478">
        <w:rPr>
          <w:highlight w:val="yellow"/>
        </w:rPr>
        <w:t>2006 and 2011 there were 167 traffic accidents</w:t>
      </w:r>
      <w:r>
        <w:t xml:space="preserve">.  </w:t>
      </w:r>
      <w:r w:rsidRPr="000F4478">
        <w:rPr>
          <w:highlight w:val="yellow"/>
        </w:rPr>
        <w:t>The roads with the highest accident frequency were Los Pinos Road (51 incidents), County Road 56 (26 incidents), and Paseo Rael (11 incidents).</w:t>
      </w:r>
      <w:r>
        <w:t xml:space="preserve">  The areas around Los Pinos Road and Tierra Hermosa, Los Pinos Road and the Frontage Road, and Los Pinos Road and Camino Colores appear to have the highest frequency of traffic accidents. </w:t>
      </w:r>
    </w:p>
    <w:p w14:paraId="6201948C" w14:textId="77777777" w:rsidR="00EF1200" w:rsidRDefault="00EF1200" w:rsidP="00F85872">
      <w:pPr>
        <w:spacing w:after="179" w:line="259" w:lineRule="auto"/>
        <w:ind w:left="0" w:right="0" w:firstLine="0"/>
        <w:jc w:val="left"/>
      </w:pPr>
      <w:r>
        <w:t xml:space="preserve"> </w:t>
      </w:r>
    </w:p>
    <w:p w14:paraId="71AC9A6B" w14:textId="77777777" w:rsidR="00EF1200" w:rsidRDefault="00EF1200" w:rsidP="00F85872">
      <w:pPr>
        <w:pStyle w:val="Heading4"/>
        <w:ind w:left="24" w:right="245"/>
      </w:pPr>
      <w:bookmarkStart w:id="719" w:name="_Toc108178"/>
      <w:r>
        <w:t xml:space="preserve">3.4.5 Public Transportation and Transit </w:t>
      </w:r>
      <w:bookmarkEnd w:id="719"/>
    </w:p>
    <w:p w14:paraId="05ACF9BB" w14:textId="77777777" w:rsidR="00EF1200" w:rsidRDefault="00EF1200" w:rsidP="00F85872">
      <w:pPr>
        <w:spacing w:after="0" w:line="259" w:lineRule="auto"/>
        <w:ind w:left="0" w:right="0" w:firstLine="0"/>
        <w:jc w:val="left"/>
      </w:pPr>
      <w:r>
        <w:t xml:space="preserve"> </w:t>
      </w:r>
    </w:p>
    <w:p w14:paraId="57F51BFA" w14:textId="77777777" w:rsidR="00EF1200" w:rsidRDefault="00EF1200" w:rsidP="00F85872">
      <w:pPr>
        <w:ind w:right="0"/>
      </w:pPr>
      <w:commentRangeStart w:id="720"/>
      <w:r>
        <w:t xml:space="preserve">The NM Rail Runner Express commuter train station </w:t>
      </w:r>
      <w:commentRangeEnd w:id="720"/>
      <w:r>
        <w:rPr>
          <w:rStyle w:val="CommentReference"/>
        </w:rPr>
        <w:commentReference w:id="720"/>
      </w:r>
      <w:r>
        <w:t xml:space="preserve">is located near the intersection of NM 599 and I-25, with current rail access to the City of </w:t>
      </w:r>
      <w:proofErr w:type="gramStart"/>
      <w:r>
        <w:t>Santa  Fe</w:t>
      </w:r>
      <w:proofErr w:type="gramEnd"/>
      <w:r>
        <w:t xml:space="preserve">,  and  south  to  Bernalillo,  Albuquerque,  Belen,  and  stops  in between. </w:t>
      </w:r>
    </w:p>
    <w:p w14:paraId="713F23A1" w14:textId="77777777" w:rsidR="00EF1200" w:rsidRDefault="00EF1200" w:rsidP="00F85872">
      <w:pPr>
        <w:spacing w:after="0" w:line="259" w:lineRule="auto"/>
        <w:ind w:left="0" w:right="0" w:firstLine="0"/>
        <w:jc w:val="left"/>
      </w:pPr>
      <w:r>
        <w:t xml:space="preserve"> </w:t>
      </w:r>
    </w:p>
    <w:p w14:paraId="1E46C137" w14:textId="77777777" w:rsidR="00EF1200" w:rsidRDefault="00EF1200" w:rsidP="00F85872">
      <w:pPr>
        <w:ind w:right="0"/>
      </w:pPr>
      <w:r w:rsidRPr="005A0D89">
        <w:rPr>
          <w:highlight w:val="yellow"/>
        </w:rPr>
        <w:lastRenderedPageBreak/>
        <w:t>The station is within 1 mile of 3% of the plan area (43 parcels including the Downs) but there is not an easy pedestrian trail or bicycle route connecting the area with the station.</w:t>
      </w:r>
      <w:r>
        <w:t xml:space="preserve"> </w:t>
      </w:r>
    </w:p>
    <w:p w14:paraId="1B6F19D9" w14:textId="77777777" w:rsidR="00EF1200" w:rsidRDefault="00EF1200" w:rsidP="00F85872">
      <w:pPr>
        <w:spacing w:after="0" w:line="259" w:lineRule="auto"/>
        <w:ind w:left="0" w:right="0" w:firstLine="0"/>
        <w:jc w:val="left"/>
      </w:pPr>
      <w:r>
        <w:t xml:space="preserve"> </w:t>
      </w:r>
    </w:p>
    <w:p w14:paraId="103F5C85" w14:textId="77777777" w:rsidR="00EF1200" w:rsidRDefault="00EF1200" w:rsidP="00F85872">
      <w:pPr>
        <w:ind w:right="0"/>
      </w:pPr>
      <w:r>
        <w:t xml:space="preserve">Currently the </w:t>
      </w:r>
      <w:proofErr w:type="gramStart"/>
      <w:r>
        <w:t>plan</w:t>
      </w:r>
      <w:proofErr w:type="gramEnd"/>
      <w:r>
        <w:t xml:space="preserve"> area does not have public transportation or bus routes through the area.  The closest connection to NCRTD buses is the Rail Runner Station where NCRTD buses pick up passengers for routes to the National Guard Facilities. The Santa Fe Trails bus service also has scheduled pick-ups at the station providing connections to a variety of locations in the City of Santa Fe.  Another connection closer to the northwestern portion of the plan area and within a mile of La </w:t>
      </w:r>
      <w:proofErr w:type="spellStart"/>
      <w:r>
        <w:t>Cieneguilla</w:t>
      </w:r>
      <w:proofErr w:type="spellEnd"/>
      <w:r>
        <w:t xml:space="preserve"> to the Santa Fe Trails Bus System can be made at a bus station on </w:t>
      </w:r>
      <w:proofErr w:type="gramStart"/>
      <w:r>
        <w:t>Airport</w:t>
      </w:r>
      <w:proofErr w:type="gramEnd"/>
      <w:r>
        <w:t xml:space="preserve"> Road just east of its intersection with NM 599. </w:t>
      </w:r>
    </w:p>
    <w:p w14:paraId="69CD271E" w14:textId="77777777" w:rsidR="00EF1200" w:rsidRDefault="00EF1200" w:rsidP="00F85872">
      <w:pPr>
        <w:spacing w:after="0" w:line="259" w:lineRule="auto"/>
        <w:ind w:left="1" w:right="0" w:firstLine="0"/>
        <w:jc w:val="left"/>
      </w:pPr>
      <w:r>
        <w:t xml:space="preserve"> </w:t>
      </w:r>
    </w:p>
    <w:p w14:paraId="7E628AB4" w14:textId="77777777" w:rsidR="00EF1200" w:rsidRDefault="00EF1200" w:rsidP="00F85872">
      <w:pPr>
        <w:ind w:right="0"/>
      </w:pPr>
      <w:commentRangeStart w:id="721"/>
      <w:r>
        <w:t xml:space="preserve">The Board submitted a Transit Plan </w:t>
      </w:r>
      <w:commentRangeEnd w:id="721"/>
      <w:r>
        <w:rPr>
          <w:rStyle w:val="CommentReference"/>
        </w:rPr>
        <w:commentReference w:id="721"/>
      </w:r>
      <w:r>
        <w:t xml:space="preserve">to NCRTD in May 2015 which included a La Cienega and La </w:t>
      </w:r>
      <w:proofErr w:type="spellStart"/>
      <w:r>
        <w:t>Cieneguilla</w:t>
      </w:r>
      <w:proofErr w:type="spellEnd"/>
      <w:r>
        <w:t xml:space="preserve"> Pilot Route which is anticipated to begin in February or March 2016</w:t>
      </w:r>
      <w:proofErr w:type="gramStart"/>
      <w:r>
        <w:t>.The</w:t>
      </w:r>
      <w:proofErr w:type="gramEnd"/>
      <w:r>
        <w:t xml:space="preserve"> 2011 Transit Plan considered by the Regional Planning Authority identified the possibility of future transit services in La Cienega.  Their recommendation for future transit services suggested the La Cienega and El Rancho de Las </w:t>
      </w:r>
      <w:proofErr w:type="spellStart"/>
      <w:r>
        <w:t>Golondrinas</w:t>
      </w:r>
      <w:proofErr w:type="spellEnd"/>
      <w:r>
        <w:t xml:space="preserve"> areas southwest of Santa Fe represent a potential future transit service market.  Based on this recommendation, further discussions should be conducted with the La Cienega Valley Association and the developers of the </w:t>
      </w:r>
      <w:commentRangeStart w:id="722"/>
      <w:r>
        <w:t xml:space="preserve">La Cienega Farmers Market </w:t>
      </w:r>
      <w:commentRangeEnd w:id="722"/>
      <w:r>
        <w:rPr>
          <w:rStyle w:val="CommentReference"/>
        </w:rPr>
        <w:commentReference w:id="722"/>
      </w:r>
      <w:r>
        <w:t xml:space="preserve">to develop a transit connection from the City of Santa Fe as well as transit connections from the Rail Runner Station at NM599. </w:t>
      </w:r>
    </w:p>
    <w:p w14:paraId="25700F4F" w14:textId="77777777" w:rsidR="00EF1200" w:rsidRDefault="00EF1200" w:rsidP="00F85872">
      <w:pPr>
        <w:spacing w:after="0" w:line="259" w:lineRule="auto"/>
        <w:ind w:left="1" w:right="0" w:firstLine="0"/>
        <w:jc w:val="left"/>
      </w:pPr>
      <w:r>
        <w:t xml:space="preserve"> </w:t>
      </w:r>
    </w:p>
    <w:p w14:paraId="5707FD2D" w14:textId="77777777" w:rsidR="00EF1200" w:rsidRDefault="00EF1200" w:rsidP="00F85872">
      <w:pPr>
        <w:ind w:right="0"/>
      </w:pPr>
      <w:r>
        <w:t xml:space="preserve">A resolution approved by the County Commission in May of 2012 also recognized that residents of the plan area could benefit from a NCRTD bus route through the community. A Blue Bus route is proposed to start in 2016 and will go through the Planning Area and connect with existing routes at NM599. The specific routes and stops will be determined through a public input process in the months leading to the buses running. </w:t>
      </w:r>
    </w:p>
    <w:p w14:paraId="68887904" w14:textId="77777777" w:rsidR="00EF1200" w:rsidRDefault="00EF1200" w:rsidP="00F85872">
      <w:pPr>
        <w:spacing w:after="0" w:line="259" w:lineRule="auto"/>
        <w:ind w:left="1" w:right="0" w:firstLine="0"/>
        <w:jc w:val="left"/>
      </w:pPr>
      <w:r>
        <w:t xml:space="preserve"> </w:t>
      </w:r>
    </w:p>
    <w:p w14:paraId="56978E34" w14:textId="77777777" w:rsidR="00EF1200" w:rsidRDefault="00EF1200" w:rsidP="00F85872">
      <w:pPr>
        <w:ind w:right="0"/>
      </w:pPr>
      <w:r>
        <w:t xml:space="preserve">Several plans for adjacent developments present potential impacts and/or opportunities for the plan area. The MPO Bicycle Master Plan identifies on-road and off-road bike lanes and trails in the plan area. On-road bike lanes which </w:t>
      </w:r>
      <w:proofErr w:type="gramStart"/>
      <w:r>
        <w:t>will require</w:t>
      </w:r>
      <w:proofErr w:type="gramEnd"/>
      <w:r>
        <w:t xml:space="preserve"> road widening are shown for both Paseo Rael and Los Pinos Rd. Both the Arroyo Hondo Trail and the Los </w:t>
      </w:r>
      <w:proofErr w:type="spellStart"/>
      <w:r>
        <w:t>Chamisos</w:t>
      </w:r>
      <w:proofErr w:type="spellEnd"/>
      <w:r>
        <w:t xml:space="preserve"> Trail are identified as key elements of the future regional bikeways network although it shows the trails stopping short of the plan area.  Additionally, future bikeways planning for the proposed Pavilion development, adjacent to the airport and plan area on the north, will include bicycle paths along the Arroyo de Los </w:t>
      </w:r>
      <w:proofErr w:type="spellStart"/>
      <w:r>
        <w:t>Chamisos</w:t>
      </w:r>
      <w:proofErr w:type="spellEnd"/>
      <w:r>
        <w:t xml:space="preserve">. </w:t>
      </w:r>
    </w:p>
    <w:p w14:paraId="0F37557B" w14:textId="77777777" w:rsidR="00EF1200" w:rsidRDefault="00EF1200" w:rsidP="00F85872">
      <w:pPr>
        <w:spacing w:after="179" w:line="259" w:lineRule="auto"/>
        <w:ind w:left="1" w:right="0" w:firstLine="0"/>
        <w:jc w:val="left"/>
      </w:pPr>
      <w:r>
        <w:t xml:space="preserve"> </w:t>
      </w:r>
    </w:p>
    <w:p w14:paraId="58D71B6F" w14:textId="77777777" w:rsidR="00EF1200" w:rsidRDefault="00EF1200" w:rsidP="00F85872">
      <w:pPr>
        <w:pStyle w:val="Heading4"/>
        <w:ind w:left="24" w:right="245"/>
      </w:pPr>
      <w:bookmarkStart w:id="723" w:name="_Toc108179"/>
      <w:proofErr w:type="gramStart"/>
      <w:r>
        <w:t>3.4.6  Transportation</w:t>
      </w:r>
      <w:proofErr w:type="gramEnd"/>
      <w:r>
        <w:t xml:space="preserve"> Key Issues </w:t>
      </w:r>
      <w:bookmarkEnd w:id="723"/>
    </w:p>
    <w:p w14:paraId="4F4463AA" w14:textId="77777777" w:rsidR="00EF1200" w:rsidRDefault="00EF1200" w:rsidP="00F85872">
      <w:pPr>
        <w:spacing w:after="0" w:line="259" w:lineRule="auto"/>
        <w:ind w:left="1" w:right="0" w:firstLine="0"/>
        <w:jc w:val="left"/>
      </w:pPr>
      <w:r>
        <w:t xml:space="preserve"> </w:t>
      </w:r>
    </w:p>
    <w:p w14:paraId="0DB051A5" w14:textId="77777777" w:rsidR="00EF1200" w:rsidRDefault="00EF1200" w:rsidP="00F85872">
      <w:pPr>
        <w:spacing w:after="56"/>
        <w:ind w:right="0"/>
      </w:pPr>
      <w:commentRangeStart w:id="724"/>
      <w:r>
        <w:t xml:space="preserve">Key issues from the 2001 plan are still relevant today: </w:t>
      </w:r>
      <w:commentRangeEnd w:id="724"/>
      <w:r>
        <w:rPr>
          <w:rStyle w:val="CommentReference"/>
        </w:rPr>
        <w:commentReference w:id="724"/>
      </w:r>
    </w:p>
    <w:p w14:paraId="4038D519" w14:textId="77777777" w:rsidR="00EF1200" w:rsidRDefault="00EF1200" w:rsidP="00EF1200">
      <w:pPr>
        <w:numPr>
          <w:ilvl w:val="0"/>
          <w:numId w:val="35"/>
        </w:numPr>
        <w:spacing w:after="59"/>
        <w:ind w:right="0" w:hanging="360"/>
      </w:pPr>
      <w:r>
        <w:t xml:space="preserve">Vehicles often travel at high speeds along the roads in the planning area. </w:t>
      </w:r>
      <w:proofErr w:type="gramStart"/>
      <w:r>
        <w:t>The majority of</w:t>
      </w:r>
      <w:proofErr w:type="gramEnd"/>
      <w:r>
        <w:t xml:space="preserve"> roads are quite narrow with sharp turns. The high vehicle speeds create hazardous conditions for other vehicles, pedestrians, and others sharing the roadways. </w:t>
      </w:r>
    </w:p>
    <w:p w14:paraId="5F53F5B9" w14:textId="77777777" w:rsidR="00EF1200" w:rsidRDefault="00EF1200" w:rsidP="00EF1200">
      <w:pPr>
        <w:numPr>
          <w:ilvl w:val="0"/>
          <w:numId w:val="35"/>
        </w:numPr>
        <w:spacing w:after="59"/>
        <w:ind w:right="0" w:hanging="360"/>
      </w:pPr>
      <w:proofErr w:type="gramStart"/>
      <w:r>
        <w:t>Pot holes</w:t>
      </w:r>
      <w:proofErr w:type="gramEnd"/>
      <w:r>
        <w:t xml:space="preserve"> and poor road conditions exist on many roads throughout the planning area due to a lack of maintenance. </w:t>
      </w:r>
    </w:p>
    <w:p w14:paraId="3306ABA6" w14:textId="77777777" w:rsidR="00EF1200" w:rsidRDefault="00EF1200" w:rsidP="00EF1200">
      <w:pPr>
        <w:numPr>
          <w:ilvl w:val="0"/>
          <w:numId w:val="35"/>
        </w:numPr>
        <w:spacing w:after="58"/>
        <w:ind w:right="0" w:hanging="360"/>
      </w:pPr>
      <w:r>
        <w:t xml:space="preserve">Roads in the planning area are subjected to frequent washouts and erosion damage due to runoff from the arroyos, the Santa Fe River, and other drainage sites. </w:t>
      </w:r>
    </w:p>
    <w:p w14:paraId="21F3D94C" w14:textId="77777777" w:rsidR="00EF1200" w:rsidRDefault="00EF1200" w:rsidP="00EF1200">
      <w:pPr>
        <w:numPr>
          <w:ilvl w:val="0"/>
          <w:numId w:val="35"/>
        </w:numPr>
        <w:spacing w:after="57"/>
        <w:ind w:right="0" w:hanging="360"/>
      </w:pPr>
      <w:r>
        <w:lastRenderedPageBreak/>
        <w:t xml:space="preserve">As the area has grown and tourist destinations have developed, increased traffic including large trucks and </w:t>
      </w:r>
      <w:proofErr w:type="gramStart"/>
      <w:r>
        <w:t>busses have</w:t>
      </w:r>
      <w:proofErr w:type="gramEnd"/>
      <w:r>
        <w:t xml:space="preserve"> created new safety hazards for residents, pedestrians, and livestock on the narrow roads and lanes within the planning area. </w:t>
      </w:r>
    </w:p>
    <w:p w14:paraId="22E3F1DB" w14:textId="77777777" w:rsidR="00EF1200" w:rsidRDefault="00EF1200" w:rsidP="00EF1200">
      <w:pPr>
        <w:numPr>
          <w:ilvl w:val="0"/>
          <w:numId w:val="35"/>
        </w:numPr>
        <w:spacing w:after="58"/>
        <w:ind w:right="0" w:hanging="360"/>
      </w:pPr>
      <w:r>
        <w:t xml:space="preserve">Senior citizens, the disabled, and others who do not drive or have access to transportation lack mobility both within the valley and for trips to Santa Fe. </w:t>
      </w:r>
    </w:p>
    <w:p w14:paraId="1DC22FB5" w14:textId="77777777" w:rsidR="00EF1200" w:rsidRDefault="00EF1200" w:rsidP="00EF1200">
      <w:pPr>
        <w:numPr>
          <w:ilvl w:val="0"/>
          <w:numId w:val="35"/>
        </w:numPr>
        <w:spacing w:after="43"/>
        <w:ind w:right="0" w:hanging="360"/>
      </w:pPr>
      <w:r>
        <w:t xml:space="preserve">Blind and sharp curves often do not have guard rails or other </w:t>
      </w:r>
      <w:proofErr w:type="gramStart"/>
      <w:r>
        <w:t>protections</w:t>
      </w:r>
      <w:proofErr w:type="gramEnd"/>
      <w:r>
        <w:t xml:space="preserve">. </w:t>
      </w:r>
    </w:p>
    <w:p w14:paraId="3DAD01BB" w14:textId="77777777" w:rsidR="00EF1200" w:rsidRDefault="00EF1200" w:rsidP="00EF1200">
      <w:pPr>
        <w:numPr>
          <w:ilvl w:val="0"/>
          <w:numId w:val="35"/>
        </w:numPr>
        <w:spacing w:after="190"/>
        <w:ind w:right="0" w:hanging="360"/>
      </w:pPr>
      <w:r>
        <w:t xml:space="preserve">Many roads leading to area homes </w:t>
      </w:r>
      <w:proofErr w:type="gramStart"/>
      <w:r>
        <w:t>have</w:t>
      </w:r>
      <w:proofErr w:type="gramEnd"/>
      <w:r>
        <w:t xml:space="preserve"> insufficient access for fire safety and emergency vehicles. </w:t>
      </w:r>
    </w:p>
    <w:p w14:paraId="312827A5" w14:textId="77777777" w:rsidR="00EF1200" w:rsidRDefault="00EF1200" w:rsidP="00F85872">
      <w:pPr>
        <w:pStyle w:val="Heading4"/>
        <w:ind w:left="24" w:right="245"/>
      </w:pPr>
      <w:bookmarkStart w:id="725" w:name="_Toc108180"/>
      <w:proofErr w:type="gramStart"/>
      <w:r>
        <w:t>3.4.7  Transportation</w:t>
      </w:r>
      <w:proofErr w:type="gramEnd"/>
      <w:r>
        <w:t xml:space="preserve"> Keys to Sustainability</w:t>
      </w:r>
      <w:r>
        <w:rPr>
          <w:color w:val="4F81BC"/>
        </w:rPr>
        <w:t xml:space="preserve"> </w:t>
      </w:r>
      <w:bookmarkEnd w:id="725"/>
    </w:p>
    <w:p w14:paraId="6C85AE12" w14:textId="77777777" w:rsidR="00EF1200" w:rsidRDefault="00EF1200" w:rsidP="00F85872">
      <w:pPr>
        <w:spacing w:after="0" w:line="259" w:lineRule="auto"/>
        <w:ind w:left="0" w:right="0" w:firstLine="0"/>
        <w:jc w:val="left"/>
      </w:pPr>
      <w:r>
        <w:t xml:space="preserve"> </w:t>
      </w:r>
    </w:p>
    <w:p w14:paraId="5F73CD2B" w14:textId="77777777" w:rsidR="00EF1200" w:rsidRDefault="00EF1200" w:rsidP="00F85872">
      <w:pPr>
        <w:spacing w:after="60"/>
        <w:ind w:right="0"/>
      </w:pPr>
      <w:r>
        <w:t xml:space="preserve">The Community supports </w:t>
      </w:r>
      <w:proofErr w:type="gramStart"/>
      <w:r>
        <w:t>a number of</w:t>
      </w:r>
      <w:proofErr w:type="gramEnd"/>
      <w:r>
        <w:t xml:space="preserve"> the keys to sustainability expressed in the County’s Sustainable Growth Management Plan (SGMP), including: </w:t>
      </w:r>
    </w:p>
    <w:p w14:paraId="7892C25C" w14:textId="77777777" w:rsidR="00EF1200" w:rsidRDefault="00EF1200" w:rsidP="00EF1200">
      <w:pPr>
        <w:numPr>
          <w:ilvl w:val="0"/>
          <w:numId w:val="36"/>
        </w:numPr>
        <w:spacing w:after="60" w:line="247" w:lineRule="auto"/>
        <w:ind w:right="0" w:hanging="360"/>
      </w:pPr>
      <w:r>
        <w:t xml:space="preserve">(SGMP Goal 32) Coordinate with Local, State and Federal governments and transportation organizations to develop a cohesive, safe, and efficient transportation network and transit opportunities to serve County residents, workers, employers and visitors. </w:t>
      </w:r>
    </w:p>
    <w:p w14:paraId="31373829" w14:textId="77777777" w:rsidR="00EF1200" w:rsidRDefault="00EF1200" w:rsidP="00EF1200">
      <w:pPr>
        <w:numPr>
          <w:ilvl w:val="0"/>
          <w:numId w:val="36"/>
        </w:numPr>
        <w:spacing w:after="59"/>
        <w:ind w:right="0" w:hanging="360"/>
      </w:pPr>
      <w:r>
        <w:t xml:space="preserve">(SGMP Goal 33) Expand safe, convenient and efficient public transportation services to encourage reduction in automobile trips and provide mobility for all people, including underserved populations. </w:t>
      </w:r>
    </w:p>
    <w:p w14:paraId="2E7256BC" w14:textId="77777777" w:rsidR="00EF1200" w:rsidRDefault="00EF1200" w:rsidP="00EF1200">
      <w:pPr>
        <w:numPr>
          <w:ilvl w:val="0"/>
          <w:numId w:val="36"/>
        </w:numPr>
        <w:spacing w:after="58"/>
        <w:ind w:right="0" w:hanging="360"/>
      </w:pPr>
      <w:r>
        <w:t xml:space="preserve">(SGMP Goal 34) Ensure safe, context-sensitive design standards for transportation improvements that reflect local preferences and the needs of all types of transportation users. </w:t>
      </w:r>
    </w:p>
    <w:p w14:paraId="73763BF7" w14:textId="77777777" w:rsidR="00EF1200" w:rsidRDefault="00EF1200" w:rsidP="00EF1200">
      <w:pPr>
        <w:numPr>
          <w:ilvl w:val="0"/>
          <w:numId w:val="36"/>
        </w:numPr>
        <w:spacing w:after="60" w:line="247" w:lineRule="auto"/>
        <w:ind w:right="0" w:hanging="360"/>
      </w:pPr>
      <w:r>
        <w:t xml:space="preserve">(SGMP Strategy 34.5.1) Coordinate with the NMDOT to determine what types of traffic calming best management practices can be implemented along state highways which pass through communities in Santa Fe County. </w:t>
      </w:r>
    </w:p>
    <w:p w14:paraId="19E7727C" w14:textId="77777777" w:rsidR="00EF1200" w:rsidRDefault="00EF1200" w:rsidP="00EF1200">
      <w:pPr>
        <w:numPr>
          <w:ilvl w:val="0"/>
          <w:numId w:val="36"/>
        </w:numPr>
        <w:spacing w:after="3" w:line="247" w:lineRule="auto"/>
        <w:ind w:right="0" w:hanging="360"/>
      </w:pPr>
      <w:r>
        <w:t xml:space="preserve">(SGMP Strategy 35.4.1) Establish a process for evaluating low-water crossings based on traffic volume, road type, runoff </w:t>
      </w:r>
      <w:proofErr w:type="gramStart"/>
      <w:r>
        <w:t>volumes</w:t>
      </w:r>
      <w:proofErr w:type="gramEnd"/>
      <w:r>
        <w:t xml:space="preserve">, and conjunctive use of the drainage by wildlife and other traffic safety considerations. </w:t>
      </w:r>
    </w:p>
    <w:p w14:paraId="5F1FCD58" w14:textId="77777777" w:rsidR="00EF1200" w:rsidRDefault="00EF1200" w:rsidP="00F85872">
      <w:pPr>
        <w:spacing w:after="0" w:line="259" w:lineRule="auto"/>
        <w:ind w:left="0" w:right="0" w:firstLine="0"/>
        <w:jc w:val="left"/>
      </w:pPr>
      <w:r>
        <w:t xml:space="preserve"> </w:t>
      </w:r>
    </w:p>
    <w:p w14:paraId="6215A20D" w14:textId="77777777" w:rsidR="00EF1200" w:rsidRDefault="00EF1200" w:rsidP="00F85872">
      <w:pPr>
        <w:spacing w:after="56"/>
        <w:ind w:right="0"/>
      </w:pPr>
      <w:r>
        <w:t xml:space="preserve">In Addition, the Community Plan includes several area-specific keys to sustainability: </w:t>
      </w:r>
    </w:p>
    <w:p w14:paraId="72F6BAF0" w14:textId="77777777" w:rsidR="00EF1200" w:rsidRDefault="00EF1200" w:rsidP="00EF1200">
      <w:pPr>
        <w:numPr>
          <w:ilvl w:val="0"/>
          <w:numId w:val="36"/>
        </w:numPr>
        <w:spacing w:after="40"/>
        <w:ind w:right="0" w:hanging="360"/>
      </w:pPr>
      <w:r>
        <w:t xml:space="preserve">Improved road and bridge infrastructure that maintains the rural character of the Planning Area. </w:t>
      </w:r>
    </w:p>
    <w:p w14:paraId="7E6E90CE" w14:textId="77777777" w:rsidR="00EF1200" w:rsidRDefault="00EF1200" w:rsidP="00EF1200">
      <w:pPr>
        <w:numPr>
          <w:ilvl w:val="0"/>
          <w:numId w:val="36"/>
        </w:numPr>
        <w:spacing w:after="43"/>
        <w:ind w:right="0" w:hanging="360"/>
      </w:pPr>
      <w:r>
        <w:t xml:space="preserve">Improved drainage to prevent bridge washouts and flooding. </w:t>
      </w:r>
    </w:p>
    <w:p w14:paraId="72B62658" w14:textId="77777777" w:rsidR="00EF1200" w:rsidRDefault="00EF1200" w:rsidP="00EF1200">
      <w:pPr>
        <w:numPr>
          <w:ilvl w:val="0"/>
          <w:numId w:val="36"/>
        </w:numPr>
        <w:spacing w:after="43"/>
        <w:ind w:right="0" w:hanging="360"/>
      </w:pPr>
      <w:r>
        <w:t xml:space="preserve">Roadways that are safe and include traffic calming measures. </w:t>
      </w:r>
    </w:p>
    <w:p w14:paraId="50E9F361" w14:textId="77777777" w:rsidR="00EF1200" w:rsidRDefault="00EF1200" w:rsidP="00EF1200">
      <w:pPr>
        <w:numPr>
          <w:ilvl w:val="0"/>
          <w:numId w:val="36"/>
        </w:numPr>
        <w:spacing w:after="43"/>
        <w:ind w:right="0" w:hanging="360"/>
      </w:pPr>
      <w:r>
        <w:t xml:space="preserve">Alternative transportation </w:t>
      </w:r>
      <w:proofErr w:type="gramStart"/>
      <w:r>
        <w:t>systems that</w:t>
      </w:r>
      <w:proofErr w:type="gramEnd"/>
      <w:r>
        <w:t xml:space="preserve"> do not rely on auto commuting. </w:t>
      </w:r>
    </w:p>
    <w:p w14:paraId="3A2AC25B" w14:textId="77777777" w:rsidR="00EF1200" w:rsidRDefault="00EF1200" w:rsidP="00EF1200">
      <w:pPr>
        <w:numPr>
          <w:ilvl w:val="0"/>
          <w:numId w:val="36"/>
        </w:numPr>
        <w:spacing w:after="40"/>
        <w:ind w:right="0" w:hanging="360"/>
      </w:pPr>
      <w:r>
        <w:t xml:space="preserve">Signage that maintains the rural character of the Planning Area. </w:t>
      </w:r>
    </w:p>
    <w:p w14:paraId="156EE90A" w14:textId="77777777" w:rsidR="00EF1200" w:rsidRDefault="00EF1200" w:rsidP="00EF1200">
      <w:pPr>
        <w:numPr>
          <w:ilvl w:val="0"/>
          <w:numId w:val="36"/>
        </w:numPr>
        <w:ind w:right="0" w:hanging="360"/>
      </w:pPr>
      <w:r>
        <w:t xml:space="preserve">Accessible public transportation services for Planning Area residents. </w:t>
      </w:r>
      <w:r>
        <w:tab/>
        <w:t xml:space="preserve">  </w:t>
      </w:r>
    </w:p>
    <w:p w14:paraId="5AEEDF27" w14:textId="77777777" w:rsidR="00EF1200" w:rsidRDefault="00EF1200" w:rsidP="00F85872">
      <w:pPr>
        <w:spacing w:after="0" w:line="259" w:lineRule="auto"/>
        <w:ind w:left="1" w:right="0" w:firstLine="0"/>
        <w:jc w:val="left"/>
      </w:pPr>
      <w:r>
        <w:t xml:space="preserve"> </w:t>
      </w:r>
    </w:p>
    <w:p w14:paraId="18F3AFB1" w14:textId="77777777" w:rsidR="00EF1200" w:rsidRDefault="00EF1200" w:rsidP="00F85872">
      <w:pPr>
        <w:spacing w:after="0" w:line="259" w:lineRule="auto"/>
        <w:ind w:left="1" w:right="0" w:firstLine="0"/>
        <w:jc w:val="left"/>
      </w:pPr>
      <w:r>
        <w:t xml:space="preserve"> </w:t>
      </w:r>
    </w:p>
    <w:p w14:paraId="57A7C894" w14:textId="77777777" w:rsidR="00EF1200" w:rsidRDefault="00EF1200" w:rsidP="00F85872">
      <w:pPr>
        <w:spacing w:after="0" w:line="259" w:lineRule="auto"/>
        <w:ind w:left="1" w:right="0" w:firstLine="0"/>
        <w:jc w:val="left"/>
      </w:pPr>
      <w:r>
        <w:t xml:space="preserve"> </w:t>
      </w:r>
    </w:p>
    <w:p w14:paraId="5AC6C735" w14:textId="77777777" w:rsidR="00EF1200" w:rsidRDefault="00EF1200" w:rsidP="00F85872">
      <w:pPr>
        <w:spacing w:after="0" w:line="259" w:lineRule="auto"/>
        <w:ind w:left="1" w:right="0" w:firstLine="0"/>
        <w:jc w:val="left"/>
      </w:pPr>
      <w:r>
        <w:t xml:space="preserve"> </w:t>
      </w:r>
    </w:p>
    <w:p w14:paraId="16D5163F" w14:textId="77777777" w:rsidR="00EF1200" w:rsidRDefault="00EF1200" w:rsidP="00F85872">
      <w:pPr>
        <w:spacing w:after="0" w:line="259" w:lineRule="auto"/>
        <w:ind w:left="1" w:right="0" w:firstLine="0"/>
        <w:jc w:val="left"/>
      </w:pPr>
      <w:r>
        <w:t xml:space="preserve"> </w:t>
      </w:r>
    </w:p>
    <w:p w14:paraId="07C32823" w14:textId="77777777" w:rsidR="00EF1200" w:rsidRDefault="00EF1200" w:rsidP="00F85872">
      <w:pPr>
        <w:spacing w:after="0" w:line="259" w:lineRule="auto"/>
        <w:ind w:left="1" w:right="0" w:firstLine="0"/>
        <w:jc w:val="left"/>
      </w:pPr>
      <w:r>
        <w:t xml:space="preserve"> </w:t>
      </w:r>
    </w:p>
    <w:p w14:paraId="64E7717F" w14:textId="77777777" w:rsidR="00EF1200" w:rsidRDefault="00EF1200" w:rsidP="00F85872">
      <w:pPr>
        <w:spacing w:after="0" w:line="259" w:lineRule="auto"/>
        <w:ind w:left="1" w:right="0" w:firstLine="0"/>
        <w:jc w:val="left"/>
      </w:pPr>
      <w:r>
        <w:t xml:space="preserve"> </w:t>
      </w:r>
    </w:p>
    <w:p w14:paraId="1DFA0A7A" w14:textId="77777777" w:rsidR="00EF1200" w:rsidRDefault="00EF1200" w:rsidP="00F85872">
      <w:pPr>
        <w:spacing w:after="0" w:line="259" w:lineRule="auto"/>
        <w:ind w:left="1" w:right="0" w:firstLine="0"/>
        <w:jc w:val="left"/>
      </w:pPr>
      <w:r>
        <w:t xml:space="preserve"> </w:t>
      </w:r>
    </w:p>
    <w:p w14:paraId="1C70AF08" w14:textId="77777777" w:rsidR="00EF1200" w:rsidRDefault="00EF1200" w:rsidP="00F85872">
      <w:pPr>
        <w:spacing w:after="0" w:line="259" w:lineRule="auto"/>
        <w:ind w:left="1" w:right="0" w:firstLine="0"/>
        <w:jc w:val="left"/>
      </w:pPr>
      <w:r>
        <w:t xml:space="preserve"> </w:t>
      </w:r>
      <w:r>
        <w:rPr>
          <w:b/>
        </w:rPr>
        <w:tab/>
        <w:t xml:space="preserve"> </w:t>
      </w:r>
      <w:r>
        <w:rPr>
          <w:b/>
        </w:rPr>
        <w:tab/>
        <w:t xml:space="preserve"> </w:t>
      </w:r>
    </w:p>
    <w:p w14:paraId="29F78F0A" w14:textId="77777777" w:rsidR="00EF1200" w:rsidRDefault="00EF1200" w:rsidP="00F85872">
      <w:pPr>
        <w:spacing w:after="0" w:line="259" w:lineRule="auto"/>
        <w:ind w:left="2161" w:right="0" w:firstLine="0"/>
        <w:jc w:val="left"/>
      </w:pPr>
      <w:r>
        <w:rPr>
          <w:b/>
        </w:rPr>
        <w:lastRenderedPageBreak/>
        <w:t xml:space="preserve"> </w:t>
      </w:r>
    </w:p>
    <w:p w14:paraId="193730E7" w14:textId="77777777" w:rsidR="00EF1200" w:rsidRDefault="00EF1200" w:rsidP="00F85872">
      <w:commentRangeStart w:id="726"/>
      <w:commentRangeStart w:id="727"/>
      <w:r>
        <w:rPr>
          <w:noProof/>
        </w:rPr>
        <w:lastRenderedPageBreak/>
        <w:drawing>
          <wp:inline distT="0" distB="0" distL="0" distR="0" wp14:anchorId="31297F4E" wp14:editId="2005A5E9">
            <wp:extent cx="7267282" cy="5753629"/>
            <wp:effectExtent l="0" t="806480" r="0" b="806480"/>
            <wp:docPr id="4749" name="Picture 47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49"/>
                    <pic:cNvPicPr/>
                  </pic:nvPicPr>
                  <pic:blipFill>
                    <a:blip r:embed="rId75">
                      <a:extLst>
                        <a:ext uri="{28A0092B-C50C-407E-A947-70E740481C1C}">
                          <a14:useLocalDpi xmlns:a14="http://schemas.microsoft.com/office/drawing/2010/main" val="0"/>
                        </a:ext>
                      </a:extLst>
                    </a:blip>
                    <a:stretch>
                      <a:fillRect/>
                    </a:stretch>
                  </pic:blipFill>
                  <pic:spPr>
                    <a:xfrm rot="5340000">
                      <a:off x="0" y="0"/>
                      <a:ext cx="7267282" cy="5753629"/>
                    </a:xfrm>
                    <a:prstGeom prst="rect">
                      <a:avLst/>
                    </a:prstGeom>
                  </pic:spPr>
                </pic:pic>
              </a:graphicData>
            </a:graphic>
          </wp:inline>
        </w:drawing>
      </w:r>
      <w:commentRangeEnd w:id="726"/>
      <w:r>
        <w:rPr>
          <w:rStyle w:val="CommentReference"/>
        </w:rPr>
        <w:commentReference w:id="726"/>
      </w:r>
      <w:commentRangeEnd w:id="727"/>
      <w:r>
        <w:rPr>
          <w:rStyle w:val="CommentReference"/>
        </w:rPr>
        <w:commentReference w:id="727"/>
      </w:r>
    </w:p>
    <w:p w14:paraId="755BBF38" w14:textId="77777777" w:rsidR="00EF1200" w:rsidRDefault="00EF1200" w:rsidP="00F85872">
      <w:pPr>
        <w:spacing w:after="661" w:line="265" w:lineRule="auto"/>
        <w:ind w:left="2362" w:right="0" w:hanging="10"/>
        <w:jc w:val="left"/>
      </w:pPr>
      <w:r w:rsidRPr="132D2D90">
        <w:rPr>
          <w:b/>
          <w:bCs/>
          <w:sz w:val="24"/>
          <w:szCs w:val="24"/>
        </w:rPr>
        <w:lastRenderedPageBreak/>
        <w:t>Figure 6 Plan Area Roads &amp; Transit Information Map</w:t>
      </w:r>
    </w:p>
    <w:p w14:paraId="5BC3B51D" w14:textId="77777777" w:rsidR="00EF1200" w:rsidRDefault="00EF1200" w:rsidP="132D2D90">
      <w:pPr>
        <w:spacing w:after="661" w:line="265" w:lineRule="auto"/>
        <w:ind w:left="0" w:right="0" w:firstLine="0"/>
        <w:jc w:val="left"/>
      </w:pPr>
      <w:r>
        <w:rPr>
          <w:noProof/>
        </w:rPr>
        <w:lastRenderedPageBreak/>
        <w:drawing>
          <wp:inline distT="0" distB="0" distL="0" distR="0" wp14:anchorId="13BA9591" wp14:editId="78089ECF">
            <wp:extent cx="6572250" cy="5097705"/>
            <wp:effectExtent l="0" t="737272" r="0" b="737272"/>
            <wp:docPr id="1652274791" name="Picture 1652274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rot="5400000">
                      <a:off x="0" y="0"/>
                      <a:ext cx="6572250" cy="5097705"/>
                    </a:xfrm>
                    <a:prstGeom prst="rect">
                      <a:avLst/>
                    </a:prstGeom>
                  </pic:spPr>
                </pic:pic>
              </a:graphicData>
            </a:graphic>
          </wp:inline>
        </w:drawing>
      </w:r>
    </w:p>
    <w:p w14:paraId="7E07F76B" w14:textId="77777777" w:rsidR="00EF1200" w:rsidRDefault="00EF1200" w:rsidP="132D2D90">
      <w:pPr>
        <w:spacing w:after="160" w:line="259" w:lineRule="auto"/>
        <w:ind w:left="0" w:right="0" w:firstLine="0"/>
        <w:jc w:val="left"/>
      </w:pPr>
    </w:p>
    <w:p w14:paraId="12ABB491" w14:textId="77777777" w:rsidR="00EF1200" w:rsidRPr="00410A66" w:rsidRDefault="00EF1200">
      <w:pPr>
        <w:spacing w:after="160" w:line="259" w:lineRule="auto"/>
        <w:ind w:left="0" w:right="0" w:firstLine="0"/>
        <w:jc w:val="left"/>
      </w:pPr>
      <w:bookmarkStart w:id="728" w:name="_Toc108200"/>
      <w:r>
        <w:br w:type="page"/>
      </w:r>
      <w:bookmarkEnd w:id="728"/>
    </w:p>
    <w:p w14:paraId="603AD958" w14:textId="77777777" w:rsidR="00EF1200" w:rsidRPr="00410A66" w:rsidRDefault="00EF1200" w:rsidP="132D2D90">
      <w:pPr>
        <w:spacing w:after="160" w:line="259" w:lineRule="auto"/>
        <w:ind w:left="0" w:right="0" w:firstLine="0"/>
        <w:jc w:val="left"/>
      </w:pPr>
      <w:r>
        <w:rPr>
          <w:noProof/>
        </w:rPr>
        <w:lastRenderedPageBreak/>
        <w:drawing>
          <wp:inline distT="0" distB="0" distL="0" distR="0" wp14:anchorId="7DC161CF" wp14:editId="7ED230B7">
            <wp:extent cx="6248400" cy="4816474"/>
            <wp:effectExtent l="0" t="715963" r="0" b="715963"/>
            <wp:docPr id="659010304" name="Picture 65901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rot="5400000">
                      <a:off x="0" y="0"/>
                      <a:ext cx="6248400" cy="4816474"/>
                    </a:xfrm>
                    <a:prstGeom prst="rect">
                      <a:avLst/>
                    </a:prstGeom>
                  </pic:spPr>
                </pic:pic>
              </a:graphicData>
            </a:graphic>
          </wp:inline>
        </w:drawing>
      </w:r>
    </w:p>
    <w:p w14:paraId="4CB0E76D" w14:textId="77777777" w:rsidR="00EF1200" w:rsidRPr="00410A66" w:rsidRDefault="00EF1200" w:rsidP="132D2D90">
      <w:pPr>
        <w:spacing w:after="5" w:line="249" w:lineRule="auto"/>
      </w:pPr>
    </w:p>
    <w:p w14:paraId="39AB0E00" w14:textId="77777777" w:rsidR="00EF1200" w:rsidRPr="00410A66" w:rsidRDefault="00EF1200" w:rsidP="132D2D90">
      <w:pPr>
        <w:spacing w:after="5" w:line="249" w:lineRule="auto"/>
      </w:pPr>
      <w:r>
        <w:br w:type="page"/>
      </w:r>
      <w:r>
        <w:rPr>
          <w:noProof/>
        </w:rPr>
        <w:lastRenderedPageBreak/>
        <w:drawing>
          <wp:inline distT="0" distB="0" distL="0" distR="0" wp14:anchorId="60A3D9AF" wp14:editId="08E2FC7F">
            <wp:extent cx="6448425" cy="4980996"/>
            <wp:effectExtent l="0" t="776688" r="0" b="776688"/>
            <wp:docPr id="1839943975" name="Picture 1839943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rot="5340000">
                      <a:off x="0" y="0"/>
                      <a:ext cx="6448425" cy="4980996"/>
                    </a:xfrm>
                    <a:prstGeom prst="rect">
                      <a:avLst/>
                    </a:prstGeom>
                  </pic:spPr>
                </pic:pic>
              </a:graphicData>
            </a:graphic>
          </wp:inline>
        </w:drawing>
      </w:r>
    </w:p>
    <w:p w14:paraId="7244E1D3" w14:textId="77777777" w:rsidR="00EF1200" w:rsidRPr="00410A66" w:rsidRDefault="00EF1200" w:rsidP="132D2D90">
      <w:pPr>
        <w:spacing w:after="5" w:line="249" w:lineRule="auto"/>
      </w:pPr>
      <w:r>
        <w:br w:type="page"/>
      </w:r>
    </w:p>
    <w:p w14:paraId="579854F6" w14:textId="77777777" w:rsidR="00EF1200" w:rsidRPr="00410A66" w:rsidRDefault="00EF1200" w:rsidP="132D2D90">
      <w:pPr>
        <w:spacing w:after="160" w:line="259" w:lineRule="auto"/>
        <w:ind w:left="0" w:right="0" w:firstLine="0"/>
        <w:jc w:val="left"/>
        <w:rPr>
          <w:color w:val="FF0000"/>
        </w:rPr>
      </w:pPr>
      <w:bookmarkStart w:id="729" w:name="_Toc108215"/>
      <w:bookmarkStart w:id="730" w:name="_Toc108187"/>
      <w:bookmarkStart w:id="731" w:name="_Toc108202"/>
      <w:r w:rsidRPr="132D2D90">
        <w:lastRenderedPageBreak/>
        <w:t xml:space="preserve">5.13 TRANSPORTATION AND ROADS </w:t>
      </w:r>
      <w:bookmarkEnd w:id="729"/>
      <w:r w:rsidRPr="132D2D90">
        <w:rPr>
          <w:color w:val="FF0000"/>
        </w:rPr>
        <w:t>(p. 86)</w:t>
      </w:r>
    </w:p>
    <w:p w14:paraId="0A003E35" w14:textId="77777777" w:rsidR="00EF1200" w:rsidRDefault="00EF1200" w:rsidP="00410A66">
      <w:pPr>
        <w:spacing w:after="0" w:line="259" w:lineRule="auto"/>
        <w:ind w:left="360" w:right="0" w:firstLine="0"/>
        <w:jc w:val="left"/>
      </w:pPr>
      <w:r>
        <w:t xml:space="preserve"> </w:t>
      </w:r>
    </w:p>
    <w:p w14:paraId="465F2CC1" w14:textId="77777777" w:rsidR="00EF1200" w:rsidRDefault="00EF1200" w:rsidP="00410A66">
      <w:pPr>
        <w:ind w:left="369" w:right="0"/>
      </w:pPr>
      <w:r>
        <w:t xml:space="preserve">In addition to the goals, strategies and objectives for </w:t>
      </w:r>
      <w:proofErr w:type="gramStart"/>
      <w:r>
        <w:t>roads and</w:t>
      </w:r>
      <w:proofErr w:type="gramEnd"/>
      <w:r>
        <w:t xml:space="preserve"> transportation in Section IV, the following framework should be considered in all future road projects and maintenance routines for the plan area. SLDC design standards for roads should be reviewed as part of the drafting and adoption of the Community District. </w:t>
      </w:r>
      <w:commentRangeStart w:id="732"/>
      <w:r>
        <w:t xml:space="preserve">Road design standards should be communicated in a clear graphic representation of desired road profiles for each area type.  Implementation of design standards for roads should be accomplished through amendments to the SLDC Chapter 9 La Cienega and La </w:t>
      </w:r>
      <w:proofErr w:type="spellStart"/>
      <w:r>
        <w:t>Cieneguilla</w:t>
      </w:r>
      <w:proofErr w:type="spellEnd"/>
      <w:r>
        <w:t xml:space="preserve"> Community District and associated overlay zones</w:t>
      </w:r>
      <w:commentRangeEnd w:id="732"/>
      <w:r>
        <w:rPr>
          <w:rStyle w:val="CommentReference"/>
        </w:rPr>
        <w:commentReference w:id="732"/>
      </w:r>
      <w:r>
        <w:t xml:space="preserve">. </w:t>
      </w:r>
    </w:p>
    <w:p w14:paraId="4C44B61D" w14:textId="77777777" w:rsidR="00EF1200" w:rsidRDefault="00EF1200" w:rsidP="00410A66">
      <w:pPr>
        <w:spacing w:after="0" w:line="259" w:lineRule="auto"/>
        <w:ind w:left="360" w:right="0" w:firstLine="0"/>
        <w:jc w:val="left"/>
      </w:pPr>
      <w:r>
        <w:t xml:space="preserve"> </w:t>
      </w:r>
    </w:p>
    <w:p w14:paraId="030B53C0" w14:textId="77777777" w:rsidR="00EF1200" w:rsidRDefault="00EF1200" w:rsidP="00410A66">
      <w:pPr>
        <w:ind w:left="369" w:right="0"/>
      </w:pPr>
      <w:r>
        <w:t xml:space="preserve">The County Roads and Planning divisions should work with </w:t>
      </w:r>
      <w:proofErr w:type="gramStart"/>
      <w:r>
        <w:t>community</w:t>
      </w:r>
      <w:proofErr w:type="gramEnd"/>
      <w:r>
        <w:t xml:space="preserve"> to determine/refine area type and identify unique contextual elements that will influence the design beyond those generalized below. These might include the church, community center, natural features such as large “heritage” trees, creeks, springs &amp; arroyos, historic features such as archeological sites, acequias, bridges, and miscellaneous structures. </w:t>
      </w:r>
    </w:p>
    <w:p w14:paraId="64989EBA" w14:textId="77777777" w:rsidR="00EF1200" w:rsidRDefault="00EF1200" w:rsidP="00410A66">
      <w:pPr>
        <w:spacing w:after="0" w:line="259" w:lineRule="auto"/>
        <w:ind w:left="360" w:right="0" w:firstLine="0"/>
        <w:jc w:val="left"/>
      </w:pPr>
      <w:r>
        <w:t xml:space="preserve"> </w:t>
      </w:r>
    </w:p>
    <w:p w14:paraId="4E0E2555" w14:textId="77777777" w:rsidR="00EF1200" w:rsidRDefault="00EF1200" w:rsidP="00410A66">
      <w:pPr>
        <w:pStyle w:val="Heading7"/>
        <w:ind w:left="370" w:right="245"/>
      </w:pPr>
      <w:r>
        <w:t xml:space="preserve">Users </w:t>
      </w:r>
    </w:p>
    <w:p w14:paraId="0FBAFD9B" w14:textId="77777777" w:rsidR="00EF1200" w:rsidRDefault="00EF1200" w:rsidP="00410A66">
      <w:pPr>
        <w:spacing w:after="0" w:line="259" w:lineRule="auto"/>
        <w:ind w:left="360" w:right="0" w:firstLine="0"/>
        <w:jc w:val="left"/>
      </w:pPr>
      <w:r>
        <w:t xml:space="preserve"> </w:t>
      </w:r>
    </w:p>
    <w:p w14:paraId="139FE0FA" w14:textId="77777777" w:rsidR="00EF1200" w:rsidRDefault="00EF1200" w:rsidP="00410A66">
      <w:pPr>
        <w:ind w:left="656" w:right="0"/>
      </w:pPr>
      <w:r>
        <w:t xml:space="preserve">Roadways in the plan area serve a variety of users including pedestrians, bicyclists, motor vehicle drivers and passengers. Selecting the appropriate treatment of the roadway to accommodate all users, (including children and the elderly) can influence the overall health of the community by preventing accidents while increasing opportunities for exercise in the form of walking or bicycling. </w:t>
      </w:r>
    </w:p>
    <w:p w14:paraId="77869D1A" w14:textId="77777777" w:rsidR="00EF1200" w:rsidRDefault="00EF1200" w:rsidP="00410A66">
      <w:pPr>
        <w:spacing w:after="0" w:line="259" w:lineRule="auto"/>
        <w:ind w:left="647" w:right="0" w:firstLine="0"/>
        <w:jc w:val="left"/>
      </w:pPr>
      <w:r>
        <w:t xml:space="preserve"> </w:t>
      </w:r>
    </w:p>
    <w:p w14:paraId="0245D6D3" w14:textId="77777777" w:rsidR="00EF1200" w:rsidRDefault="00EF1200" w:rsidP="00410A66">
      <w:pPr>
        <w:ind w:left="656" w:right="0"/>
      </w:pPr>
      <w:r>
        <w:t xml:space="preserve">There may be a latent </w:t>
      </w:r>
      <w:proofErr w:type="gramStart"/>
      <w:r>
        <w:t>demand</w:t>
      </w:r>
      <w:proofErr w:type="gramEnd"/>
      <w:r>
        <w:t xml:space="preserve"> above observed pedestrian and bicycle volumes in the plan area because pedestrian and bicycle facilities do not yet exist or are substandard, or do not provide complete connectivity to key community locations such as the community center or church. Future pedestrian and bicycle facilities including paths, crosswalks, and transit stops should be considered in evaluating new or changes in land development, including any potential attractors such as schools, parks and retail uses. </w:t>
      </w:r>
    </w:p>
    <w:p w14:paraId="4C4F112D" w14:textId="77777777" w:rsidR="00EF1200" w:rsidRDefault="00EF1200" w:rsidP="00410A66">
      <w:pPr>
        <w:spacing w:after="0" w:line="259" w:lineRule="auto"/>
        <w:ind w:left="359" w:right="0" w:firstLine="0"/>
        <w:jc w:val="left"/>
      </w:pPr>
      <w:r>
        <w:t xml:space="preserve"> </w:t>
      </w:r>
    </w:p>
    <w:p w14:paraId="1052D1DB" w14:textId="77777777" w:rsidR="00EF1200" w:rsidRDefault="00EF1200" w:rsidP="00410A66">
      <w:pPr>
        <w:pStyle w:val="Heading7"/>
        <w:ind w:left="369" w:right="245"/>
      </w:pPr>
      <w:r>
        <w:t xml:space="preserve">Area Types </w:t>
      </w:r>
    </w:p>
    <w:p w14:paraId="54497541" w14:textId="77777777" w:rsidR="00EF1200" w:rsidRDefault="00EF1200" w:rsidP="00410A66">
      <w:pPr>
        <w:spacing w:after="0" w:line="259" w:lineRule="auto"/>
        <w:ind w:left="359" w:right="0" w:firstLine="0"/>
        <w:jc w:val="left"/>
      </w:pPr>
      <w:r>
        <w:t xml:space="preserve"> </w:t>
      </w:r>
    </w:p>
    <w:p w14:paraId="21242F62" w14:textId="77777777" w:rsidR="00EF1200" w:rsidRDefault="00EF1200" w:rsidP="00410A66">
      <w:pPr>
        <w:ind w:left="656" w:right="0"/>
      </w:pPr>
      <w:r>
        <w:t xml:space="preserve">Roadways in the plan area traverse three distinct environments; </w:t>
      </w:r>
      <w:r>
        <w:rPr>
          <w:i/>
        </w:rPr>
        <w:t xml:space="preserve">rural open lands, traditional community areas, and </w:t>
      </w:r>
      <w:proofErr w:type="gramStart"/>
      <w:r>
        <w:rPr>
          <w:i/>
        </w:rPr>
        <w:t>rural developed</w:t>
      </w:r>
      <w:proofErr w:type="gramEnd"/>
      <w:r>
        <w:rPr>
          <w:i/>
        </w:rPr>
        <w:t xml:space="preserve"> areas, </w:t>
      </w:r>
      <w:r>
        <w:t xml:space="preserve">and are characterized by differing land uses, densities and topography with changes in the amount of pedestrian, bicycle and vehicle use.  Land use dictates the function of a road; as land use changes along a road the </w:t>
      </w:r>
      <w:proofErr w:type="gramStart"/>
      <w:r>
        <w:t>roads</w:t>
      </w:r>
      <w:proofErr w:type="gramEnd"/>
      <w:r>
        <w:t xml:space="preserve"> functions also change. Roadways should be designed in a manner that serves the existing land use while supporting future land use goals.  Traditionally, roadways have been classified either as “rural” or “urban.” It is important to recognize that a roadway’s formal classification as urban or rural (which is determined from census data using </w:t>
      </w:r>
      <w:proofErr w:type="gramStart"/>
      <w:r>
        <w:t>periodically-adjusted</w:t>
      </w:r>
      <w:proofErr w:type="gramEnd"/>
      <w:r>
        <w:t xml:space="preserve"> criteria adopted by the United States Office of Management and Budget) may differ from actual site circumstances or prevailing conditions. </w:t>
      </w:r>
    </w:p>
    <w:p w14:paraId="043A843E" w14:textId="77777777" w:rsidR="00EF1200" w:rsidRDefault="00EF1200" w:rsidP="00410A66">
      <w:pPr>
        <w:spacing w:after="0" w:line="259" w:lineRule="auto"/>
        <w:ind w:left="359" w:right="0" w:firstLine="0"/>
        <w:jc w:val="left"/>
      </w:pPr>
      <w:r>
        <w:t xml:space="preserve"> </w:t>
      </w:r>
    </w:p>
    <w:p w14:paraId="53EFF67E" w14:textId="77777777" w:rsidR="00EF1200" w:rsidRDefault="00EF1200" w:rsidP="00410A66">
      <w:pPr>
        <w:pStyle w:val="Heading8"/>
        <w:ind w:left="369" w:right="0"/>
      </w:pPr>
      <w:r>
        <w:t xml:space="preserve">Rural Open Lands </w:t>
      </w:r>
    </w:p>
    <w:p w14:paraId="37D033EA" w14:textId="77777777" w:rsidR="00EF1200" w:rsidRDefault="00EF1200" w:rsidP="00410A66">
      <w:pPr>
        <w:spacing w:after="46" w:line="259" w:lineRule="auto"/>
        <w:ind w:left="359" w:right="0" w:firstLine="0"/>
        <w:jc w:val="left"/>
      </w:pPr>
      <w:r>
        <w:t xml:space="preserve"> </w:t>
      </w:r>
    </w:p>
    <w:p w14:paraId="49646050" w14:textId="77777777" w:rsidR="00EF1200" w:rsidRDefault="00EF1200" w:rsidP="00EF1200">
      <w:pPr>
        <w:numPr>
          <w:ilvl w:val="0"/>
          <w:numId w:val="39"/>
        </w:numPr>
        <w:spacing w:after="301"/>
        <w:ind w:right="0" w:hanging="360"/>
      </w:pPr>
      <w:r>
        <w:lastRenderedPageBreak/>
        <w:t xml:space="preserve">This area type is associated with public conservation or open space shown on the future land use map, where the roadway travels through range land or other open space. There are few access points along the roadway and little or no development. Design constraints tend to involve topographic, environmental, scenic or historic resources. Pedestrian, bicycle and transit activity is usually infrequent </w:t>
      </w:r>
      <w:proofErr w:type="gramStart"/>
      <w:r>
        <w:t>and of</w:t>
      </w:r>
      <w:proofErr w:type="gramEnd"/>
      <w:r>
        <w:t xml:space="preserve"> low volume. However, there may be potential latent demand for bicycle accommodation on low-volume roadways traversing scenic rural areas. </w:t>
      </w:r>
    </w:p>
    <w:p w14:paraId="2ACFC1C5" w14:textId="77777777" w:rsidR="00EF1200" w:rsidRDefault="00EF1200" w:rsidP="00410A66">
      <w:pPr>
        <w:spacing w:after="46" w:line="259" w:lineRule="auto"/>
        <w:ind w:left="936" w:right="0" w:firstLine="0"/>
        <w:jc w:val="left"/>
      </w:pPr>
      <w:r>
        <w:t xml:space="preserve"> </w:t>
      </w:r>
    </w:p>
    <w:p w14:paraId="7F495AD6" w14:textId="77777777" w:rsidR="00EF1200" w:rsidRDefault="00EF1200" w:rsidP="00EF1200">
      <w:pPr>
        <w:numPr>
          <w:ilvl w:val="0"/>
          <w:numId w:val="39"/>
        </w:numPr>
        <w:ind w:right="0" w:hanging="360"/>
      </w:pPr>
      <w:r>
        <w:t xml:space="preserve">Most of Paseo Real from the intersection with NM 599 to the intersection with Los Pinos Road passes through rural open lands. It is currently a </w:t>
      </w:r>
      <w:proofErr w:type="gramStart"/>
      <w:r>
        <w:t>2 lane</w:t>
      </w:r>
      <w:proofErr w:type="gramEnd"/>
      <w:r>
        <w:t xml:space="preserve"> paved road maintained by the County with a 35 mph speed limit through the plan area. </w:t>
      </w:r>
      <w:proofErr w:type="gramStart"/>
      <w:r>
        <w:t>A the</w:t>
      </w:r>
      <w:proofErr w:type="gramEnd"/>
      <w:r>
        <w:t xml:space="preserve"> portion of Paseo Rael goes through La </w:t>
      </w:r>
      <w:proofErr w:type="spellStart"/>
      <w:r>
        <w:t>Cieneguilla</w:t>
      </w:r>
      <w:proofErr w:type="spellEnd"/>
      <w:r>
        <w:t xml:space="preserve"> in area with single family homes, however very few of the properties front or have access directly onto Paseo Rael. </w:t>
      </w:r>
    </w:p>
    <w:p w14:paraId="3C2EAD64" w14:textId="77777777" w:rsidR="00EF1200" w:rsidRDefault="00EF1200" w:rsidP="00410A66">
      <w:pPr>
        <w:spacing w:after="46" w:line="259" w:lineRule="auto"/>
        <w:ind w:left="936" w:right="0" w:firstLine="0"/>
        <w:jc w:val="left"/>
      </w:pPr>
      <w:r>
        <w:t xml:space="preserve"> </w:t>
      </w:r>
    </w:p>
    <w:p w14:paraId="65BEB3A9" w14:textId="77777777" w:rsidR="00EF1200" w:rsidRDefault="00EF1200" w:rsidP="00EF1200">
      <w:pPr>
        <w:numPr>
          <w:ilvl w:val="0"/>
          <w:numId w:val="39"/>
        </w:numPr>
        <w:ind w:right="0" w:hanging="360"/>
      </w:pPr>
      <w:r>
        <w:t xml:space="preserve">The SLDC Official Map Functional Classification for Paseo Real is Collector Urban. SLDC Design Standards applied to collector urban classification requires 11’ lane width, two 5’ sidewalks, two 5ft on-road bike lanes and a Right </w:t>
      </w:r>
      <w:proofErr w:type="gramStart"/>
      <w:r>
        <w:t>Of</w:t>
      </w:r>
      <w:proofErr w:type="gramEnd"/>
      <w:r>
        <w:t xml:space="preserve"> Way (ROW) of 45-72 feet. </w:t>
      </w:r>
    </w:p>
    <w:p w14:paraId="5FFF4E88" w14:textId="77777777" w:rsidR="00EF1200" w:rsidRDefault="00EF1200" w:rsidP="00410A66">
      <w:pPr>
        <w:spacing w:after="0" w:line="259" w:lineRule="auto"/>
        <w:ind w:left="360" w:right="0" w:firstLine="0"/>
        <w:jc w:val="left"/>
      </w:pPr>
      <w:r>
        <w:t xml:space="preserve"> </w:t>
      </w:r>
    </w:p>
    <w:p w14:paraId="6074A613" w14:textId="77777777" w:rsidR="00EF1200" w:rsidRDefault="00EF1200" w:rsidP="00410A66">
      <w:pPr>
        <w:pStyle w:val="Heading8"/>
        <w:ind w:left="370" w:right="0"/>
      </w:pPr>
      <w:r>
        <w:t xml:space="preserve">Traditional Community </w:t>
      </w:r>
    </w:p>
    <w:p w14:paraId="76140B9A" w14:textId="77777777" w:rsidR="00EF1200" w:rsidRDefault="00EF1200" w:rsidP="00410A66">
      <w:pPr>
        <w:spacing w:after="46" w:line="259" w:lineRule="auto"/>
        <w:ind w:left="360" w:right="0" w:firstLine="0"/>
        <w:jc w:val="left"/>
      </w:pPr>
      <w:r>
        <w:t xml:space="preserve"> </w:t>
      </w:r>
    </w:p>
    <w:p w14:paraId="7A0E17F1" w14:textId="77777777" w:rsidR="00EF1200" w:rsidRDefault="00EF1200" w:rsidP="00EF1200">
      <w:pPr>
        <w:numPr>
          <w:ilvl w:val="0"/>
          <w:numId w:val="40"/>
        </w:numPr>
        <w:ind w:right="0" w:hanging="360"/>
      </w:pPr>
      <w:r>
        <w:t xml:space="preserve">This area type is associated with the more compact built-up areas based on traditional acequia settlement patterns.   Varied building setbacks, and frequent driveways and intersections are common. Individual property frontage is generally less than 200 feet. Right-of-way is usually constrained by the built environment. Pedestrian activity is generally moderate. At this time bicycle activity is low but often generated to, </w:t>
      </w:r>
      <w:proofErr w:type="gramStart"/>
      <w:r>
        <w:t>from</w:t>
      </w:r>
      <w:proofErr w:type="gramEnd"/>
      <w:r>
        <w:t xml:space="preserve">, and within the traditional community. An important safety consideration for design is the </w:t>
      </w:r>
      <w:proofErr w:type="gramStart"/>
      <w:r>
        <w:t>often rapid</w:t>
      </w:r>
      <w:proofErr w:type="gramEnd"/>
      <w:r>
        <w:t xml:space="preserve"> transition between rural open lands or rural developed areas to a traditional community area. </w:t>
      </w:r>
    </w:p>
    <w:p w14:paraId="09B96247" w14:textId="77777777" w:rsidR="00EF1200" w:rsidRDefault="00EF1200" w:rsidP="00410A66">
      <w:pPr>
        <w:spacing w:after="46" w:line="259" w:lineRule="auto"/>
        <w:ind w:left="936" w:right="0" w:firstLine="0"/>
        <w:jc w:val="left"/>
      </w:pPr>
      <w:r>
        <w:t xml:space="preserve"> </w:t>
      </w:r>
    </w:p>
    <w:p w14:paraId="27FBFCA9" w14:textId="77777777" w:rsidR="00EF1200" w:rsidRDefault="00EF1200" w:rsidP="00EF1200">
      <w:pPr>
        <w:numPr>
          <w:ilvl w:val="0"/>
          <w:numId w:val="40"/>
        </w:numPr>
        <w:ind w:right="0" w:hanging="360"/>
      </w:pPr>
      <w:r>
        <w:t xml:space="preserve">Major roads in this area include portions of Los Pinos and Entrada La Cienega.  SLDC Official Map Functional Classification for the two major roads is “Minor Arterial Urban”.  SLDC Design Standards applied to Minor Arterial (SDA-2) classification requires 12’ lane width, two 5’ sidewalks, two 5ft on-road bike lanes and a ROW of 60-100 feet. </w:t>
      </w:r>
    </w:p>
    <w:p w14:paraId="0918A216" w14:textId="77777777" w:rsidR="00EF1200" w:rsidRDefault="00EF1200" w:rsidP="00410A66">
      <w:pPr>
        <w:spacing w:after="46" w:line="259" w:lineRule="auto"/>
        <w:ind w:left="936" w:right="0" w:firstLine="0"/>
        <w:jc w:val="left"/>
      </w:pPr>
      <w:r>
        <w:t xml:space="preserve"> </w:t>
      </w:r>
    </w:p>
    <w:p w14:paraId="110ECC6F" w14:textId="77777777" w:rsidR="00EF1200" w:rsidRDefault="00EF1200" w:rsidP="00EF1200">
      <w:pPr>
        <w:numPr>
          <w:ilvl w:val="0"/>
          <w:numId w:val="40"/>
        </w:numPr>
        <w:ind w:right="0" w:hanging="360"/>
      </w:pPr>
      <w:r>
        <w:t xml:space="preserve">Minor roads include Camino C de Baca, Camino </w:t>
      </w:r>
      <w:proofErr w:type="gramStart"/>
      <w:r>
        <w:t>San  Jose</w:t>
      </w:r>
      <w:proofErr w:type="gramEnd"/>
      <w:r>
        <w:t xml:space="preserve"> and  Camino Capilla La Vieja.  SLDC Official Map Functional Classification for these roads is “Local.”  SLDC Design Standards applied to Local (Urban SDA-2) classification requires 10’ lane width, one 5’ sidewalk, and a minimum ROW of 34-48 feet. </w:t>
      </w:r>
    </w:p>
    <w:p w14:paraId="7FC578C4" w14:textId="77777777" w:rsidR="00EF1200" w:rsidRDefault="00EF1200" w:rsidP="00410A66">
      <w:pPr>
        <w:spacing w:after="0" w:line="259" w:lineRule="auto"/>
        <w:ind w:left="360" w:right="0" w:firstLine="0"/>
        <w:jc w:val="left"/>
      </w:pPr>
      <w:r>
        <w:t xml:space="preserve"> </w:t>
      </w:r>
    </w:p>
    <w:p w14:paraId="55B6EB1E" w14:textId="77777777" w:rsidR="00EF1200" w:rsidRDefault="00EF1200" w:rsidP="00410A66">
      <w:pPr>
        <w:pStyle w:val="Heading8"/>
        <w:ind w:left="370" w:right="0"/>
      </w:pPr>
      <w:r>
        <w:t xml:space="preserve">Rural Developed </w:t>
      </w:r>
    </w:p>
    <w:p w14:paraId="6566B7BC" w14:textId="77777777" w:rsidR="00EF1200" w:rsidRDefault="00EF1200" w:rsidP="00410A66">
      <w:pPr>
        <w:spacing w:after="46" w:line="259" w:lineRule="auto"/>
        <w:ind w:left="360" w:right="0" w:firstLine="0"/>
        <w:jc w:val="left"/>
      </w:pPr>
      <w:r>
        <w:t xml:space="preserve"> </w:t>
      </w:r>
    </w:p>
    <w:p w14:paraId="30A39F55" w14:textId="77777777" w:rsidR="00EF1200" w:rsidRDefault="00EF1200" w:rsidP="00EF1200">
      <w:pPr>
        <w:numPr>
          <w:ilvl w:val="0"/>
          <w:numId w:val="41"/>
        </w:numPr>
        <w:ind w:left="936" w:right="0" w:hanging="360"/>
      </w:pPr>
      <w:r>
        <w:t xml:space="preserve">This area type is associated with the low-density residential development based on contemporary subdivisions and occasional commercial uses.  Buildings generally have large setbacks from the roadway.  Occasional driveways require a driver to be more alert for entering and exiting vehicles than in rural open land areas.  Pedestrian and bicycle activity are more frequent than in rural open lands area, but generally of modest scale. </w:t>
      </w:r>
    </w:p>
    <w:p w14:paraId="10245946" w14:textId="77777777" w:rsidR="00EF1200" w:rsidRDefault="00EF1200" w:rsidP="00410A66">
      <w:pPr>
        <w:spacing w:after="46" w:line="259" w:lineRule="auto"/>
        <w:ind w:left="936" w:right="0" w:firstLine="0"/>
        <w:jc w:val="left"/>
      </w:pPr>
      <w:r>
        <w:lastRenderedPageBreak/>
        <w:t xml:space="preserve"> </w:t>
      </w:r>
    </w:p>
    <w:p w14:paraId="5D817A4A" w14:textId="77777777" w:rsidR="00EF1200" w:rsidRDefault="00EF1200" w:rsidP="00EF1200">
      <w:pPr>
        <w:numPr>
          <w:ilvl w:val="0"/>
          <w:numId w:val="41"/>
        </w:numPr>
        <w:ind w:left="936" w:right="0" w:hanging="360"/>
      </w:pPr>
      <w:r>
        <w:t xml:space="preserve">Major Roads in this </w:t>
      </w:r>
      <w:proofErr w:type="gramStart"/>
      <w:r>
        <w:t>area type</w:t>
      </w:r>
      <w:proofErr w:type="gramEnd"/>
      <w:r>
        <w:t xml:space="preserve"> include, Calle Debra, Camino Montoya in La </w:t>
      </w:r>
      <w:proofErr w:type="spellStart"/>
      <w:r>
        <w:t>Cieneguilla</w:t>
      </w:r>
      <w:proofErr w:type="spellEnd"/>
      <w:r>
        <w:t xml:space="preserve">, Cerro Del Alamo, Sunset Road, Nancys Trail, Paseo De Angel, and Las </w:t>
      </w:r>
      <w:proofErr w:type="spellStart"/>
      <w:r>
        <w:t>Estrellas</w:t>
      </w:r>
      <w:proofErr w:type="spellEnd"/>
      <w:r>
        <w:t xml:space="preserve"> in upper La Cienega. The SLDC Official Map Functional Classification for these roads is “Other Major Local or Collector Road Not Officially Classified”. Although there are no SLDC Design Standards for this classification, standards that </w:t>
      </w:r>
      <w:proofErr w:type="gramStart"/>
      <w:r>
        <w:t>apply  to</w:t>
      </w:r>
      <w:proofErr w:type="gramEnd"/>
      <w:r>
        <w:t xml:space="preserve"> Local (Urban SDA-2) classification </w:t>
      </w:r>
      <w:proofErr w:type="gramStart"/>
      <w:r>
        <w:t>requires</w:t>
      </w:r>
      <w:proofErr w:type="gramEnd"/>
      <w:r>
        <w:t xml:space="preserve"> 10’ lane width, one 5’ sidewalk, and a minimum ROW of 34-48 feet. </w:t>
      </w:r>
    </w:p>
    <w:p w14:paraId="4B3D5B00" w14:textId="77777777" w:rsidR="00EF1200" w:rsidRDefault="00EF1200" w:rsidP="00410A66">
      <w:pPr>
        <w:spacing w:after="0" w:line="259" w:lineRule="auto"/>
        <w:ind w:left="361" w:right="0" w:firstLine="0"/>
        <w:jc w:val="left"/>
      </w:pPr>
      <w:r>
        <w:t xml:space="preserve"> </w:t>
      </w:r>
    </w:p>
    <w:p w14:paraId="0BD8DAFB" w14:textId="77777777" w:rsidR="00EF1200" w:rsidRDefault="00EF1200" w:rsidP="00410A66">
      <w:pPr>
        <w:pStyle w:val="Heading7"/>
        <w:ind w:left="299" w:right="245"/>
      </w:pPr>
      <w:r>
        <w:t xml:space="preserve">Potential Regional Commercial Node </w:t>
      </w:r>
    </w:p>
    <w:p w14:paraId="195589B5" w14:textId="77777777" w:rsidR="00EF1200" w:rsidRDefault="00EF1200" w:rsidP="00410A66">
      <w:pPr>
        <w:ind w:left="0" w:firstLine="0"/>
      </w:pPr>
    </w:p>
    <w:p w14:paraId="019092EA" w14:textId="77777777" w:rsidR="00EF1200" w:rsidRDefault="00EF1200" w:rsidP="00410A66">
      <w:pPr>
        <w:spacing w:after="0" w:line="259" w:lineRule="auto"/>
        <w:ind w:left="289" w:right="0" w:firstLine="0"/>
        <w:jc w:val="left"/>
      </w:pPr>
      <w:r>
        <w:t xml:space="preserve">Presently there are three relatively major generators of traffic in the plan area; Las </w:t>
      </w:r>
      <w:proofErr w:type="spellStart"/>
      <w:r>
        <w:t>Golondrinas</w:t>
      </w:r>
      <w:proofErr w:type="spellEnd"/>
      <w:r>
        <w:t xml:space="preserve"> Historic Museum during events primarily on weekends, </w:t>
      </w:r>
      <w:commentRangeStart w:id="733"/>
      <w:del w:id="734" w:author="Nathaniel Crail [2]" w:date="2025-01-16T16:59:00Z">
        <w:r w:rsidDel="00410A66">
          <w:delText>Sunrise Springs</w:delText>
        </w:r>
      </w:del>
      <w:ins w:id="735" w:author="Nathaniel Crail [2]" w:date="2025-01-16T16:59:00Z">
        <w:r>
          <w:t>Ojo Santa Fe</w:t>
        </w:r>
      </w:ins>
      <w:r>
        <w:t xml:space="preserve"> </w:t>
      </w:r>
      <w:commentRangeEnd w:id="733"/>
      <w:r>
        <w:rPr>
          <w:rStyle w:val="CommentReference"/>
        </w:rPr>
        <w:commentReference w:id="733"/>
      </w:r>
      <w:r>
        <w:t xml:space="preserve">property during regular business hours and the Santa Fe Downs </w:t>
      </w:r>
      <w:proofErr w:type="gramStart"/>
      <w:r>
        <w:t>property when it is</w:t>
      </w:r>
      <w:proofErr w:type="gramEnd"/>
      <w:r>
        <w:t xml:space="preserve"> hosting the flea market on weekends and soccer practice during the week. Traffic for both generators is adequately accommodated via access from the I-25 Frontage Road. </w:t>
      </w:r>
    </w:p>
    <w:p w14:paraId="2260CA4A" w14:textId="77777777" w:rsidR="00EF1200" w:rsidRDefault="00EF1200" w:rsidP="00410A66">
      <w:pPr>
        <w:spacing w:after="0" w:line="259" w:lineRule="auto"/>
        <w:ind w:left="289" w:right="0" w:firstLine="0"/>
        <w:jc w:val="left"/>
      </w:pPr>
      <w:r>
        <w:t xml:space="preserve"> </w:t>
      </w:r>
    </w:p>
    <w:p w14:paraId="763D43F6" w14:textId="77777777" w:rsidR="00EF1200" w:rsidRDefault="00EF1200" w:rsidP="00410A66">
      <w:pPr>
        <w:ind w:left="298" w:right="0"/>
      </w:pPr>
      <w:r>
        <w:t xml:space="preserve">Additional major generators of traffic are not anticipated nor zoned for the interior of the plan area.  However, major traffic generators are expected if the area designated as commercial mixed-use is fully </w:t>
      </w:r>
      <w:proofErr w:type="gramStart"/>
      <w:r>
        <w:t>develop</w:t>
      </w:r>
      <w:proofErr w:type="gramEnd"/>
      <w:r>
        <w:t xml:space="preserve"> with urban densities and infrastructure. This area has large tracts of land, high visibility, </w:t>
      </w:r>
      <w:proofErr w:type="gramStart"/>
      <w:r>
        <w:t>close proximity</w:t>
      </w:r>
      <w:proofErr w:type="gramEnd"/>
      <w:r>
        <w:t xml:space="preserve"> and easy access to regional (NM 599) and interstate highway systems (I-25), the airport and regional transit systems including the Express Rail Runner Commuter Train and North Central Regional Transit Authority buses. Roads and circulation in this area should evolve as part of larger efficient, safe, multi –jurisdictional, multi-purpose circulation plan that encompasses land and facilities associated with the I-25/NM 599 interchange, the Airport and the Rail Runner Station. </w:t>
      </w:r>
    </w:p>
    <w:p w14:paraId="276519DC" w14:textId="77777777" w:rsidR="00EF1200" w:rsidRDefault="00EF1200" w:rsidP="00410A66">
      <w:pPr>
        <w:spacing w:after="0" w:line="259" w:lineRule="auto"/>
        <w:ind w:left="1" w:right="0" w:firstLine="0"/>
        <w:jc w:val="left"/>
      </w:pPr>
      <w:r>
        <w:t xml:space="preserve"> </w:t>
      </w:r>
    </w:p>
    <w:p w14:paraId="6C9DD4ED" w14:textId="77777777" w:rsidR="00EF1200" w:rsidRDefault="00EF1200" w:rsidP="00410A66">
      <w:pPr>
        <w:pStyle w:val="Heading7"/>
        <w:ind w:left="24" w:right="245"/>
      </w:pPr>
      <w:r>
        <w:t xml:space="preserve">Traffic Calming Measures </w:t>
      </w:r>
    </w:p>
    <w:p w14:paraId="7DFE774A" w14:textId="77777777" w:rsidR="00EF1200" w:rsidRDefault="00EF1200" w:rsidP="00410A66">
      <w:pPr>
        <w:spacing w:after="0" w:line="259" w:lineRule="auto"/>
        <w:ind w:left="1" w:right="0" w:firstLine="0"/>
        <w:jc w:val="left"/>
      </w:pPr>
      <w:r>
        <w:t xml:space="preserve"> </w:t>
      </w:r>
    </w:p>
    <w:p w14:paraId="26334101" w14:textId="77777777" w:rsidR="00EF1200" w:rsidRDefault="00EF1200" w:rsidP="00410A66">
      <w:pPr>
        <w:ind w:left="298" w:right="0"/>
      </w:pPr>
      <w:r>
        <w:t xml:space="preserve">Residents living along Camino Capilla Vieja would like to see speed humps or other traffic calming measures to slow traffic.  Several other areas in La Cienega have existing speed humps or have expressed an interest in traffic calming measures.  Review and possible implementation of the </w:t>
      </w:r>
      <w:proofErr w:type="gramStart"/>
      <w:r>
        <w:t>County‘</w:t>
      </w:r>
      <w:proofErr w:type="gramEnd"/>
      <w:r>
        <w:t xml:space="preserve">s Traffic Calming Policy, Resolution 2013-102, should be initiated at the neighborhood level.  Once traffic calming has been implemented, monitoring of the performance of the project should be undertaken to </w:t>
      </w:r>
      <w:proofErr w:type="gramStart"/>
      <w:r>
        <w:t>assure</w:t>
      </w:r>
      <w:proofErr w:type="gramEnd"/>
      <w:r>
        <w:t xml:space="preserve"> that speeds have indeed been reduced, and to provide valuable lessons for future traffic-calming projects. </w:t>
      </w:r>
    </w:p>
    <w:p w14:paraId="1751853A" w14:textId="77777777" w:rsidR="00EF1200" w:rsidRDefault="00EF1200" w:rsidP="00410A66">
      <w:pPr>
        <w:spacing w:after="0" w:line="259" w:lineRule="auto"/>
        <w:ind w:left="0" w:right="0" w:firstLine="0"/>
        <w:jc w:val="left"/>
      </w:pPr>
      <w:r>
        <w:t xml:space="preserve"> </w:t>
      </w:r>
    </w:p>
    <w:p w14:paraId="2D70CEF3" w14:textId="77777777" w:rsidR="00EF1200" w:rsidRDefault="00EF1200" w:rsidP="00410A66">
      <w:pPr>
        <w:spacing w:after="5" w:line="249" w:lineRule="auto"/>
        <w:ind w:left="24" w:right="245" w:hanging="10"/>
        <w:jc w:val="left"/>
        <w:rPr>
          <w:ins w:id="736" w:author="Nathaniel Crail [2]" w:date="2025-01-16T16:58:00Z" w16du:dateUtc="2025-01-16T16:58:52Z"/>
        </w:rPr>
      </w:pPr>
      <w:r w:rsidRPr="65D4D042">
        <w:rPr>
          <w:b/>
          <w:bCs/>
        </w:rPr>
        <w:t>Transit Options</w:t>
      </w:r>
      <w:r>
        <w:t xml:space="preserve"> </w:t>
      </w:r>
    </w:p>
    <w:p w14:paraId="5BC001B0" w14:textId="77777777" w:rsidR="00EF1200" w:rsidRDefault="00EF1200" w:rsidP="65D4D042">
      <w:pPr>
        <w:spacing w:after="5" w:line="249" w:lineRule="auto"/>
        <w:ind w:left="24" w:right="245" w:hanging="10"/>
        <w:jc w:val="left"/>
      </w:pPr>
      <w:ins w:id="737" w:author="Nathaniel Crail [2]" w:date="2025-01-16T16:58:00Z">
        <w:r>
          <w:tab/>
          <w:t xml:space="preserve">Currently, </w:t>
        </w:r>
      </w:ins>
      <w:ins w:id="738" w:author="Nathaniel Crail [2]" w:date="2025-01-16T16:59:00Z">
        <w:r>
          <w:t xml:space="preserve">NCRTD’s Route 260 is </w:t>
        </w:r>
      </w:ins>
      <w:proofErr w:type="gramStart"/>
      <w:ins w:id="739" w:author="Nathaniel Crail [2]" w:date="2025-01-16T17:00:00Z">
        <w:r>
          <w:t xml:space="preserve">temporarily </w:t>
        </w:r>
      </w:ins>
      <w:ins w:id="740" w:author="Nathaniel Crail [2]" w:date="2025-01-16T16:59:00Z">
        <w:r>
          <w:t>suspended</w:t>
        </w:r>
      </w:ins>
      <w:proofErr w:type="gramEnd"/>
      <w:ins w:id="741" w:author="Nathaniel Crail [2]" w:date="2025-01-16T17:00:00Z">
        <w:r>
          <w:t>. There are no other transit options within the planning area.</w:t>
        </w:r>
      </w:ins>
    </w:p>
    <w:p w14:paraId="700DACBA" w14:textId="77777777" w:rsidR="00EF1200" w:rsidRDefault="00EF1200" w:rsidP="65D4D042">
      <w:pPr>
        <w:pStyle w:val="Heading2"/>
        <w:ind w:left="-4"/>
      </w:pPr>
    </w:p>
    <w:p w14:paraId="57A85C12" w14:textId="77777777" w:rsidR="00EF1200" w:rsidRPr="00C67B89" w:rsidRDefault="00EF1200" w:rsidP="00410A66">
      <w:pPr>
        <w:pStyle w:val="Heading2"/>
        <w:ind w:left="-4"/>
        <w:rPr>
          <w:color w:val="FF0000"/>
        </w:rPr>
      </w:pPr>
      <w:r>
        <w:t xml:space="preserve">3.6 </w:t>
      </w:r>
      <w:commentRangeStart w:id="742"/>
      <w:r>
        <w:t xml:space="preserve">AIRPORT </w:t>
      </w:r>
      <w:bookmarkEnd w:id="730"/>
      <w:commentRangeEnd w:id="742"/>
      <w:r>
        <w:rPr>
          <w:rStyle w:val="CommentReference"/>
        </w:rPr>
        <w:commentReference w:id="742"/>
      </w:r>
      <w:r>
        <w:rPr>
          <w:color w:val="FF0000"/>
        </w:rPr>
        <w:t>(p. 57)</w:t>
      </w:r>
    </w:p>
    <w:p w14:paraId="70E10C28" w14:textId="77777777" w:rsidR="00EF1200" w:rsidRDefault="00EF1200" w:rsidP="00410A66">
      <w:pPr>
        <w:spacing w:after="179" w:line="259" w:lineRule="auto"/>
        <w:ind w:left="1" w:right="0" w:firstLine="0"/>
        <w:jc w:val="left"/>
      </w:pPr>
      <w:r>
        <w:rPr>
          <w:b/>
        </w:rPr>
        <w:t xml:space="preserve"> </w:t>
      </w:r>
    </w:p>
    <w:p w14:paraId="049C50C6" w14:textId="77777777" w:rsidR="00EF1200" w:rsidRDefault="00EF1200" w:rsidP="00410A66">
      <w:pPr>
        <w:pStyle w:val="Heading4"/>
        <w:ind w:left="24" w:right="245"/>
      </w:pPr>
      <w:bookmarkStart w:id="743" w:name="_Toc108188"/>
      <w:r>
        <w:t xml:space="preserve">3.6.1 Introduction </w:t>
      </w:r>
      <w:bookmarkEnd w:id="743"/>
    </w:p>
    <w:p w14:paraId="7BD36151" w14:textId="77777777" w:rsidR="00EF1200" w:rsidRDefault="00EF1200" w:rsidP="00410A66">
      <w:pPr>
        <w:spacing w:after="0" w:line="259" w:lineRule="auto"/>
        <w:ind w:left="1" w:right="0" w:firstLine="0"/>
        <w:jc w:val="left"/>
      </w:pPr>
      <w:r>
        <w:t xml:space="preserve"> </w:t>
      </w:r>
    </w:p>
    <w:p w14:paraId="774952C3" w14:textId="77777777" w:rsidR="00EF1200" w:rsidRDefault="00EF1200" w:rsidP="00410A66">
      <w:pPr>
        <w:ind w:right="0"/>
      </w:pPr>
      <w:r>
        <w:lastRenderedPageBreak/>
        <w:t xml:space="preserve">The La Cienega and La </w:t>
      </w:r>
      <w:proofErr w:type="spellStart"/>
      <w:r>
        <w:t>Cieneguilla</w:t>
      </w:r>
      <w:proofErr w:type="spellEnd"/>
      <w:r>
        <w:t xml:space="preserve"> Planning Area is located directly south and southwest of the Santa Fe Municipal Airport. The airport was established in the 1950's and has expanded over the years as the region has grown. The airport currently serves as the main air traffic facility serving commercial, private and military aircraft in north central New Mexico. </w:t>
      </w:r>
      <w:proofErr w:type="gramStart"/>
      <w:r>
        <w:t>All of</w:t>
      </w:r>
      <w:proofErr w:type="gramEnd"/>
      <w:r>
        <w:t xml:space="preserve"> the populated areas in the Planning Area are within a 5-mile radius of the municipal airport. Current flight patterns for landing and departing from the facility regularly direct aircraft over the Planning Area. </w:t>
      </w:r>
    </w:p>
    <w:p w14:paraId="52F90A3C" w14:textId="77777777" w:rsidR="00EF1200" w:rsidRDefault="00EF1200" w:rsidP="00410A66">
      <w:pPr>
        <w:spacing w:after="0" w:line="259" w:lineRule="auto"/>
        <w:ind w:left="1" w:right="0" w:firstLine="0"/>
        <w:jc w:val="left"/>
      </w:pPr>
      <w:r>
        <w:t xml:space="preserve"> </w:t>
      </w:r>
    </w:p>
    <w:p w14:paraId="370A8254" w14:textId="77777777" w:rsidR="00EF1200" w:rsidRDefault="00EF1200" w:rsidP="00410A66">
      <w:pPr>
        <w:ind w:right="0"/>
      </w:pPr>
      <w:r>
        <w:t xml:space="preserve">The communities of La </w:t>
      </w:r>
      <w:proofErr w:type="spellStart"/>
      <w:r>
        <w:t>Cieneguilla</w:t>
      </w:r>
      <w:proofErr w:type="spellEnd"/>
      <w:r>
        <w:t xml:space="preserve"> and Upper La Cienega are located directly adjacent to the airport's southern boundary and a large portion of the Planning Area's population lives within two miles of the airport boundaries. These residents and communities have received rapid growth over the past two decades. Simultaneously, as demand for air service from the Santa Fe region has grown, airport operations have intensified. The proximity of these communities to the airport has led to increasing impacts from airport operations. Residents in the Planning Area have strong concerns that possible airport expansion will exacerbate the existing noise and disturbance problems. One intent of this plan is to develop stronger planning and communication between the Planning Area communities and the Santa Fe Municipal Airport </w:t>
      </w:r>
      <w:proofErr w:type="gramStart"/>
      <w:r>
        <w:t>in order to</w:t>
      </w:r>
      <w:proofErr w:type="gramEnd"/>
      <w:r>
        <w:t xml:space="preserve"> minimize and/or eliminate the airport's impacts on these communities. </w:t>
      </w:r>
    </w:p>
    <w:p w14:paraId="2936A4E3" w14:textId="77777777" w:rsidR="00EF1200" w:rsidRDefault="00EF1200" w:rsidP="00410A66">
      <w:pPr>
        <w:spacing w:after="179" w:line="259" w:lineRule="auto"/>
        <w:ind w:left="1" w:right="0" w:firstLine="0"/>
        <w:jc w:val="left"/>
      </w:pPr>
      <w:r>
        <w:t xml:space="preserve"> </w:t>
      </w:r>
    </w:p>
    <w:p w14:paraId="3060602C" w14:textId="77777777" w:rsidR="00EF1200" w:rsidRDefault="00EF1200" w:rsidP="00410A66">
      <w:pPr>
        <w:pStyle w:val="Heading4"/>
        <w:ind w:left="24" w:right="245"/>
      </w:pPr>
      <w:bookmarkStart w:id="744" w:name="_Toc108189"/>
      <w:r>
        <w:t xml:space="preserve">3.6.2 </w:t>
      </w:r>
      <w:commentRangeStart w:id="745"/>
      <w:r>
        <w:t xml:space="preserve">Airport Key Issues </w:t>
      </w:r>
      <w:bookmarkEnd w:id="744"/>
      <w:commentRangeEnd w:id="745"/>
      <w:r>
        <w:rPr>
          <w:rStyle w:val="CommentReference"/>
        </w:rPr>
        <w:commentReference w:id="745"/>
      </w:r>
    </w:p>
    <w:p w14:paraId="7C564B4D" w14:textId="77777777" w:rsidR="00EF1200" w:rsidRDefault="00EF1200" w:rsidP="00410A66">
      <w:pPr>
        <w:spacing w:after="46" w:line="259" w:lineRule="auto"/>
        <w:ind w:left="1" w:right="0" w:firstLine="0"/>
        <w:jc w:val="left"/>
      </w:pPr>
      <w:r>
        <w:t xml:space="preserve"> </w:t>
      </w:r>
    </w:p>
    <w:p w14:paraId="1593C894" w14:textId="77777777" w:rsidR="00EF1200" w:rsidRDefault="00EF1200" w:rsidP="00EF1200">
      <w:pPr>
        <w:numPr>
          <w:ilvl w:val="0"/>
          <w:numId w:val="37"/>
        </w:numPr>
        <w:spacing w:after="56"/>
        <w:ind w:right="0" w:hanging="360"/>
      </w:pPr>
      <w:r>
        <w:t xml:space="preserve">The current Santa Fe Municipal Airport flight patterns and flight schedules create nuisances from noise as well as safety concerns for Planning Area residents. </w:t>
      </w:r>
    </w:p>
    <w:p w14:paraId="61829621" w14:textId="77777777" w:rsidR="00EF1200" w:rsidRDefault="00EF1200" w:rsidP="00EF1200">
      <w:pPr>
        <w:numPr>
          <w:ilvl w:val="0"/>
          <w:numId w:val="37"/>
        </w:numPr>
        <w:spacing w:after="58"/>
        <w:ind w:right="0" w:hanging="360"/>
      </w:pPr>
      <w:r>
        <w:t xml:space="preserve">Training exercises conducted by the Air National Guard at and near the airport facility generate noise and vibrations due to low flying helicopters and jets. </w:t>
      </w:r>
    </w:p>
    <w:p w14:paraId="69C64AF3" w14:textId="77777777" w:rsidR="00EF1200" w:rsidRDefault="00EF1200" w:rsidP="00EF1200">
      <w:pPr>
        <w:numPr>
          <w:ilvl w:val="0"/>
          <w:numId w:val="37"/>
        </w:numPr>
        <w:ind w:right="0" w:hanging="360"/>
      </w:pPr>
      <w:r>
        <w:t xml:space="preserve">Expansion of airport </w:t>
      </w:r>
      <w:proofErr w:type="gramStart"/>
      <w:r>
        <w:t>facilities</w:t>
      </w:r>
      <w:proofErr w:type="gramEnd"/>
      <w:r>
        <w:t xml:space="preserve"> including increased or intensified use by commercial, residential and military aircraft will likely exacerbate existing noise and safety problems. </w:t>
      </w:r>
    </w:p>
    <w:p w14:paraId="773639BF" w14:textId="77777777" w:rsidR="00EF1200" w:rsidRDefault="00EF1200" w:rsidP="00410A66">
      <w:pPr>
        <w:spacing w:after="0" w:line="259" w:lineRule="auto"/>
        <w:ind w:left="1" w:right="0" w:firstLine="0"/>
        <w:jc w:val="left"/>
      </w:pPr>
      <w:r>
        <w:t xml:space="preserve"> </w:t>
      </w:r>
    </w:p>
    <w:p w14:paraId="76523CAF" w14:textId="77777777" w:rsidR="00EF1200" w:rsidRDefault="00EF1200" w:rsidP="00410A66">
      <w:pPr>
        <w:pStyle w:val="Heading4"/>
        <w:ind w:left="24" w:right="245"/>
      </w:pPr>
      <w:bookmarkStart w:id="746" w:name="_Toc108190"/>
      <w:r>
        <w:t xml:space="preserve">3.6.3 Airport Keys to Sustainability </w:t>
      </w:r>
      <w:bookmarkEnd w:id="746"/>
    </w:p>
    <w:p w14:paraId="4BEEFFC8" w14:textId="77777777" w:rsidR="00EF1200" w:rsidRDefault="00EF1200" w:rsidP="00410A66">
      <w:pPr>
        <w:spacing w:after="46" w:line="259" w:lineRule="auto"/>
        <w:ind w:left="1" w:right="0" w:firstLine="0"/>
        <w:jc w:val="left"/>
      </w:pPr>
      <w:r>
        <w:t xml:space="preserve"> </w:t>
      </w:r>
    </w:p>
    <w:p w14:paraId="2AD77F63" w14:textId="77777777" w:rsidR="00EF1200" w:rsidRDefault="00EF1200" w:rsidP="00EF1200">
      <w:pPr>
        <w:numPr>
          <w:ilvl w:val="0"/>
          <w:numId w:val="38"/>
        </w:numPr>
        <w:spacing w:after="43"/>
        <w:ind w:right="0" w:hanging="360"/>
      </w:pPr>
      <w:r>
        <w:t xml:space="preserve">Mitigation of airport operation’s impacts on the surrounding communities in the Planning Area. </w:t>
      </w:r>
    </w:p>
    <w:p w14:paraId="283EC9BD" w14:textId="77777777" w:rsidR="00EF1200" w:rsidRDefault="00EF1200" w:rsidP="00EF1200">
      <w:pPr>
        <w:numPr>
          <w:ilvl w:val="0"/>
          <w:numId w:val="38"/>
        </w:numPr>
        <w:ind w:right="0" w:hanging="360"/>
      </w:pPr>
      <w:r>
        <w:t xml:space="preserve">Alteration of aircraft flight patterns to minimize flights </w:t>
      </w:r>
      <w:proofErr w:type="gramStart"/>
      <w:r>
        <w:t>over populated</w:t>
      </w:r>
      <w:proofErr w:type="gramEnd"/>
      <w:r>
        <w:t xml:space="preserve"> portions of the Planning Area. </w:t>
      </w:r>
    </w:p>
    <w:p w14:paraId="0BCE2A29" w14:textId="77777777" w:rsidR="00EF1200" w:rsidRDefault="00EF1200" w:rsidP="132D2D90">
      <w:pPr>
        <w:spacing w:after="160" w:line="259" w:lineRule="auto"/>
        <w:ind w:left="0" w:right="0" w:firstLine="0"/>
        <w:jc w:val="left"/>
        <w:rPr>
          <w:b/>
          <w:bCs/>
        </w:rPr>
      </w:pPr>
      <w:r>
        <w:br w:type="page"/>
      </w:r>
      <w:bookmarkEnd w:id="731"/>
    </w:p>
    <w:p w14:paraId="45C59AFB" w14:textId="77777777" w:rsidR="00EF1200" w:rsidRDefault="00EF1200" w:rsidP="612D6290">
      <w:pPr>
        <w:pStyle w:val="Heading2"/>
        <w:ind w:left="819"/>
      </w:pPr>
    </w:p>
    <w:p w14:paraId="48D76D5E" w14:textId="77777777" w:rsidR="00EF1200" w:rsidRDefault="00EF1200" w:rsidP="612D6290">
      <w:pPr>
        <w:pStyle w:val="Heading1"/>
        <w:jc w:val="center"/>
        <w:rPr>
          <w:rFonts w:ascii="Calibri Light" w:eastAsia="Calibri Light" w:hAnsi="Calibri Light" w:cs="Calibri Light"/>
          <w:b/>
          <w:bCs/>
        </w:rPr>
      </w:pPr>
    </w:p>
    <w:p w14:paraId="0B8B955B" w14:textId="77777777" w:rsidR="00EF1200" w:rsidRDefault="00EF1200" w:rsidP="612D6290">
      <w:pPr>
        <w:pStyle w:val="Heading1"/>
        <w:jc w:val="center"/>
        <w:rPr>
          <w:rFonts w:ascii="Calibri Light" w:eastAsia="Calibri Light" w:hAnsi="Calibri Light" w:cs="Calibri Light"/>
          <w:b/>
          <w:bCs/>
        </w:rPr>
      </w:pPr>
    </w:p>
    <w:p w14:paraId="04ED6E3F" w14:textId="77777777" w:rsidR="00EF1200" w:rsidRDefault="00EF1200" w:rsidP="612D6290">
      <w:pPr>
        <w:pStyle w:val="Heading1"/>
        <w:jc w:val="center"/>
        <w:rPr>
          <w:rFonts w:ascii="Calibri Light" w:eastAsia="Calibri Light" w:hAnsi="Calibri Light" w:cs="Calibri Light"/>
          <w:b/>
          <w:bCs/>
        </w:rPr>
      </w:pPr>
    </w:p>
    <w:p w14:paraId="23AB247B" w14:textId="77777777" w:rsidR="00EF1200" w:rsidRDefault="00EF1200" w:rsidP="612D6290">
      <w:pPr>
        <w:pStyle w:val="Heading1"/>
        <w:jc w:val="center"/>
        <w:rPr>
          <w:rFonts w:ascii="Calibri Light" w:eastAsia="Calibri Light" w:hAnsi="Calibri Light" w:cs="Calibri Light"/>
          <w:b/>
          <w:bCs/>
        </w:rPr>
      </w:pPr>
    </w:p>
    <w:p w14:paraId="77A341FF" w14:textId="77777777" w:rsidR="00EF1200" w:rsidRDefault="00EF1200" w:rsidP="612D6290">
      <w:pPr>
        <w:pStyle w:val="Heading1"/>
        <w:jc w:val="center"/>
        <w:rPr>
          <w:rFonts w:ascii="Calibri Light" w:eastAsia="Calibri Light" w:hAnsi="Calibri Light" w:cs="Calibri Light"/>
          <w:b/>
          <w:bCs/>
        </w:rPr>
      </w:pPr>
    </w:p>
    <w:p w14:paraId="4D27C022" w14:textId="77777777" w:rsidR="00EF1200" w:rsidRDefault="00EF1200" w:rsidP="612D6290">
      <w:pPr>
        <w:pStyle w:val="Heading1"/>
        <w:jc w:val="center"/>
        <w:rPr>
          <w:rFonts w:ascii="Calibri Light" w:eastAsia="Calibri Light" w:hAnsi="Calibri Light" w:cs="Calibri Light"/>
          <w:b/>
          <w:bCs/>
        </w:rPr>
      </w:pPr>
    </w:p>
    <w:p w14:paraId="0902B2CB" w14:textId="77777777" w:rsidR="00EF1200" w:rsidRDefault="00EF1200" w:rsidP="612D6290">
      <w:pPr>
        <w:pStyle w:val="Heading1"/>
        <w:jc w:val="center"/>
        <w:rPr>
          <w:rFonts w:ascii="Calibri Light" w:eastAsia="Calibri Light" w:hAnsi="Calibri Light" w:cs="Calibri Light"/>
          <w:b/>
          <w:bCs/>
        </w:rPr>
      </w:pPr>
    </w:p>
    <w:p w14:paraId="4791D270" w14:textId="77777777" w:rsidR="00EF1200" w:rsidRDefault="00EF1200" w:rsidP="612D6290">
      <w:pPr>
        <w:pStyle w:val="Heading1"/>
        <w:jc w:val="center"/>
      </w:pPr>
      <w:r w:rsidRPr="612D6290">
        <w:rPr>
          <w:rFonts w:ascii="Calibri Light" w:eastAsia="Calibri Light" w:hAnsi="Calibri Light" w:cs="Calibri Light"/>
          <w:b/>
          <w:bCs/>
        </w:rPr>
        <w:t>CHAPTER 2.7. WATER</w:t>
      </w:r>
    </w:p>
    <w:p w14:paraId="4042F179" w14:textId="77777777" w:rsidR="00EF1200" w:rsidRDefault="00EF1200" w:rsidP="612D6290"/>
    <w:p w14:paraId="6336802D" w14:textId="77777777" w:rsidR="00EF1200" w:rsidRDefault="00EF1200" w:rsidP="612D6290">
      <w:pPr>
        <w:pStyle w:val="Heading2"/>
        <w:ind w:left="819"/>
      </w:pPr>
    </w:p>
    <w:p w14:paraId="3CE03AA7" w14:textId="77777777" w:rsidR="00EF1200" w:rsidRDefault="00EF1200" w:rsidP="612D6290">
      <w:pPr>
        <w:pStyle w:val="Heading2"/>
        <w:ind w:left="819"/>
      </w:pPr>
    </w:p>
    <w:p w14:paraId="0136FFA0" w14:textId="77777777" w:rsidR="00EF1200" w:rsidRDefault="00EF1200" w:rsidP="612D6290">
      <w:pPr>
        <w:pStyle w:val="Heading2"/>
        <w:ind w:left="819"/>
      </w:pPr>
    </w:p>
    <w:p w14:paraId="35F94044" w14:textId="77777777" w:rsidR="00EF1200" w:rsidRDefault="00EF1200" w:rsidP="612D6290">
      <w:pPr>
        <w:pStyle w:val="Heading2"/>
        <w:ind w:left="819"/>
      </w:pPr>
    </w:p>
    <w:p w14:paraId="362351D0" w14:textId="77777777" w:rsidR="00EF1200" w:rsidRDefault="00EF1200" w:rsidP="612D6290">
      <w:pPr>
        <w:pStyle w:val="Heading2"/>
        <w:ind w:left="819"/>
      </w:pPr>
    </w:p>
    <w:p w14:paraId="04066717" w14:textId="77777777" w:rsidR="00EF1200" w:rsidRDefault="00EF1200" w:rsidP="612D6290">
      <w:pPr>
        <w:pStyle w:val="Heading2"/>
        <w:ind w:left="819"/>
      </w:pPr>
    </w:p>
    <w:p w14:paraId="04AD9E9F" w14:textId="77777777" w:rsidR="00EF1200" w:rsidRDefault="00EF1200">
      <w:r>
        <w:br w:type="page"/>
      </w:r>
    </w:p>
    <w:p w14:paraId="13AAF542" w14:textId="77777777" w:rsidR="00EF1200" w:rsidRPr="00B51ACE" w:rsidRDefault="00EF1200" w:rsidP="00B51ACE">
      <w:pPr>
        <w:pStyle w:val="Heading2"/>
        <w:ind w:left="819"/>
        <w:rPr>
          <w:color w:val="FF0000"/>
        </w:rPr>
      </w:pPr>
      <w:bookmarkStart w:id="747" w:name="_Toc108154"/>
      <w:proofErr w:type="gramStart"/>
      <w:r>
        <w:lastRenderedPageBreak/>
        <w:t>3.1  WATER</w:t>
      </w:r>
      <w:proofErr w:type="gramEnd"/>
      <w:r>
        <w:t xml:space="preserve"> RESOURCES </w:t>
      </w:r>
      <w:bookmarkEnd w:id="747"/>
      <w:r>
        <w:rPr>
          <w:color w:val="FF0000"/>
        </w:rPr>
        <w:t>(p. 32)</w:t>
      </w:r>
    </w:p>
    <w:p w14:paraId="208FA0FF" w14:textId="77777777" w:rsidR="00EF1200" w:rsidRDefault="00EF1200" w:rsidP="00B51ACE">
      <w:pPr>
        <w:spacing w:after="179" w:line="259" w:lineRule="auto"/>
        <w:ind w:left="809" w:right="0" w:firstLine="0"/>
        <w:jc w:val="left"/>
      </w:pPr>
      <w:r>
        <w:rPr>
          <w:b/>
        </w:rPr>
        <w:t xml:space="preserve"> </w:t>
      </w:r>
    </w:p>
    <w:p w14:paraId="41201D12" w14:textId="77777777" w:rsidR="00EF1200" w:rsidRDefault="00EF1200" w:rsidP="00B51ACE">
      <w:pPr>
        <w:pStyle w:val="Heading4"/>
        <w:ind w:left="819" w:right="245"/>
      </w:pPr>
      <w:bookmarkStart w:id="748" w:name="_Toc108155"/>
      <w:r>
        <w:t xml:space="preserve">3.1.1 Introduction </w:t>
      </w:r>
      <w:bookmarkEnd w:id="748"/>
    </w:p>
    <w:p w14:paraId="08080B7E" w14:textId="77777777" w:rsidR="00EF1200" w:rsidRDefault="00EF1200" w:rsidP="00B51ACE">
      <w:pPr>
        <w:spacing w:after="0" w:line="259" w:lineRule="auto"/>
        <w:ind w:left="809" w:right="0" w:firstLine="0"/>
        <w:jc w:val="left"/>
      </w:pPr>
      <w:r>
        <w:t xml:space="preserve"> </w:t>
      </w:r>
    </w:p>
    <w:p w14:paraId="37AD8CFB" w14:textId="77777777" w:rsidR="00EF1200" w:rsidRDefault="00EF1200" w:rsidP="00B51ACE">
      <w:pPr>
        <w:spacing w:after="3" w:line="247" w:lineRule="auto"/>
        <w:ind w:left="819" w:right="238" w:hanging="10"/>
        <w:jc w:val="left"/>
      </w:pPr>
      <w:r>
        <w:rPr>
          <w:noProof/>
        </w:rPr>
        <w:drawing>
          <wp:anchor distT="0" distB="0" distL="114300" distR="114300" simplePos="0" relativeHeight="251666432" behindDoc="0" locked="0" layoutInCell="1" allowOverlap="0" wp14:anchorId="62B572D7" wp14:editId="66039531">
            <wp:simplePos x="0" y="0"/>
            <wp:positionH relativeFrom="column">
              <wp:posOffset>3571113</wp:posOffset>
            </wp:positionH>
            <wp:positionV relativeFrom="paragraph">
              <wp:posOffset>110792</wp:posOffset>
            </wp:positionV>
            <wp:extent cx="2849879" cy="2376169"/>
            <wp:effectExtent l="0" t="0" r="0" b="0"/>
            <wp:wrapSquare wrapText="bothSides"/>
            <wp:docPr id="3387" name="Picture 3387"/>
            <wp:cNvGraphicFramePr/>
            <a:graphic xmlns:a="http://schemas.openxmlformats.org/drawingml/2006/main">
              <a:graphicData uri="http://schemas.openxmlformats.org/drawingml/2006/picture">
                <pic:pic xmlns:pic="http://schemas.openxmlformats.org/drawingml/2006/picture">
                  <pic:nvPicPr>
                    <pic:cNvPr id="3387" name="Picture 3387"/>
                    <pic:cNvPicPr/>
                  </pic:nvPicPr>
                  <pic:blipFill>
                    <a:blip r:embed="rId79"/>
                    <a:stretch>
                      <a:fillRect/>
                    </a:stretch>
                  </pic:blipFill>
                  <pic:spPr>
                    <a:xfrm>
                      <a:off x="0" y="0"/>
                      <a:ext cx="2849879" cy="2376169"/>
                    </a:xfrm>
                    <a:prstGeom prst="rect">
                      <a:avLst/>
                    </a:prstGeom>
                  </pic:spPr>
                </pic:pic>
              </a:graphicData>
            </a:graphic>
          </wp:anchor>
        </w:drawing>
      </w:r>
      <w:r>
        <w:t xml:space="preserve">For centuries, the availability of water in the La Cienega and La </w:t>
      </w:r>
      <w:proofErr w:type="spellStart"/>
      <w:r>
        <w:t>Cieneguilla</w:t>
      </w:r>
      <w:proofErr w:type="spellEnd"/>
      <w:r>
        <w:t xml:space="preserve"> valleys has been a primary factor for area settlement by Native American, Spanish, Mexican, Territorial and United States settlers. Surface water is found in springs, streams, and river that the area is named after. Surface water has traditionally been used for domestic purposes, to water livestock, power mills and irrigate crops.  By the mid-20th century, domestic use of the streams, rivers and acequias, or ditches, was minimized due to recognition of bacteriological cotangents, contamination and depletion of the aquifer. Household consumption from naturally-filtering springs continued, but there are now few if any remaining springs with </w:t>
      </w:r>
      <w:proofErr w:type="gramStart"/>
      <w:r>
        <w:t>sufficient quantity of</w:t>
      </w:r>
      <w:proofErr w:type="gramEnd"/>
      <w:r>
        <w:t xml:space="preserve"> flow to support a home. Following World War II, most valley households began replacing spring boxes with conventional wells, electric pumps and pressure tanks. The proliferation of water wells has been a major factor in altering the character of the valley communities.  Traditional land and water use for agricultural purposes have been rapidly converted to serve residential development. </w:t>
      </w:r>
    </w:p>
    <w:p w14:paraId="18065978" w14:textId="77777777" w:rsidR="00EF1200" w:rsidRDefault="00EF1200" w:rsidP="00B51ACE">
      <w:pPr>
        <w:spacing w:after="0" w:line="259" w:lineRule="auto"/>
        <w:ind w:left="809" w:right="0" w:firstLine="0"/>
        <w:jc w:val="left"/>
      </w:pPr>
      <w:r>
        <w:t xml:space="preserve"> </w:t>
      </w:r>
    </w:p>
    <w:p w14:paraId="46A313BB" w14:textId="77777777" w:rsidR="00EF1200" w:rsidRDefault="00EF1200" w:rsidP="612D6290">
      <w:pPr>
        <w:spacing w:after="537" w:line="247" w:lineRule="auto"/>
        <w:ind w:left="819" w:right="0" w:hanging="10"/>
        <w:jc w:val="left"/>
      </w:pPr>
      <w:r>
        <w:t xml:space="preserve">Due to residential and commercial growth in the basin including upstream communities in the greater Santa Fe area, substantial drawdown of the aquifer is occurring.  The combined effect of aquifer mining throughout the basin as well as increased local demand for water has created a serious threat to ground and surface water resources in the La Cienega and La </w:t>
      </w:r>
      <w:proofErr w:type="spellStart"/>
      <w:r>
        <w:t>Cieneguilla</w:t>
      </w:r>
      <w:proofErr w:type="spellEnd"/>
      <w:r>
        <w:t xml:space="preserve"> Planning Area.  While this Plan is applicable to the established Planning Area, it must be recognized that the water resources in the plan area are intrinsically tied to the entire basin.  This includes </w:t>
      </w:r>
      <w:proofErr w:type="gramStart"/>
      <w:r>
        <w:t>large developed</w:t>
      </w:r>
      <w:proofErr w:type="gramEnd"/>
      <w:r>
        <w:t xml:space="preserve"> areas of the City of Santa Fe and Santa Fe County including the Community College District, areas east of I-25 associated with the Penitentiary, National Guard, Valle Vista neighborhood, and other developments in the Turquoise Trail area. </w:t>
      </w:r>
    </w:p>
    <w:p w14:paraId="7938BD2E" w14:textId="77777777" w:rsidR="00EF1200" w:rsidRDefault="00EF1200" w:rsidP="612D6290">
      <w:pPr>
        <w:spacing w:after="0" w:line="259" w:lineRule="auto"/>
        <w:ind w:left="809" w:right="0" w:firstLine="0"/>
        <w:jc w:val="left"/>
      </w:pPr>
      <w:r>
        <w:t xml:space="preserve"> Since </w:t>
      </w:r>
      <w:proofErr w:type="gramStart"/>
      <w:r>
        <w:t>the 2001</w:t>
      </w:r>
      <w:proofErr w:type="gramEnd"/>
      <w:r>
        <w:t xml:space="preserve"> Plan was adopted several factors in the larger watershed and water supply of the region have come into play that are having and will continue to have impact on the plan area water supply. </w:t>
      </w:r>
    </w:p>
    <w:p w14:paraId="10BE7C29" w14:textId="77777777" w:rsidR="00EF1200" w:rsidRDefault="00EF1200" w:rsidP="00EF1200">
      <w:pPr>
        <w:numPr>
          <w:ilvl w:val="0"/>
          <w:numId w:val="42"/>
        </w:numPr>
        <w:spacing w:after="58"/>
        <w:ind w:right="0" w:hanging="360"/>
      </w:pPr>
      <w:r>
        <w:t xml:space="preserve">Decreases in rain and snowfall and temperature increases have contributed to short and medium-term drought conditions. </w:t>
      </w:r>
    </w:p>
    <w:p w14:paraId="76ADDA7A" w14:textId="77777777" w:rsidR="00EF1200" w:rsidRDefault="00EF1200" w:rsidP="00EF1200">
      <w:pPr>
        <w:numPr>
          <w:ilvl w:val="0"/>
          <w:numId w:val="42"/>
        </w:numPr>
        <w:spacing w:after="58"/>
        <w:ind w:right="0" w:hanging="360"/>
      </w:pPr>
      <w:r>
        <w:t xml:space="preserve">Several new studies and reports have confirmed </w:t>
      </w:r>
      <w:proofErr w:type="gramStart"/>
      <w:r>
        <w:t>continued</w:t>
      </w:r>
      <w:proofErr w:type="gramEnd"/>
      <w:r>
        <w:t xml:space="preserve"> drawdown of the aquifer with increases in isolated areas. </w:t>
      </w:r>
    </w:p>
    <w:p w14:paraId="06A37342" w14:textId="77777777" w:rsidR="00EF1200" w:rsidRDefault="00EF1200" w:rsidP="00EF1200">
      <w:pPr>
        <w:numPr>
          <w:ilvl w:val="0"/>
          <w:numId w:val="42"/>
        </w:numPr>
        <w:spacing w:after="60"/>
        <w:ind w:right="0" w:hanging="360"/>
      </w:pPr>
      <w:r>
        <w:t xml:space="preserve">The Buckman Direct Diversion project (BDD) has come </w:t>
      </w:r>
      <w:proofErr w:type="gramStart"/>
      <w:r>
        <w:t>on-line</w:t>
      </w:r>
      <w:proofErr w:type="gramEnd"/>
      <w:r>
        <w:t xml:space="preserve"> bringing a source of imported surface water from the Rio Grande to both the City and County water utilities.  </w:t>
      </w:r>
      <w:r>
        <w:lastRenderedPageBreak/>
        <w:t xml:space="preserve">This has the potential to decrease the rate of ground water depletion by replacing service areas currently dependent on wells with the imported water supply. </w:t>
      </w:r>
    </w:p>
    <w:p w14:paraId="4789650C" w14:textId="77777777" w:rsidR="00EF1200" w:rsidRDefault="00EF1200" w:rsidP="00EF1200">
      <w:pPr>
        <w:numPr>
          <w:ilvl w:val="0"/>
          <w:numId w:val="42"/>
        </w:numPr>
        <w:ind w:right="0" w:hanging="360"/>
      </w:pPr>
      <w:r>
        <w:t xml:space="preserve">Dramatic increases in beaver populations along the Santa Fe River have impounded water, reducing surface water available to downstream irrigators, and likely increasing ground water infiltration </w:t>
      </w:r>
    </w:p>
    <w:p w14:paraId="7CF64E6E" w14:textId="77777777" w:rsidR="00EF1200" w:rsidRDefault="00EF1200" w:rsidP="00B51ACE">
      <w:pPr>
        <w:spacing w:after="179" w:line="259" w:lineRule="auto"/>
        <w:ind w:left="809" w:right="0" w:firstLine="0"/>
        <w:jc w:val="left"/>
      </w:pPr>
      <w:r>
        <w:t xml:space="preserve"> </w:t>
      </w:r>
    </w:p>
    <w:p w14:paraId="102BC055" w14:textId="77777777" w:rsidR="00EF1200" w:rsidRDefault="00EF1200" w:rsidP="612D6290">
      <w:pPr>
        <w:spacing w:after="179" w:line="259" w:lineRule="auto"/>
        <w:ind w:left="809" w:right="0" w:firstLine="0"/>
        <w:jc w:val="left"/>
      </w:pPr>
      <w:r>
        <w:rPr>
          <w:noProof/>
        </w:rPr>
        <w:drawing>
          <wp:inline distT="0" distB="0" distL="0" distR="0" wp14:anchorId="327F7901" wp14:editId="5F51ED09">
            <wp:extent cx="6467474" cy="4981574"/>
            <wp:effectExtent l="0" t="0" r="0" b="0"/>
            <wp:docPr id="1470081069" name="Picture 147008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6467474" cy="4981574"/>
                    </a:xfrm>
                    <a:prstGeom prst="rect">
                      <a:avLst/>
                    </a:prstGeom>
                  </pic:spPr>
                </pic:pic>
              </a:graphicData>
            </a:graphic>
          </wp:inline>
        </w:drawing>
      </w:r>
    </w:p>
    <w:p w14:paraId="797E45C8" w14:textId="77777777" w:rsidR="00EF1200" w:rsidRDefault="00EF1200">
      <w:r>
        <w:br w:type="page"/>
      </w:r>
    </w:p>
    <w:p w14:paraId="7C47FFBD" w14:textId="77777777" w:rsidR="00EF1200" w:rsidRDefault="00EF1200" w:rsidP="00B51ACE">
      <w:pPr>
        <w:pStyle w:val="Heading4"/>
        <w:ind w:left="819" w:right="245"/>
      </w:pPr>
      <w:bookmarkStart w:id="749" w:name="_Toc108156"/>
      <w:r>
        <w:lastRenderedPageBreak/>
        <w:t>3.1.2 Area Hydrology: Rivers, Creeks, Springs, Arroyos, Flood Plains, and Wetlands</w:t>
      </w:r>
      <w:r>
        <w:rPr>
          <w:color w:val="4F81BC"/>
        </w:rPr>
        <w:t xml:space="preserve"> </w:t>
      </w:r>
      <w:bookmarkEnd w:id="749"/>
    </w:p>
    <w:p w14:paraId="712B000D" w14:textId="77777777" w:rsidR="00EF1200" w:rsidRDefault="00EF1200" w:rsidP="00B51ACE">
      <w:pPr>
        <w:spacing w:after="0" w:line="259" w:lineRule="auto"/>
        <w:ind w:left="809" w:right="0" w:firstLine="0"/>
        <w:jc w:val="left"/>
      </w:pPr>
      <w:r>
        <w:t xml:space="preserve"> </w:t>
      </w:r>
    </w:p>
    <w:p w14:paraId="19ADDF72" w14:textId="77777777" w:rsidR="00EF1200" w:rsidRDefault="00EF1200" w:rsidP="00B51ACE">
      <w:pPr>
        <w:ind w:left="818" w:right="0"/>
      </w:pPr>
      <w:r>
        <w:t xml:space="preserve">The river, creeks, springs, major arroyos and their tributaries provide a surface water drainage system which forms regional and local hubs of riparian zones, springs, and wetlands.  The creeks and their tributaries are mostly intermittent streams due to the complex interaction of geology, ground water and climate of the area. </w:t>
      </w:r>
    </w:p>
    <w:p w14:paraId="3E61E178" w14:textId="77777777" w:rsidR="00EF1200" w:rsidRDefault="00EF1200" w:rsidP="00B51ACE">
      <w:pPr>
        <w:spacing w:after="0" w:line="259" w:lineRule="auto"/>
        <w:ind w:left="809" w:right="0" w:firstLine="0"/>
        <w:jc w:val="left"/>
      </w:pPr>
      <w:r>
        <w:t xml:space="preserve"> </w:t>
      </w:r>
    </w:p>
    <w:p w14:paraId="4C139641" w14:textId="77777777" w:rsidR="00EF1200" w:rsidRDefault="00EF1200" w:rsidP="00B51ACE">
      <w:pPr>
        <w:spacing w:after="5" w:line="249" w:lineRule="auto"/>
        <w:ind w:left="819" w:right="0" w:hanging="10"/>
      </w:pPr>
      <w:r>
        <w:rPr>
          <w:i/>
        </w:rPr>
        <w:t xml:space="preserve">Santa Fe River, La Cienega Creek, Arroyo Hondo, and Arroyo </w:t>
      </w:r>
      <w:proofErr w:type="spellStart"/>
      <w:r>
        <w:rPr>
          <w:i/>
        </w:rPr>
        <w:t>Chamiso</w:t>
      </w:r>
      <w:proofErr w:type="spellEnd"/>
      <w:r>
        <w:t xml:space="preserve"> </w:t>
      </w:r>
    </w:p>
    <w:tbl>
      <w:tblPr>
        <w:tblStyle w:val="TableGrid1"/>
        <w:tblpPr w:vertAnchor="text" w:tblpX="6983" w:tblpY="2"/>
        <w:tblOverlap w:val="never"/>
        <w:tblW w:w="2780" w:type="dxa"/>
        <w:tblInd w:w="0" w:type="dxa"/>
        <w:tblCellMar>
          <w:top w:w="8" w:type="dxa"/>
          <w:left w:w="13" w:type="dxa"/>
          <w:right w:w="10" w:type="dxa"/>
        </w:tblCellMar>
        <w:tblLook w:val="04A0" w:firstRow="1" w:lastRow="0" w:firstColumn="1" w:lastColumn="0" w:noHBand="0" w:noVBand="1"/>
      </w:tblPr>
      <w:tblGrid>
        <w:gridCol w:w="2761"/>
        <w:gridCol w:w="19"/>
      </w:tblGrid>
      <w:tr w:rsidR="00EF1200" w14:paraId="68269173" w14:textId="77777777" w:rsidTr="006A2D7F">
        <w:trPr>
          <w:trHeight w:val="4928"/>
        </w:trPr>
        <w:tc>
          <w:tcPr>
            <w:tcW w:w="2780" w:type="dxa"/>
            <w:gridSpan w:val="2"/>
            <w:tcBorders>
              <w:top w:val="single" w:sz="2" w:space="0" w:color="000000"/>
              <w:left w:val="single" w:sz="2" w:space="0" w:color="000000"/>
              <w:bottom w:val="single" w:sz="8" w:space="0" w:color="000000"/>
              <w:right w:val="single" w:sz="2" w:space="0" w:color="000000"/>
            </w:tcBorders>
          </w:tcPr>
          <w:p w14:paraId="26781767" w14:textId="77777777" w:rsidR="00EF1200" w:rsidRDefault="00EF1200" w:rsidP="006A2D7F">
            <w:pPr>
              <w:spacing w:after="0" w:line="259" w:lineRule="auto"/>
              <w:ind w:left="0" w:right="0" w:firstLine="0"/>
              <w:jc w:val="left"/>
            </w:pPr>
            <w:r>
              <w:rPr>
                <w:noProof/>
              </w:rPr>
              <w:drawing>
                <wp:inline distT="0" distB="0" distL="0" distR="0" wp14:anchorId="64FF4BA8" wp14:editId="3106609F">
                  <wp:extent cx="3115942" cy="1750693"/>
                  <wp:effectExtent l="0" t="0" r="0" b="0"/>
                  <wp:docPr id="3457" name="Picture 3457"/>
                  <wp:cNvGraphicFramePr/>
                  <a:graphic xmlns:a="http://schemas.openxmlformats.org/drawingml/2006/main">
                    <a:graphicData uri="http://schemas.openxmlformats.org/drawingml/2006/picture">
                      <pic:pic xmlns:pic="http://schemas.openxmlformats.org/drawingml/2006/picture">
                        <pic:nvPicPr>
                          <pic:cNvPr id="3457" name="Picture 3457"/>
                          <pic:cNvPicPr/>
                        </pic:nvPicPr>
                        <pic:blipFill>
                          <a:blip r:embed="rId81"/>
                          <a:stretch>
                            <a:fillRect/>
                          </a:stretch>
                        </pic:blipFill>
                        <pic:spPr>
                          <a:xfrm rot="5399999">
                            <a:off x="0" y="0"/>
                            <a:ext cx="3115942" cy="1750693"/>
                          </a:xfrm>
                          <a:prstGeom prst="rect">
                            <a:avLst/>
                          </a:prstGeom>
                        </pic:spPr>
                      </pic:pic>
                    </a:graphicData>
                  </a:graphic>
                </wp:inline>
              </w:drawing>
            </w:r>
          </w:p>
        </w:tc>
      </w:tr>
      <w:tr w:rsidR="00EF1200" w14:paraId="5BA46C23" w14:textId="77777777" w:rsidTr="006A2D7F">
        <w:trPr>
          <w:gridAfter w:val="1"/>
          <w:wAfter w:w="33" w:type="dxa"/>
          <w:trHeight w:val="341"/>
        </w:trPr>
        <w:tc>
          <w:tcPr>
            <w:tcW w:w="2780" w:type="dxa"/>
            <w:tcBorders>
              <w:top w:val="single" w:sz="8" w:space="0" w:color="000000"/>
              <w:left w:val="single" w:sz="6" w:space="0" w:color="000000"/>
              <w:bottom w:val="single" w:sz="6" w:space="0" w:color="000000"/>
              <w:right w:val="single" w:sz="6" w:space="0" w:color="000000"/>
            </w:tcBorders>
          </w:tcPr>
          <w:p w14:paraId="2AA6CA1C" w14:textId="77777777" w:rsidR="00EF1200" w:rsidRDefault="00EF1200" w:rsidP="006A2D7F">
            <w:pPr>
              <w:spacing w:after="0" w:line="259" w:lineRule="auto"/>
              <w:ind w:left="0" w:right="6" w:firstLine="0"/>
              <w:jc w:val="center"/>
            </w:pPr>
            <w:r>
              <w:rPr>
                <w:sz w:val="16"/>
              </w:rPr>
              <w:t xml:space="preserve">Santa Fe River 2015 </w:t>
            </w:r>
          </w:p>
        </w:tc>
      </w:tr>
    </w:tbl>
    <w:p w14:paraId="4DD55DFF" w14:textId="77777777" w:rsidR="00EF1200" w:rsidRDefault="00EF1200" w:rsidP="00B51ACE">
      <w:pPr>
        <w:spacing w:after="0" w:line="259" w:lineRule="auto"/>
        <w:ind w:left="809" w:right="419" w:firstLine="0"/>
        <w:jc w:val="left"/>
      </w:pPr>
      <w:r>
        <w:t xml:space="preserve"> </w:t>
      </w:r>
    </w:p>
    <w:p w14:paraId="0D83CCF7" w14:textId="77777777" w:rsidR="00EF1200" w:rsidRDefault="00EF1200" w:rsidP="00B51ACE">
      <w:pPr>
        <w:ind w:left="818" w:right="419"/>
      </w:pPr>
      <w:r>
        <w:t xml:space="preserve">The Santa Fe River runs diagonally through the plan area from the northwestern boundary to the southern boundary. It enters the plan area south of </w:t>
      </w:r>
      <w:proofErr w:type="gramStart"/>
      <w:r>
        <w:t>City</w:t>
      </w:r>
      <w:proofErr w:type="gramEnd"/>
      <w:r>
        <w:t xml:space="preserve"> of Santa Fe Wastewater Treatment Plant (WWTP) through a shallow meandering river channel traversing County Open Space </w:t>
      </w:r>
      <w:proofErr w:type="gramStart"/>
      <w:r>
        <w:t>crossing</w:t>
      </w:r>
      <w:proofErr w:type="gramEnd"/>
      <w:r>
        <w:t xml:space="preserve"> Paseo Rael (sometimes under the road, sometimes over the road) flowing through the agricultural lands of La </w:t>
      </w:r>
      <w:proofErr w:type="spellStart"/>
      <w:r>
        <w:t>Cieneguilla</w:t>
      </w:r>
      <w:proofErr w:type="spellEnd"/>
      <w:r>
        <w:t xml:space="preserve"> and into a narrow canyon of basalt eventually joining the Cienega and Alamo creeks in the southern portion of the plan area.  </w:t>
      </w:r>
    </w:p>
    <w:p w14:paraId="145AE498" w14:textId="77777777" w:rsidR="00EF1200" w:rsidRDefault="00EF1200" w:rsidP="00B51ACE">
      <w:pPr>
        <w:spacing w:after="0" w:line="259" w:lineRule="auto"/>
        <w:ind w:left="809" w:right="419" w:firstLine="0"/>
        <w:jc w:val="left"/>
      </w:pPr>
      <w:r>
        <w:t xml:space="preserve"> </w:t>
      </w:r>
    </w:p>
    <w:p w14:paraId="7E004BEB" w14:textId="77777777" w:rsidR="00EF1200" w:rsidRDefault="00EF1200" w:rsidP="00B51ACE">
      <w:pPr>
        <w:ind w:left="818" w:right="419"/>
      </w:pPr>
      <w:r>
        <w:t xml:space="preserve">The Santa Fe River below the WWTP is a perennial stream, primarily due to effluent release from the plant.  In 1996 the 12.7 mile stretch of the Santa Fe River between the WWTP and Cochiti Pueblo, including the portions running through plan area, was classified as impaired due to low dissolved oxygen levels, high pH, high chlorine levels, high ammonia levels, and high sedimentation.  Water quality in the reach below </w:t>
      </w:r>
      <w:proofErr w:type="gramStart"/>
      <w:r>
        <w:t>the WWTP</w:t>
      </w:r>
      <w:proofErr w:type="gramEnd"/>
      <w:r>
        <w:t xml:space="preserve"> has improved since the revegetation. </w:t>
      </w:r>
    </w:p>
    <w:p w14:paraId="6C6D791E" w14:textId="77777777" w:rsidR="00EF1200" w:rsidRDefault="00EF1200" w:rsidP="00B51ACE">
      <w:pPr>
        <w:spacing w:after="0" w:line="259" w:lineRule="auto"/>
        <w:ind w:left="809" w:right="409" w:firstLine="0"/>
        <w:jc w:val="left"/>
      </w:pPr>
      <w:r>
        <w:t xml:space="preserve"> </w:t>
      </w:r>
    </w:p>
    <w:p w14:paraId="3ECC72C1" w14:textId="77777777" w:rsidR="00EF1200" w:rsidRDefault="00EF1200" w:rsidP="00B51ACE">
      <w:pPr>
        <w:ind w:left="818" w:right="0"/>
      </w:pPr>
      <w:r>
        <w:t xml:space="preserve">Effluent released from the WWTP benefits downstream irrigators, including the community of La Bajada, </w:t>
      </w:r>
    </w:p>
    <w:p w14:paraId="445B1D85" w14:textId="77777777" w:rsidR="00EF1200" w:rsidRDefault="00EF1200" w:rsidP="00B51ACE">
      <w:pPr>
        <w:sectPr w:rsidR="00EF1200" w:rsidSect="00EF1200">
          <w:headerReference w:type="default" r:id="rId82"/>
          <w:footerReference w:type="even" r:id="rId83"/>
          <w:footerReference w:type="default" r:id="rId84"/>
          <w:headerReference w:type="first" r:id="rId85"/>
          <w:footerReference w:type="first" r:id="rId86"/>
          <w:pgSz w:w="12240" w:h="15840"/>
          <w:pgMar w:top="1440" w:right="1440" w:bottom="1440" w:left="1440" w:header="720" w:footer="720" w:gutter="0"/>
          <w:cols w:space="720"/>
          <w:docGrid w:linePitch="360"/>
        </w:sectPr>
      </w:pPr>
    </w:p>
    <w:p w14:paraId="76885520" w14:textId="77777777" w:rsidR="00EF1200" w:rsidRDefault="00EF1200" w:rsidP="00B51ACE">
      <w:pPr>
        <w:ind w:right="0"/>
      </w:pPr>
      <w:r>
        <w:lastRenderedPageBreak/>
        <w:t xml:space="preserve">and provides semi-consistent flows in the river to replace the flow from area springs which are now virtually depleted. Due to the current release point, this benefit to irrigators does not extend to the Upper and Lower La Cienega area acequias or springs and does not appear to provide wide-spread recharge. During the summers of 2011 and 2012, the effluent flow was retained by beaver dams created at the wetland area near the City of Santa Fe Municipal Airport which resulted in reduced flow and less water for irrigators (see Trends below). </w:t>
      </w:r>
    </w:p>
    <w:p w14:paraId="67369659" w14:textId="77777777" w:rsidR="00EF1200" w:rsidRDefault="00EF1200" w:rsidP="00B51ACE">
      <w:pPr>
        <w:spacing w:after="0" w:line="259" w:lineRule="auto"/>
        <w:ind w:left="1" w:right="0" w:firstLine="0"/>
        <w:jc w:val="left"/>
      </w:pPr>
      <w:r>
        <w:t xml:space="preserve"> </w:t>
      </w:r>
    </w:p>
    <w:p w14:paraId="3432B990" w14:textId="77777777" w:rsidR="00EF1200" w:rsidRDefault="00EF1200" w:rsidP="00B51ACE">
      <w:pPr>
        <w:ind w:right="0"/>
      </w:pPr>
      <w:r>
        <w:t>Management of effluent from the City ‘s WWTP and beaver activity on City and County property associated with the effluent will continue to impact flow in the Santa Fe River and irrigators that divert off the river</w:t>
      </w:r>
      <w:r>
        <w:rPr>
          <w:b/>
        </w:rPr>
        <w:t xml:space="preserve">. </w:t>
      </w:r>
    </w:p>
    <w:p w14:paraId="19058C00" w14:textId="77777777" w:rsidR="00EF1200" w:rsidRDefault="00EF1200" w:rsidP="00B51ACE">
      <w:pPr>
        <w:spacing w:after="0" w:line="259" w:lineRule="auto"/>
        <w:ind w:left="1" w:right="0" w:firstLine="0"/>
        <w:jc w:val="left"/>
      </w:pPr>
      <w:r>
        <w:rPr>
          <w:b/>
        </w:rPr>
        <w:t xml:space="preserve"> </w:t>
      </w:r>
    </w:p>
    <w:p w14:paraId="04D8A8CE" w14:textId="77777777" w:rsidR="00EF1200" w:rsidRDefault="00EF1200" w:rsidP="00B51ACE">
      <w:pPr>
        <w:ind w:right="0"/>
      </w:pPr>
      <w:r>
        <w:t xml:space="preserve">The communities of La Cienega and La Bajada have been diligent in advocating that the City of Santa Fe adjust their water release schedule and volume to accommodate the needs of downstream irrigators and will continue to do so in cooperation with other partners. </w:t>
      </w:r>
    </w:p>
    <w:p w14:paraId="06D0A149" w14:textId="77777777" w:rsidR="00EF1200" w:rsidRDefault="00EF1200" w:rsidP="00B51ACE">
      <w:pPr>
        <w:spacing w:after="0" w:line="259" w:lineRule="auto"/>
        <w:ind w:left="1" w:right="0" w:firstLine="0"/>
        <w:jc w:val="left"/>
      </w:pPr>
      <w:r>
        <w:t xml:space="preserve"> </w:t>
      </w:r>
    </w:p>
    <w:p w14:paraId="0CC814B6" w14:textId="77777777" w:rsidR="00EF1200" w:rsidRDefault="00EF1200" w:rsidP="00B51ACE">
      <w:pPr>
        <w:ind w:right="0"/>
      </w:pPr>
      <w:r>
        <w:t xml:space="preserve">Arroyo Hondo enters the plan area at its junction with NM 599.  Arroyo </w:t>
      </w:r>
      <w:proofErr w:type="spellStart"/>
      <w:r>
        <w:t>Chamiso</w:t>
      </w:r>
      <w:proofErr w:type="spellEnd"/>
      <w:r>
        <w:t xml:space="preserve"> enters the plan area near the eastern boundary of the Airport.  Both traverse in a southwestern direction, joining each other in Upper La Cienega.  Cienega Creek enters the plan area under Interstate I-25 in Upper La Cienega where it runs west joining Arroyo Hondo just above the north boundary of El Rancho de Las </w:t>
      </w:r>
      <w:proofErr w:type="spellStart"/>
      <w:r>
        <w:t>Golondrinas</w:t>
      </w:r>
      <w:proofErr w:type="spellEnd"/>
      <w:r>
        <w:t xml:space="preserve">.  The intermittent Alamo Creek enters the plan area under Interstate-25 along the southern boundary of Santa Fe Canyon Ranch where it runs west to join the Santa Fe River and Cienega Creek near the western portion of the aptly named Tres Rios Ranch. </w:t>
      </w:r>
    </w:p>
    <w:p w14:paraId="72CF3D84" w14:textId="77777777" w:rsidR="00EF1200" w:rsidRDefault="00EF1200" w:rsidP="00B51ACE">
      <w:pPr>
        <w:spacing w:after="0" w:line="259" w:lineRule="auto"/>
        <w:ind w:left="1" w:right="0" w:firstLine="0"/>
        <w:jc w:val="left"/>
      </w:pPr>
      <w:r>
        <w:t xml:space="preserve"> </w:t>
      </w:r>
    </w:p>
    <w:p w14:paraId="1377E206" w14:textId="77777777" w:rsidR="00EF1200" w:rsidRDefault="00EF1200" w:rsidP="00B51ACE">
      <w:pPr>
        <w:spacing w:after="5" w:line="249" w:lineRule="auto"/>
        <w:ind w:left="-3" w:right="0" w:hanging="10"/>
      </w:pPr>
      <w:r>
        <w:rPr>
          <w:i/>
        </w:rPr>
        <w:t xml:space="preserve">Trends in the </w:t>
      </w:r>
      <w:proofErr w:type="gramStart"/>
      <w:r>
        <w:rPr>
          <w:i/>
        </w:rPr>
        <w:t>Area Hydrology</w:t>
      </w:r>
      <w:proofErr w:type="gramEnd"/>
      <w:r>
        <w:t xml:space="preserve"> </w:t>
      </w:r>
    </w:p>
    <w:p w14:paraId="7926B766" w14:textId="77777777" w:rsidR="00EF1200" w:rsidRDefault="00EF1200" w:rsidP="00B51ACE">
      <w:pPr>
        <w:spacing w:after="0" w:line="259" w:lineRule="auto"/>
        <w:ind w:left="1" w:right="0" w:firstLine="0"/>
        <w:jc w:val="left"/>
      </w:pPr>
      <w:r>
        <w:t xml:space="preserve"> </w:t>
      </w:r>
    </w:p>
    <w:p w14:paraId="5D56BF3C" w14:textId="77777777" w:rsidR="00EF1200" w:rsidRDefault="00EF1200" w:rsidP="00B51ACE">
      <w:pPr>
        <w:ind w:right="0"/>
      </w:pPr>
      <w:r>
        <w:t xml:space="preserve">Since the adoption of the 2001 plan, </w:t>
      </w:r>
      <w:proofErr w:type="gramStart"/>
      <w:r>
        <w:t>a number of</w:t>
      </w:r>
      <w:proofErr w:type="gramEnd"/>
      <w:r>
        <w:t xml:space="preserve"> trends/events have either affected or are likely to affect the community’s water resources: </w:t>
      </w:r>
    </w:p>
    <w:p w14:paraId="63F35250" w14:textId="77777777" w:rsidR="00EF1200" w:rsidRDefault="00EF1200" w:rsidP="00B51ACE">
      <w:pPr>
        <w:spacing w:after="46" w:line="259" w:lineRule="auto"/>
        <w:ind w:left="1" w:right="0" w:firstLine="0"/>
        <w:jc w:val="left"/>
      </w:pPr>
      <w:r>
        <w:t xml:space="preserve"> </w:t>
      </w:r>
    </w:p>
    <w:p w14:paraId="08A9A806" w14:textId="77777777" w:rsidR="00EF1200" w:rsidRDefault="00EF1200" w:rsidP="00EF1200">
      <w:pPr>
        <w:numPr>
          <w:ilvl w:val="0"/>
          <w:numId w:val="43"/>
        </w:numPr>
        <w:spacing w:after="58"/>
        <w:ind w:right="0" w:hanging="360"/>
      </w:pPr>
      <w:r>
        <w:t xml:space="preserve">Based on the increase in households, the number of ground water wells has </w:t>
      </w:r>
      <w:proofErr w:type="gramStart"/>
      <w:r>
        <w:t>increased</w:t>
      </w:r>
      <w:proofErr w:type="gramEnd"/>
      <w:r>
        <w:t xml:space="preserve"> which has an impact of withdrawing more acre-feet of water per year. </w:t>
      </w:r>
    </w:p>
    <w:p w14:paraId="6F9FA34D" w14:textId="77777777" w:rsidR="00EF1200" w:rsidRDefault="00EF1200" w:rsidP="00EF1200">
      <w:pPr>
        <w:numPr>
          <w:ilvl w:val="0"/>
          <w:numId w:val="43"/>
        </w:numPr>
        <w:spacing w:after="60"/>
        <w:ind w:right="0" w:hanging="360"/>
      </w:pPr>
      <w:r>
        <w:t xml:space="preserve">Work in the late 1990’s and 2000’s </w:t>
      </w:r>
      <w:proofErr w:type="gramStart"/>
      <w:r>
        <w:t>to  restore</w:t>
      </w:r>
      <w:proofErr w:type="gramEnd"/>
      <w:r>
        <w:t xml:space="preserve"> the stretches of the Santa Fe River on City of Santa Fe and County-owned land, while increasing water quality, has led to dramatic increases in the beaver population. Beaver activity has impounded enough water to impact downstream irrigators.   </w:t>
      </w:r>
    </w:p>
    <w:p w14:paraId="5A48B8DB" w14:textId="77777777" w:rsidR="00EF1200" w:rsidRDefault="00EF1200" w:rsidP="00EF1200">
      <w:pPr>
        <w:numPr>
          <w:ilvl w:val="0"/>
          <w:numId w:val="43"/>
        </w:numPr>
        <w:spacing w:after="59"/>
        <w:ind w:right="0" w:hanging="360"/>
      </w:pPr>
      <w:r>
        <w:t xml:space="preserve">The Santa Fe-Pojoaque Soil and Water Conservation District grant provided for the removal of nonnative vegetation on Santa Fe County Open Space property along the Santa Fe River in La </w:t>
      </w:r>
      <w:proofErr w:type="spellStart"/>
      <w:r>
        <w:t>Cieneguilla</w:t>
      </w:r>
      <w:proofErr w:type="spellEnd"/>
      <w:r>
        <w:t xml:space="preserve"> and at Los Carrizales in La Cienega. </w:t>
      </w:r>
    </w:p>
    <w:p w14:paraId="32E89B60" w14:textId="77777777" w:rsidR="00EF1200" w:rsidRDefault="00EF1200" w:rsidP="00EF1200">
      <w:pPr>
        <w:numPr>
          <w:ilvl w:val="0"/>
          <w:numId w:val="43"/>
        </w:numPr>
        <w:spacing w:after="57"/>
        <w:ind w:right="0" w:hanging="360"/>
      </w:pPr>
      <w:r>
        <w:t xml:space="preserve">The New Mexico House of Representatives pass House Memorial 74 requesting that the City of Santa Fe and Santa Fe County work together to ensure sufficient river flows to La Bajada and La Cienega. </w:t>
      </w:r>
    </w:p>
    <w:p w14:paraId="209D8858" w14:textId="77777777" w:rsidR="00EF1200" w:rsidRDefault="00EF1200" w:rsidP="00EF1200">
      <w:pPr>
        <w:numPr>
          <w:ilvl w:val="0"/>
          <w:numId w:val="43"/>
        </w:numPr>
        <w:spacing w:after="59"/>
        <w:ind w:right="0" w:hanging="360"/>
      </w:pPr>
      <w:r>
        <w:t xml:space="preserve">Santa Fe County passes Resolution 2011-191 requesting that the City of Santa Fe release additional effluent to the Santa Fe River to support agricultural production in La </w:t>
      </w:r>
      <w:proofErr w:type="spellStart"/>
      <w:r>
        <w:t>Cieneguilla</w:t>
      </w:r>
      <w:proofErr w:type="spellEnd"/>
      <w:r>
        <w:t xml:space="preserve"> and La Bajada.   </w:t>
      </w:r>
    </w:p>
    <w:p w14:paraId="568462F9" w14:textId="77777777" w:rsidR="00EF1200" w:rsidRDefault="00EF1200" w:rsidP="00EF1200">
      <w:pPr>
        <w:numPr>
          <w:ilvl w:val="0"/>
          <w:numId w:val="43"/>
        </w:numPr>
        <w:spacing w:after="3" w:line="247" w:lineRule="auto"/>
        <w:ind w:right="0" w:hanging="360"/>
      </w:pPr>
      <w:proofErr w:type="gramStart"/>
      <w:r>
        <w:lastRenderedPageBreak/>
        <w:t>Santa</w:t>
      </w:r>
      <w:proofErr w:type="gramEnd"/>
      <w:r>
        <w:t xml:space="preserve"> Fe River Traditional Communities Collaborative formed with the goal of promoting the health of the Santa Fe River and the traditional communities that depend on the river.  The initiative is the result of partnership among La Cienega community members, La </w:t>
      </w:r>
      <w:proofErr w:type="spellStart"/>
      <w:r>
        <w:t>Cieneguilla</w:t>
      </w:r>
      <w:proofErr w:type="spellEnd"/>
      <w:r>
        <w:t xml:space="preserve"> landowners, the community of La Bajada, the Santa Fe Watershed Association</w:t>
      </w:r>
      <w:proofErr w:type="gramStart"/>
      <w:r>
        <w:t>, Forest</w:t>
      </w:r>
      <w:proofErr w:type="gramEnd"/>
      <w:r>
        <w:t xml:space="preserve"> </w:t>
      </w:r>
    </w:p>
    <w:p w14:paraId="2FD5BD7B" w14:textId="77777777" w:rsidR="00EF1200" w:rsidRDefault="00EF1200" w:rsidP="00B51ACE">
      <w:pPr>
        <w:spacing w:after="3" w:line="247" w:lineRule="auto"/>
        <w:ind w:left="731" w:right="0" w:hanging="10"/>
        <w:jc w:val="left"/>
      </w:pPr>
      <w:r>
        <w:t>Guardians, the City of Santa Fe, County of Santa Fe, Santa Fe-</w:t>
      </w:r>
      <w:proofErr w:type="spellStart"/>
      <w:r>
        <w:t>Pojoque</w:t>
      </w:r>
      <w:proofErr w:type="spellEnd"/>
      <w:r>
        <w:t xml:space="preserve"> Soil and Water Conservation District and federal agencies with land holdings in the community.  The broad mission of the group is to promote the health of the Santa Fe River as well as the communities. In the near-term, the group will be working toward developing a plan for mitigating the impoundment of water associated with beaver activity on public lands. </w:t>
      </w:r>
    </w:p>
    <w:p w14:paraId="35D2D50D" w14:textId="77777777" w:rsidR="00EF1200" w:rsidRDefault="00EF1200" w:rsidP="00B51ACE">
      <w:pPr>
        <w:spacing w:after="0" w:line="259" w:lineRule="auto"/>
        <w:ind w:left="721" w:right="0" w:firstLine="0"/>
        <w:jc w:val="left"/>
      </w:pPr>
      <w:r>
        <w:t xml:space="preserve"> </w:t>
      </w:r>
    </w:p>
    <w:p w14:paraId="7444247E" w14:textId="77777777" w:rsidR="00EF1200" w:rsidRDefault="00EF1200" w:rsidP="00B51ACE">
      <w:pPr>
        <w:spacing w:after="0" w:line="259" w:lineRule="auto"/>
        <w:ind w:left="1" w:right="0" w:firstLine="0"/>
        <w:jc w:val="left"/>
      </w:pPr>
    </w:p>
    <w:p w14:paraId="7538EEA1" w14:textId="77777777" w:rsidR="00EF1200" w:rsidRDefault="00EF1200" w:rsidP="00B51ACE">
      <w:pPr>
        <w:pStyle w:val="Heading4"/>
        <w:ind w:left="24" w:right="245"/>
      </w:pPr>
      <w:bookmarkStart w:id="750" w:name="_Toc108157"/>
      <w:r>
        <w:t xml:space="preserve">3.1.3 Acequias </w:t>
      </w:r>
      <w:bookmarkEnd w:id="750"/>
    </w:p>
    <w:p w14:paraId="2427963E" w14:textId="77777777" w:rsidR="00EF1200" w:rsidRDefault="00EF1200" w:rsidP="00B51ACE">
      <w:pPr>
        <w:spacing w:after="0" w:line="259" w:lineRule="auto"/>
        <w:ind w:left="1" w:right="0" w:firstLine="0"/>
        <w:jc w:val="left"/>
      </w:pPr>
      <w:r>
        <w:t xml:space="preserve"> </w:t>
      </w:r>
    </w:p>
    <w:p w14:paraId="1DBB96D3" w14:textId="77777777" w:rsidR="00EF1200" w:rsidRDefault="00EF1200" w:rsidP="00B51ACE">
      <w:pPr>
        <w:ind w:right="0"/>
      </w:pPr>
      <w:r>
        <w:rPr>
          <w:noProof/>
        </w:rPr>
        <mc:AlternateContent>
          <mc:Choice Requires="wpg">
            <w:drawing>
              <wp:anchor distT="0" distB="0" distL="114300" distR="114300" simplePos="0" relativeHeight="251667456" behindDoc="0" locked="0" layoutInCell="1" allowOverlap="1" wp14:anchorId="5CB57F83" wp14:editId="39E9B6EE">
                <wp:simplePos x="0" y="0"/>
                <wp:positionH relativeFrom="column">
                  <wp:posOffset>129927</wp:posOffset>
                </wp:positionH>
                <wp:positionV relativeFrom="paragraph">
                  <wp:posOffset>450464</wp:posOffset>
                </wp:positionV>
                <wp:extent cx="2219325" cy="3465195"/>
                <wp:effectExtent l="0" t="0" r="0" b="0"/>
                <wp:wrapSquare wrapText="bothSides"/>
                <wp:docPr id="89875" name="Group 89875"/>
                <wp:cNvGraphicFramePr/>
                <a:graphic xmlns:a="http://schemas.openxmlformats.org/drawingml/2006/main">
                  <a:graphicData uri="http://schemas.microsoft.com/office/word/2010/wordprocessingGroup">
                    <wpg:wgp>
                      <wpg:cNvGrpSpPr/>
                      <wpg:grpSpPr>
                        <a:xfrm>
                          <a:off x="0" y="0"/>
                          <a:ext cx="2219325" cy="3465195"/>
                          <a:chOff x="0" y="0"/>
                          <a:chExt cx="2219325" cy="3465195"/>
                        </a:xfrm>
                      </wpg:grpSpPr>
                      <pic:pic xmlns:pic="http://schemas.openxmlformats.org/drawingml/2006/picture">
                        <pic:nvPicPr>
                          <pic:cNvPr id="3599" name="Picture 3599"/>
                          <pic:cNvPicPr/>
                        </pic:nvPicPr>
                        <pic:blipFill>
                          <a:blip r:embed="rId87"/>
                          <a:stretch>
                            <a:fillRect/>
                          </a:stretch>
                        </pic:blipFill>
                        <pic:spPr>
                          <a:xfrm>
                            <a:off x="4763" y="4763"/>
                            <a:ext cx="2209799" cy="3455668"/>
                          </a:xfrm>
                          <a:prstGeom prst="rect">
                            <a:avLst/>
                          </a:prstGeom>
                        </pic:spPr>
                      </pic:pic>
                      <wps:wsp>
                        <wps:cNvPr id="3600" name="Shape 3600"/>
                        <wps:cNvSpPr/>
                        <wps:spPr>
                          <a:xfrm>
                            <a:off x="0" y="0"/>
                            <a:ext cx="2219325" cy="3465195"/>
                          </a:xfrm>
                          <a:custGeom>
                            <a:avLst/>
                            <a:gdLst/>
                            <a:ahLst/>
                            <a:cxnLst/>
                            <a:rect l="0" t="0" r="0" b="0"/>
                            <a:pathLst>
                              <a:path w="2219325" h="3465195">
                                <a:moveTo>
                                  <a:pt x="0" y="3465195"/>
                                </a:moveTo>
                                <a:lnTo>
                                  <a:pt x="2219325" y="3465195"/>
                                </a:lnTo>
                                <a:lnTo>
                                  <a:pt x="221932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003DB078" id="Group 89875" o:spid="_x0000_s1026" style="position:absolute;margin-left:10.25pt;margin-top:35.45pt;width:174.75pt;height:272.85pt;z-index:251667456" coordsize="22193,346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">
                <v:shape id="Picture 3599" o:spid="_x0000_s1027" type="#_x0000_t75" style="position:absolute;left:47;top:47;width:22098;height:3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">
                  <v:imagedata r:id="rId88" o:title=""/>
                </v:shape>
                <v:shape id="Shape 3600" o:spid="_x0000_s1028" style="position:absolute;width:22193;height:34651;visibility:visible;mso-wrap-style:square;v-text-anchor:top" coordsize="2219325,346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" path="m,3465195r2219325,l2219325,,,,,3465195xe" filled="f">
                  <v:path arrowok="t" textboxrect="0,0,2219325,3465195"/>
                </v:shape>
                <w10:wrap type="square"/>
              </v:group>
            </w:pict>
          </mc:Fallback>
        </mc:AlternateContent>
      </w:r>
      <w:r>
        <w:t xml:space="preserve">Traditional agriculture in the planning area has historically been sustained by spring-fed acequias and, to a lesser extent, diversions of the Santa Fe River.  The </w:t>
      </w:r>
      <w:r>
        <w:rPr>
          <w:i/>
        </w:rPr>
        <w:t xml:space="preserve">ojos y </w:t>
      </w:r>
      <w:proofErr w:type="spellStart"/>
      <w:r>
        <w:rPr>
          <w:i/>
        </w:rPr>
        <w:t>ojitos</w:t>
      </w:r>
      <w:proofErr w:type="spellEnd"/>
      <w:r>
        <w:rPr>
          <w:i/>
        </w:rPr>
        <w:t xml:space="preserve"> </w:t>
      </w:r>
      <w:r>
        <w:t xml:space="preserve">or natural springs filled ponds formed by construction of earthen dams which store water to be directed into an acequia.  These gravity-fed acequia systems have remained basically unaltered for centuries.  By the 1990's greatly diminished flows of area springs necessitated the addition of supplemental ground water irrigation wells to maintain flows and acequia system integrity.  Additionally, reduced flows in effluent in the Santa Fe River due to the beaver dams (see above) are a major concern to </w:t>
      </w:r>
      <w:proofErr w:type="gramStart"/>
      <w:r>
        <w:t>effected acequia associations</w:t>
      </w:r>
      <w:proofErr w:type="gramEnd"/>
      <w:r>
        <w:t xml:space="preserve"> and communities.  The communities of La Cienega, La </w:t>
      </w:r>
      <w:proofErr w:type="spellStart"/>
      <w:r>
        <w:t>Cieneguilla</w:t>
      </w:r>
      <w:proofErr w:type="spellEnd"/>
      <w:r>
        <w:t xml:space="preserve"> and La Bajada have been diligent in ensuring that the City of Santa Fe adjust their water release schedule and volume to accommodate the needs of downstream irrigators and will continue to do so in cooperation with other partners.  </w:t>
      </w:r>
    </w:p>
    <w:p w14:paraId="4095EF60" w14:textId="77777777" w:rsidR="00EF1200" w:rsidRDefault="00EF1200" w:rsidP="00B51ACE">
      <w:pPr>
        <w:spacing w:after="0" w:line="259" w:lineRule="auto"/>
        <w:ind w:left="205" w:right="0" w:firstLine="0"/>
        <w:jc w:val="left"/>
      </w:pPr>
      <w:r>
        <w:t xml:space="preserve"> </w:t>
      </w:r>
    </w:p>
    <w:p w14:paraId="530CFDBB" w14:textId="77777777" w:rsidR="00EF1200" w:rsidRDefault="00EF1200" w:rsidP="00B51ACE">
      <w:pPr>
        <w:ind w:left="214" w:right="0"/>
      </w:pPr>
      <w:r>
        <w:t xml:space="preserve">There are three acequia associations and four private acequias in the valley that provide water for irrigation.  According to a hydrological survey of the area completed by the State Engineer's Office in 1976, approximately 150 acres of land are potentially irrigable by community acequias.  Conversion of irrigable agricultural land to use residential in conjunction with declines in water flows in the acequia </w:t>
      </w:r>
    </w:p>
    <w:p w14:paraId="346ED031" w14:textId="77777777" w:rsidR="00EF1200" w:rsidRDefault="00EF1200" w:rsidP="00B51ACE">
      <w:pPr>
        <w:ind w:right="0"/>
      </w:pPr>
      <w:r>
        <w:t xml:space="preserve">systems have led to a decrease in acreage under agricultural production. </w:t>
      </w:r>
    </w:p>
    <w:p w14:paraId="1A35B8CD" w14:textId="77777777" w:rsidR="00EF1200" w:rsidRDefault="00EF1200" w:rsidP="00B51ACE">
      <w:pPr>
        <w:spacing w:after="0" w:line="259" w:lineRule="auto"/>
        <w:ind w:left="1" w:right="0" w:firstLine="0"/>
        <w:jc w:val="left"/>
      </w:pPr>
      <w:r>
        <w:t xml:space="preserve"> </w:t>
      </w:r>
    </w:p>
    <w:p w14:paraId="19FF5183" w14:textId="77777777" w:rsidR="00EF1200" w:rsidRDefault="00EF1200" w:rsidP="00B51ACE">
      <w:pPr>
        <w:ind w:right="0"/>
      </w:pPr>
      <w:r>
        <w:rPr>
          <w:i/>
        </w:rPr>
        <w:t xml:space="preserve">La Acequia de La Cienega </w:t>
      </w:r>
      <w:r>
        <w:t>delivers water to 98.6 acres of irrigated land of which approximately 40 acres are currently being farmed.  Some of the acreage traditionally used for irrigation has been developed for other purposes; some of it lies fallow.  The acequia is entitled to use approximately 294 acre-</w:t>
      </w:r>
      <w:proofErr w:type="gramStart"/>
      <w:r>
        <w:t>feet</w:t>
      </w:r>
      <w:proofErr w:type="gramEnd"/>
      <w:r>
        <w:t xml:space="preserve"> of water per year (one acre-foot equals approximately 325,850 gallons of water). However, due to dramatic declines in water flow from the springs that feed the acequia, an irrigation well has been employed since 1998 to provide a supplemental water source to maintain the ditch integrity. </w:t>
      </w:r>
    </w:p>
    <w:p w14:paraId="72E6DB8A" w14:textId="77777777" w:rsidR="00EF1200" w:rsidRDefault="00EF1200" w:rsidP="00B51ACE">
      <w:pPr>
        <w:spacing w:after="0" w:line="259" w:lineRule="auto"/>
        <w:ind w:left="1" w:right="0" w:firstLine="0"/>
        <w:jc w:val="left"/>
      </w:pPr>
      <w:r>
        <w:t xml:space="preserve"> </w:t>
      </w:r>
    </w:p>
    <w:p w14:paraId="1D812BE1" w14:textId="77777777" w:rsidR="00EF1200" w:rsidRDefault="00EF1200" w:rsidP="00B51ACE">
      <w:pPr>
        <w:ind w:right="0"/>
      </w:pPr>
      <w:r>
        <w:rPr>
          <w:i/>
        </w:rPr>
        <w:lastRenderedPageBreak/>
        <w:t xml:space="preserve">La Acequia de El </w:t>
      </w:r>
      <w:proofErr w:type="spellStart"/>
      <w:r>
        <w:rPr>
          <w:i/>
        </w:rPr>
        <w:t>Guicu</w:t>
      </w:r>
      <w:proofErr w:type="spellEnd"/>
      <w:r>
        <w:rPr>
          <w:i/>
        </w:rPr>
        <w:t xml:space="preserve"> </w:t>
      </w:r>
      <w:r>
        <w:t xml:space="preserve">traditionally serves approximately 41 acres of irrigated land.  The acequia currently irrigates approximately 25 acres.  The </w:t>
      </w:r>
      <w:r>
        <w:rPr>
          <w:i/>
        </w:rPr>
        <w:t xml:space="preserve">El </w:t>
      </w:r>
      <w:proofErr w:type="spellStart"/>
      <w:r>
        <w:rPr>
          <w:i/>
        </w:rPr>
        <w:t>Guicu</w:t>
      </w:r>
      <w:proofErr w:type="spellEnd"/>
      <w:r>
        <w:rPr>
          <w:i/>
        </w:rPr>
        <w:t xml:space="preserve"> </w:t>
      </w:r>
      <w:r>
        <w:t xml:space="preserve">is entitled to approximately 123 ac-ft of water per year. The ditch has an irrigation well to supplement spring or surface flows.   </w:t>
      </w:r>
    </w:p>
    <w:p w14:paraId="7F7D1C31" w14:textId="77777777" w:rsidR="00EF1200" w:rsidRDefault="00EF1200" w:rsidP="00B51ACE">
      <w:pPr>
        <w:spacing w:after="0" w:line="259" w:lineRule="auto"/>
        <w:ind w:left="0" w:right="0" w:firstLine="0"/>
        <w:jc w:val="left"/>
      </w:pPr>
      <w:r>
        <w:t xml:space="preserve"> </w:t>
      </w:r>
    </w:p>
    <w:p w14:paraId="7DAF929C" w14:textId="77777777" w:rsidR="00EF1200" w:rsidRDefault="00EF1200" w:rsidP="00B51ACE">
      <w:pPr>
        <w:ind w:right="0"/>
      </w:pPr>
      <w:r>
        <w:rPr>
          <w:i/>
        </w:rPr>
        <w:t xml:space="preserve">La Acequia de El Molino </w:t>
      </w:r>
      <w:r>
        <w:t xml:space="preserve">(also known as the </w:t>
      </w:r>
      <w:r>
        <w:rPr>
          <w:i/>
        </w:rPr>
        <w:t>La Acequia de La Capilla</w:t>
      </w:r>
      <w:r>
        <w:t xml:space="preserve">) has approximately 6 users irrigating approximately 15 acres. </w:t>
      </w:r>
    </w:p>
    <w:p w14:paraId="539872F7" w14:textId="77777777" w:rsidR="00EF1200" w:rsidRDefault="00EF1200" w:rsidP="00B51ACE">
      <w:pPr>
        <w:spacing w:after="0" w:line="259" w:lineRule="auto"/>
        <w:ind w:left="1" w:right="0" w:firstLine="0"/>
        <w:jc w:val="left"/>
      </w:pPr>
      <w:r>
        <w:t xml:space="preserve"> </w:t>
      </w:r>
    </w:p>
    <w:p w14:paraId="1A7F5728" w14:textId="77777777" w:rsidR="00EF1200" w:rsidRDefault="00EF1200" w:rsidP="00B51ACE">
      <w:pPr>
        <w:ind w:right="0"/>
      </w:pPr>
      <w:r>
        <w:t xml:space="preserve">The valley also supports four private acequias: the </w:t>
      </w:r>
      <w:r>
        <w:rPr>
          <w:i/>
        </w:rPr>
        <w:t xml:space="preserve">El Canon, La Capilla Vieja, Los Pinos, and Romero </w:t>
      </w:r>
      <w:r>
        <w:t xml:space="preserve">ditches. </w:t>
      </w:r>
    </w:p>
    <w:p w14:paraId="223F62D0" w14:textId="77777777" w:rsidR="00EF1200" w:rsidRDefault="00EF1200" w:rsidP="00B51ACE">
      <w:pPr>
        <w:spacing w:after="0" w:line="259" w:lineRule="auto"/>
        <w:ind w:left="1" w:right="0" w:firstLine="0"/>
        <w:jc w:val="left"/>
      </w:pPr>
      <w:r>
        <w:t xml:space="preserve"> </w:t>
      </w:r>
    </w:p>
    <w:p w14:paraId="74BE91C3" w14:textId="77777777" w:rsidR="00EF1200" w:rsidRDefault="00EF1200" w:rsidP="00B51ACE">
      <w:pPr>
        <w:ind w:right="0"/>
      </w:pPr>
      <w:r>
        <w:t xml:space="preserve">The mayor domos of the two largest acequias, </w:t>
      </w:r>
      <w:r>
        <w:rPr>
          <w:i/>
        </w:rPr>
        <w:t xml:space="preserve">La Cienega </w:t>
      </w:r>
      <w:r>
        <w:t xml:space="preserve">and </w:t>
      </w:r>
      <w:r>
        <w:rPr>
          <w:i/>
        </w:rPr>
        <w:t xml:space="preserve">El </w:t>
      </w:r>
      <w:proofErr w:type="spellStart"/>
      <w:r>
        <w:rPr>
          <w:i/>
        </w:rPr>
        <w:t>Guicu</w:t>
      </w:r>
      <w:proofErr w:type="spellEnd"/>
      <w:r>
        <w:t xml:space="preserve">, report that it is currently not possible to supply water to </w:t>
      </w:r>
      <w:proofErr w:type="gramStart"/>
      <w:r>
        <w:t>all of</w:t>
      </w:r>
      <w:proofErr w:type="gramEnd"/>
      <w:r>
        <w:t xml:space="preserve"> the potentially irrigable acres along their acequias due to low flows from springs.  Residents report that one of the reasons for a decline in local agricultural production is the lack of adequate and reliable water flows in the acequias.  Residents believe that a primary reason for low flows is the depletion of ground water supplies throughout the Santa Fe watershed.   No studies to date adequately illustrate aquifer depletion and resulting potential impairments. Additionally, a reduction in treated effluent releases to the Santa Fe River from the WWTP during the peak summer months </w:t>
      </w:r>
      <w:proofErr w:type="gramStart"/>
      <w:r>
        <w:t>and  reduced</w:t>
      </w:r>
      <w:proofErr w:type="gramEnd"/>
      <w:r>
        <w:t xml:space="preserve"> flows from beaver activity  are a major concern to </w:t>
      </w:r>
      <w:proofErr w:type="gramStart"/>
      <w:r>
        <w:t>effected</w:t>
      </w:r>
      <w:proofErr w:type="gramEnd"/>
      <w:r>
        <w:t xml:space="preserve"> acequia associations.   </w:t>
      </w:r>
    </w:p>
    <w:p w14:paraId="4DEADBA0" w14:textId="77777777" w:rsidR="00EF1200" w:rsidRDefault="00EF1200" w:rsidP="00B51ACE">
      <w:pPr>
        <w:spacing w:after="177" w:line="259" w:lineRule="auto"/>
        <w:ind w:left="0" w:right="0" w:firstLine="0"/>
        <w:jc w:val="left"/>
      </w:pPr>
      <w:r>
        <w:t xml:space="preserve"> </w:t>
      </w:r>
    </w:p>
    <w:p w14:paraId="45F877A5" w14:textId="77777777" w:rsidR="00EF1200" w:rsidRDefault="00EF1200" w:rsidP="00B51ACE">
      <w:pPr>
        <w:pStyle w:val="Heading4"/>
        <w:ind w:left="24" w:right="245"/>
      </w:pPr>
      <w:bookmarkStart w:id="751" w:name="_Toc108158"/>
      <w:r>
        <w:t xml:space="preserve">3.1.4 Private Water Wells </w:t>
      </w:r>
      <w:bookmarkEnd w:id="751"/>
    </w:p>
    <w:p w14:paraId="6812CBB5" w14:textId="77777777" w:rsidR="00EF1200" w:rsidRDefault="00EF1200" w:rsidP="00B51ACE">
      <w:pPr>
        <w:spacing w:after="0" w:line="259" w:lineRule="auto"/>
        <w:ind w:left="1" w:right="0" w:firstLine="0"/>
        <w:jc w:val="left"/>
      </w:pPr>
      <w:r>
        <w:t xml:space="preserve"> </w:t>
      </w:r>
    </w:p>
    <w:p w14:paraId="341DC5A2" w14:textId="77777777" w:rsidR="00EF1200" w:rsidRDefault="00EF1200" w:rsidP="00B51ACE">
      <w:pPr>
        <w:ind w:right="0"/>
      </w:pPr>
      <w:r>
        <w:t xml:space="preserve">Throughout the La Cienega and La </w:t>
      </w:r>
      <w:proofErr w:type="spellStart"/>
      <w:r>
        <w:t>Cieneguilla</w:t>
      </w:r>
      <w:proofErr w:type="spellEnd"/>
      <w:r>
        <w:t xml:space="preserve"> Community Planning Area, most homes and businesses receive water from private domestic wells. In the Upper La Cienega area and parts of La </w:t>
      </w:r>
      <w:proofErr w:type="spellStart"/>
      <w:r>
        <w:t>Cieneguilla</w:t>
      </w:r>
      <w:proofErr w:type="spellEnd"/>
      <w:r>
        <w:t xml:space="preserve">, many lots share a well with 1-4 other homes.   Several homes still use springs for drinking water.  According to OSE data, as of July 2011, the plan area included approximately 146 one-household domestic wells, 28 multi-household wells and 30 irrigation/stock/sanitary wells.  All property owners with wells, who have requested a building or development permit with Santa Fe County </w:t>
      </w:r>
      <w:proofErr w:type="gramStart"/>
      <w:r>
        <w:t>since  1996</w:t>
      </w:r>
      <w:proofErr w:type="gramEnd"/>
      <w:r>
        <w:t xml:space="preserve"> are required to install water meters on their new wells (or in the case of shared wells, meters on each dwelling unit or primary structure), record monthly meter readings, and provide </w:t>
      </w:r>
      <w:proofErr w:type="gramStart"/>
      <w:r>
        <w:t>an annual</w:t>
      </w:r>
      <w:proofErr w:type="gramEnd"/>
      <w:r>
        <w:t xml:space="preserve"> report of monthly readings to the County Hydrologist.  </w:t>
      </w:r>
    </w:p>
    <w:p w14:paraId="75339A63" w14:textId="77777777" w:rsidR="00EF1200" w:rsidRDefault="00EF1200" w:rsidP="00B51ACE">
      <w:pPr>
        <w:spacing w:after="0" w:line="259" w:lineRule="auto"/>
        <w:ind w:left="0" w:right="0" w:firstLine="0"/>
        <w:jc w:val="left"/>
      </w:pPr>
      <w:r>
        <w:t xml:space="preserve"> </w:t>
      </w:r>
    </w:p>
    <w:p w14:paraId="57B6AD31" w14:textId="77777777" w:rsidR="00EF1200" w:rsidRDefault="00EF1200" w:rsidP="00B51ACE">
      <w:pPr>
        <w:pStyle w:val="Heading6"/>
        <w:spacing w:line="259" w:lineRule="auto"/>
        <w:ind w:left="-4"/>
      </w:pPr>
      <w:r>
        <w:rPr>
          <w:u w:val="single" w:color="000000"/>
        </w:rPr>
        <w:t>Lots Subject to the La Cienega Watershed Conditions</w:t>
      </w:r>
      <w:r>
        <w:t xml:space="preserve"> </w:t>
      </w:r>
    </w:p>
    <w:p w14:paraId="161F19EE" w14:textId="77777777" w:rsidR="00EF1200" w:rsidRDefault="00EF1200" w:rsidP="00B51ACE">
      <w:pPr>
        <w:spacing w:after="0" w:line="259" w:lineRule="auto"/>
        <w:ind w:left="1" w:right="0" w:firstLine="0"/>
        <w:jc w:val="left"/>
      </w:pPr>
      <w:r>
        <w:t xml:space="preserve">  </w:t>
      </w:r>
    </w:p>
    <w:p w14:paraId="42326CDE" w14:textId="77777777" w:rsidR="00EF1200" w:rsidRDefault="00EF1200" w:rsidP="00B51ACE">
      <w:pPr>
        <w:spacing w:after="3" w:line="247" w:lineRule="auto"/>
        <w:ind w:left="-3" w:right="0" w:hanging="10"/>
        <w:jc w:val="left"/>
      </w:pPr>
      <w:r>
        <w:t xml:space="preserve">The La Cienega and La Cienega Planning District Ordinance implemented many of the strategies identified in the 2001 Community Plan pertaining to water resources including reaffirming and refining </w:t>
      </w:r>
      <w:proofErr w:type="gramStart"/>
      <w:r>
        <w:t>the  “</w:t>
      </w:r>
      <w:proofErr w:type="gramEnd"/>
      <w:r>
        <w:t xml:space="preserve">La Cienega Watershed Conditions.” County parcel data shows that out of approximately 1,645 private parcels in the plan area, approximately one quarter (385 parcels) are subject to watershed conditions with the majority concentrated in Upper La Cienega.  The watershed conditions require residential property owners to hook up to County water services, when service is available within 200 feet of the property line of land being divided and all commercial development applications to hook up regardless of distance.  Additionally, owners have waived their right to protest the implementation of an improvement or assessment district.   An estimated 709 parcels are not subject to the watershed conditions.  For 509 parcels it is unclear whether they are subject to the watershed conditions due to missing information on the </w:t>
      </w:r>
      <w:proofErr w:type="gramStart"/>
      <w:r>
        <w:t>plats</w:t>
      </w:r>
      <w:proofErr w:type="gramEnd"/>
      <w:r>
        <w:t xml:space="preserve">.  The County has </w:t>
      </w:r>
      <w:proofErr w:type="gramStart"/>
      <w:r>
        <w:t>not</w:t>
      </w:r>
      <w:proofErr w:type="gramEnd"/>
      <w:r>
        <w:t xml:space="preserve"> extended water lines to serve </w:t>
      </w:r>
      <w:proofErr w:type="gramStart"/>
      <w:r>
        <w:t>the majority of</w:t>
      </w:r>
      <w:proofErr w:type="gramEnd"/>
      <w:r>
        <w:t xml:space="preserve"> </w:t>
      </w:r>
      <w:r>
        <w:lastRenderedPageBreak/>
        <w:t xml:space="preserve">those properties.  As a </w:t>
      </w:r>
      <w:proofErr w:type="gramStart"/>
      <w:r>
        <w:t>result</w:t>
      </w:r>
      <w:proofErr w:type="gramEnd"/>
      <w:r>
        <w:t xml:space="preserve"> the use and number of private domestic wells using ground water has increased to accommodate the increased number of households. </w:t>
      </w:r>
    </w:p>
    <w:p w14:paraId="23875D56" w14:textId="77777777" w:rsidR="00EF1200" w:rsidRDefault="00EF1200" w:rsidP="00B51ACE">
      <w:pPr>
        <w:spacing w:after="179" w:line="259" w:lineRule="auto"/>
        <w:ind w:left="1" w:right="0" w:firstLine="0"/>
        <w:jc w:val="left"/>
      </w:pPr>
      <w:r>
        <w:t xml:space="preserve"> </w:t>
      </w:r>
    </w:p>
    <w:p w14:paraId="1B147A2C" w14:textId="77777777" w:rsidR="00EF1200" w:rsidRDefault="00EF1200" w:rsidP="00B51ACE">
      <w:pPr>
        <w:pStyle w:val="Heading4"/>
        <w:ind w:left="24" w:right="245"/>
      </w:pPr>
      <w:bookmarkStart w:id="752" w:name="_Toc108159"/>
      <w:r>
        <w:t xml:space="preserve">3.1.5 Community Water Systems </w:t>
      </w:r>
      <w:bookmarkEnd w:id="752"/>
    </w:p>
    <w:p w14:paraId="7B9F99DC" w14:textId="77777777" w:rsidR="00EF1200" w:rsidRDefault="00EF1200" w:rsidP="00B51ACE">
      <w:pPr>
        <w:spacing w:after="0" w:line="259" w:lineRule="auto"/>
        <w:ind w:left="1" w:right="0" w:firstLine="0"/>
        <w:jc w:val="left"/>
      </w:pPr>
      <w:r>
        <w:t xml:space="preserve"> </w:t>
      </w:r>
    </w:p>
    <w:p w14:paraId="34DE8FBF" w14:textId="77777777" w:rsidR="00EF1200" w:rsidRDefault="00EF1200" w:rsidP="00B51ACE">
      <w:pPr>
        <w:spacing w:after="5" w:line="249" w:lineRule="auto"/>
        <w:ind w:left="-3" w:right="0" w:hanging="10"/>
      </w:pPr>
      <w:r>
        <w:rPr>
          <w:i/>
        </w:rPr>
        <w:t xml:space="preserve">La Cienega Mutual Domestic Water Association </w:t>
      </w:r>
    </w:p>
    <w:p w14:paraId="593D71EB" w14:textId="77777777" w:rsidR="00EF1200" w:rsidRDefault="00EF1200" w:rsidP="00B51ACE">
      <w:pPr>
        <w:spacing w:after="0" w:line="259" w:lineRule="auto"/>
        <w:ind w:left="1" w:right="0" w:firstLine="0"/>
        <w:jc w:val="left"/>
      </w:pPr>
      <w:r>
        <w:t xml:space="preserve"> </w:t>
      </w:r>
    </w:p>
    <w:p w14:paraId="254834EA" w14:textId="77777777" w:rsidR="00EF1200" w:rsidRDefault="00EF1200" w:rsidP="00B51ACE">
      <w:pPr>
        <w:ind w:right="0"/>
      </w:pPr>
      <w:r>
        <w:t xml:space="preserve">The La Cienega Mutual Domestic Water Association (LCMDWA) was founded in the early 1970's and serves a large portion of Lower La Cienega. The domestic water system uses approximately </w:t>
      </w:r>
      <w:proofErr w:type="gramStart"/>
      <w:r>
        <w:t>21.7 acre</w:t>
      </w:r>
      <w:proofErr w:type="gramEnd"/>
      <w:r>
        <w:t xml:space="preserve"> feet of water per year. </w:t>
      </w:r>
      <w:proofErr w:type="gramStart"/>
      <w:r>
        <w:t>In order to</w:t>
      </w:r>
      <w:proofErr w:type="gramEnd"/>
      <w:r>
        <w:t xml:space="preserve"> become a member of the system, one must contribute ground water rights to the LCMDWA. </w:t>
      </w:r>
    </w:p>
    <w:p w14:paraId="5E22C81A" w14:textId="77777777" w:rsidR="00EF1200" w:rsidRDefault="00EF1200" w:rsidP="00B51ACE">
      <w:pPr>
        <w:spacing w:after="0" w:line="259" w:lineRule="auto"/>
        <w:ind w:left="1" w:right="0" w:firstLine="0"/>
        <w:jc w:val="left"/>
      </w:pPr>
      <w:r>
        <w:t xml:space="preserve"> </w:t>
      </w:r>
    </w:p>
    <w:p w14:paraId="77637824" w14:textId="77777777" w:rsidR="00EF1200" w:rsidRDefault="00EF1200" w:rsidP="00B51ACE">
      <w:pPr>
        <w:ind w:right="0"/>
      </w:pPr>
      <w:r>
        <w:t xml:space="preserve">The membership cost includes a one-time start-up fee plus the cost of hooking the system to one's home. The monthly user fee includes up to 4,000 gallons per month; use above 4,000 gallons incurs an additional fee. </w:t>
      </w:r>
      <w:proofErr w:type="gramStart"/>
      <w:r>
        <w:t>The LCMDWA</w:t>
      </w:r>
      <w:proofErr w:type="gramEnd"/>
      <w:r>
        <w:t xml:space="preserve"> does not have capacity for commercial use hook-ups and provides limited capacity for fire protection. </w:t>
      </w:r>
    </w:p>
    <w:p w14:paraId="3E04F018" w14:textId="77777777" w:rsidR="00EF1200" w:rsidRDefault="00EF1200" w:rsidP="00B51ACE">
      <w:pPr>
        <w:spacing w:after="0" w:line="259" w:lineRule="auto"/>
        <w:ind w:left="721" w:right="0" w:firstLine="0"/>
        <w:jc w:val="left"/>
      </w:pPr>
      <w:r>
        <w:rPr>
          <w:sz w:val="24"/>
        </w:rPr>
        <w:t xml:space="preserve"> </w:t>
      </w:r>
    </w:p>
    <w:p w14:paraId="5E7B9BAA" w14:textId="77777777" w:rsidR="00EF1200" w:rsidRDefault="00EF1200" w:rsidP="00B51ACE">
      <w:pPr>
        <w:ind w:right="0"/>
      </w:pPr>
      <w:r>
        <w:t xml:space="preserve">In 2000, </w:t>
      </w:r>
      <w:proofErr w:type="gramStart"/>
      <w:r>
        <w:t>the LCMDWA</w:t>
      </w:r>
      <w:proofErr w:type="gramEnd"/>
      <w:r>
        <w:t xml:space="preserve"> served approximately 112 households with a system capacity that could accommodate 25 additional meter hook-ups.  In 2012, the LCMDWA served approximately 135 households with an average use per household of 0.16 acre-foot per year. </w:t>
      </w:r>
    </w:p>
    <w:p w14:paraId="470FA585" w14:textId="77777777" w:rsidR="00EF1200" w:rsidRDefault="00EF1200" w:rsidP="00B51ACE">
      <w:pPr>
        <w:spacing w:after="0" w:line="259" w:lineRule="auto"/>
        <w:ind w:left="721" w:right="0" w:firstLine="0"/>
        <w:jc w:val="left"/>
      </w:pPr>
      <w:r>
        <w:t xml:space="preserve"> </w:t>
      </w:r>
    </w:p>
    <w:p w14:paraId="3E4DB436" w14:textId="77777777" w:rsidR="00EF1200" w:rsidRDefault="00EF1200" w:rsidP="00B51ACE">
      <w:pPr>
        <w:spacing w:after="5" w:line="249" w:lineRule="auto"/>
        <w:ind w:left="-3" w:right="0" w:hanging="10"/>
      </w:pPr>
      <w:r>
        <w:rPr>
          <w:i/>
        </w:rPr>
        <w:t>Other Community Water Systems</w:t>
      </w:r>
      <w:r>
        <w:t xml:space="preserve"> </w:t>
      </w:r>
    </w:p>
    <w:p w14:paraId="46074DBD" w14:textId="77777777" w:rsidR="00EF1200" w:rsidRDefault="00EF1200" w:rsidP="00B51ACE">
      <w:pPr>
        <w:spacing w:after="0" w:line="259" w:lineRule="auto"/>
        <w:ind w:left="1" w:right="0" w:firstLine="0"/>
        <w:jc w:val="left"/>
      </w:pPr>
      <w:r>
        <w:t xml:space="preserve"> </w:t>
      </w:r>
    </w:p>
    <w:p w14:paraId="213E2880" w14:textId="77777777" w:rsidR="00EF1200" w:rsidRDefault="00EF1200" w:rsidP="00B51ACE">
      <w:pPr>
        <w:ind w:left="730" w:right="0"/>
      </w:pPr>
      <w:r>
        <w:rPr>
          <w:i/>
          <w:u w:val="single" w:color="000000"/>
        </w:rPr>
        <w:t>Wild &amp; Wooley Trailer Park Community Water System</w:t>
      </w:r>
      <w:r>
        <w:rPr>
          <w:i/>
        </w:rPr>
        <w:t>.</w:t>
      </w:r>
      <w:r>
        <w:t xml:space="preserve"> This water system in Upper La Cienega is based on 72-12-1 sanitary well designated for commercial use with a diversionary use </w:t>
      </w:r>
      <w:proofErr w:type="gramStart"/>
      <w:r>
        <w:t>right  up</w:t>
      </w:r>
      <w:proofErr w:type="gramEnd"/>
      <w:r>
        <w:t xml:space="preserve"> to 3 acre-feet.  The extension of County water services in this area is anticipated in the future.  As of 2012, the trailer park’s is a </w:t>
      </w:r>
      <w:proofErr w:type="gramStart"/>
      <w:r>
        <w:t>County</w:t>
      </w:r>
      <w:proofErr w:type="gramEnd"/>
      <w:r>
        <w:t xml:space="preserve"> wastewater utility customer. </w:t>
      </w:r>
    </w:p>
    <w:p w14:paraId="68A46BFF" w14:textId="77777777" w:rsidR="00EF1200" w:rsidRDefault="00EF1200" w:rsidP="00B51ACE">
      <w:pPr>
        <w:spacing w:after="0" w:line="259" w:lineRule="auto"/>
        <w:ind w:left="721" w:right="0" w:firstLine="0"/>
        <w:jc w:val="left"/>
      </w:pPr>
      <w:r>
        <w:t xml:space="preserve"> </w:t>
      </w:r>
    </w:p>
    <w:p w14:paraId="06D00A01" w14:textId="77777777" w:rsidR="00EF1200" w:rsidRDefault="00EF1200" w:rsidP="00B51ACE">
      <w:pPr>
        <w:ind w:left="730" w:right="0"/>
      </w:pPr>
      <w:r>
        <w:rPr>
          <w:i/>
          <w:u w:val="single" w:color="000000"/>
        </w:rPr>
        <w:t>La Cienega Water Users Community Water System</w:t>
      </w:r>
      <w:r>
        <w:rPr>
          <w:i/>
        </w:rPr>
        <w:t xml:space="preserve">.  </w:t>
      </w:r>
      <w:r>
        <w:t xml:space="preserve">This community system in Lower La Cienega is associated with the former Lakeside mobile home park, located at the end of Paseo C de Baca. It is primarily used to supply water to the residence of the park and has a diversion of </w:t>
      </w:r>
      <w:proofErr w:type="gramStart"/>
      <w:r>
        <w:t>5.1 acre</w:t>
      </w:r>
      <w:proofErr w:type="gramEnd"/>
      <w:r>
        <w:t xml:space="preserve"> feet.  Per a 2013 settlement agreement with the County, the County is required to provide the community with water services. </w:t>
      </w:r>
    </w:p>
    <w:p w14:paraId="761C7F35" w14:textId="77777777" w:rsidR="00EF1200" w:rsidRDefault="00EF1200" w:rsidP="00B51ACE">
      <w:pPr>
        <w:spacing w:after="179" w:line="259" w:lineRule="auto"/>
        <w:ind w:left="1" w:right="0" w:firstLine="0"/>
        <w:jc w:val="left"/>
      </w:pPr>
      <w:r>
        <w:t xml:space="preserve"> </w:t>
      </w:r>
    </w:p>
    <w:p w14:paraId="3E4912F5" w14:textId="77777777" w:rsidR="00EF1200" w:rsidRDefault="00EF1200" w:rsidP="00B51ACE">
      <w:pPr>
        <w:pStyle w:val="Heading4"/>
        <w:ind w:left="24" w:right="245"/>
      </w:pPr>
      <w:bookmarkStart w:id="753" w:name="_Toc108160"/>
      <w:r>
        <w:t xml:space="preserve">3.1.7 County Water System </w:t>
      </w:r>
      <w:bookmarkEnd w:id="753"/>
    </w:p>
    <w:p w14:paraId="146920D7" w14:textId="77777777" w:rsidR="00EF1200" w:rsidRDefault="00EF1200" w:rsidP="00B51ACE">
      <w:pPr>
        <w:spacing w:after="0" w:line="259" w:lineRule="auto"/>
        <w:ind w:left="1" w:right="0" w:firstLine="0"/>
        <w:jc w:val="left"/>
      </w:pPr>
      <w:r>
        <w:t xml:space="preserve"> </w:t>
      </w:r>
    </w:p>
    <w:p w14:paraId="201D97CC" w14:textId="77777777" w:rsidR="00EF1200" w:rsidRDefault="00EF1200" w:rsidP="00B51ACE">
      <w:pPr>
        <w:ind w:right="0"/>
      </w:pPr>
      <w:r>
        <w:t xml:space="preserve">In 1998, Santa Fe County water service was extended to serve the Las Lagunitas subdivision and down La Entrada to Camino San Jose providing service to the Fire Station and Community Center.  In 2004 the water line was extended further to include the Paseo C de Baca area </w:t>
      </w:r>
      <w:proofErr w:type="gramStart"/>
      <w:r>
        <w:t>to</w:t>
      </w:r>
      <w:proofErr w:type="gramEnd"/>
      <w:r>
        <w:t xml:space="preserve"> La Lomita.  In 2015, the number of active County utility hook-ups in the plan area is approximately 98, with 73 active accounts in the Las Lagunitas subdivision and 25 hook-ups servicing households along Paseo C. de Baca.  </w:t>
      </w:r>
    </w:p>
    <w:p w14:paraId="2A552FB9" w14:textId="77777777" w:rsidR="00EF1200" w:rsidRDefault="00EF1200" w:rsidP="00B51ACE">
      <w:pPr>
        <w:spacing w:after="0" w:line="259" w:lineRule="auto"/>
        <w:ind w:left="1" w:right="0" w:firstLine="0"/>
        <w:jc w:val="left"/>
      </w:pPr>
      <w:r>
        <w:t xml:space="preserve"> </w:t>
      </w:r>
    </w:p>
    <w:p w14:paraId="2114920B" w14:textId="77777777" w:rsidR="00EF1200" w:rsidRDefault="00EF1200" w:rsidP="00B51ACE">
      <w:pPr>
        <w:ind w:right="0"/>
      </w:pPr>
      <w:r>
        <w:t>At the direction of the BCC (</w:t>
      </w:r>
      <w:r>
        <w:rPr>
          <w:i/>
        </w:rPr>
        <w:t xml:space="preserve">SF County Resolutions Nos. 2006-93 &amp; 2011-162) </w:t>
      </w:r>
      <w:r>
        <w:t xml:space="preserve">and with 2013 Water Trust </w:t>
      </w:r>
    </w:p>
    <w:p w14:paraId="2D336E90" w14:textId="77777777" w:rsidR="00EF1200" w:rsidRDefault="00EF1200" w:rsidP="00B51ACE">
      <w:pPr>
        <w:spacing w:after="3" w:line="247" w:lineRule="auto"/>
        <w:ind w:left="-3" w:right="0" w:hanging="10"/>
        <w:jc w:val="left"/>
      </w:pPr>
      <w:r>
        <w:lastRenderedPageBreak/>
        <w:t xml:space="preserve">Board funding support, the Utility has nearly completed the design of a looped water service line for the Camino Loma, La Lomita, and Cielo Del Oeste (Lower La Cienega) area.  The line extension is expected to be serving customers by 2016.   </w:t>
      </w:r>
    </w:p>
    <w:p w14:paraId="2925577E" w14:textId="77777777" w:rsidR="00EF1200" w:rsidRDefault="00EF1200" w:rsidP="00B51ACE">
      <w:pPr>
        <w:spacing w:after="0" w:line="259" w:lineRule="auto"/>
        <w:ind w:left="0" w:right="0" w:firstLine="0"/>
        <w:jc w:val="left"/>
      </w:pPr>
      <w:r>
        <w:t xml:space="preserve"> </w:t>
      </w:r>
    </w:p>
    <w:p w14:paraId="189A33B3" w14:textId="77777777" w:rsidR="00EF1200" w:rsidRDefault="00EF1200" w:rsidP="00B51ACE">
      <w:pPr>
        <w:ind w:right="0"/>
      </w:pPr>
      <w:r>
        <w:t xml:space="preserve">The County system is piped to provide water supply to the LCMDWA system, under an agreement with the County.  </w:t>
      </w:r>
    </w:p>
    <w:p w14:paraId="6EBE12F8" w14:textId="77777777" w:rsidR="00EF1200" w:rsidRDefault="00EF1200" w:rsidP="00B51ACE">
      <w:pPr>
        <w:spacing w:after="0" w:line="259" w:lineRule="auto"/>
        <w:ind w:left="0" w:right="0" w:firstLine="0"/>
        <w:jc w:val="left"/>
      </w:pPr>
      <w:r>
        <w:t xml:space="preserve"> </w:t>
      </w:r>
    </w:p>
    <w:p w14:paraId="0CEAB619" w14:textId="77777777" w:rsidR="00EF1200" w:rsidRDefault="00EF1200" w:rsidP="00B51ACE">
      <w:pPr>
        <w:ind w:right="0"/>
      </w:pPr>
      <w:r>
        <w:t xml:space="preserve">Wherever County water lines are extended within the planning area, properties with the watershed conditions are required to hook up.  Other residents may hook up to the County water utility according to costs and conditions set forth in the then current line extension and customer service policies and ordinances.   </w:t>
      </w:r>
    </w:p>
    <w:p w14:paraId="23589641" w14:textId="77777777" w:rsidR="00EF1200" w:rsidRDefault="00EF1200" w:rsidP="00B51ACE">
      <w:pPr>
        <w:spacing w:after="0" w:line="259" w:lineRule="auto"/>
        <w:ind w:left="1" w:right="0" w:firstLine="0"/>
        <w:jc w:val="left"/>
      </w:pPr>
      <w:r>
        <w:t xml:space="preserve"> </w:t>
      </w:r>
    </w:p>
    <w:p w14:paraId="188905CC" w14:textId="77777777" w:rsidR="00EF1200" w:rsidRDefault="00EF1200" w:rsidP="00B51ACE">
      <w:pPr>
        <w:spacing w:after="60"/>
        <w:ind w:right="0"/>
      </w:pPr>
      <w:r>
        <w:t xml:space="preserve">Other notes on the County Water System and County water management with respect to the planning area: </w:t>
      </w:r>
    </w:p>
    <w:p w14:paraId="5BB00FD7" w14:textId="77777777" w:rsidR="00EF1200" w:rsidRDefault="00EF1200" w:rsidP="00EF1200">
      <w:pPr>
        <w:numPr>
          <w:ilvl w:val="0"/>
          <w:numId w:val="44"/>
        </w:numPr>
        <w:spacing w:after="59"/>
        <w:ind w:left="720" w:right="0" w:hanging="360"/>
      </w:pPr>
      <w:r>
        <w:t>The County provides approximately 275 acre-feet/</w:t>
      </w:r>
      <w:proofErr w:type="gramStart"/>
      <w:r>
        <w:t>year of</w:t>
      </w:r>
      <w:proofErr w:type="gramEnd"/>
      <w:r>
        <w:t xml:space="preserve"> water to the State Penitentiary, thus reducing the depletions to the shallow Ancha/Tesuque Formation aquifer in the area. </w:t>
      </w:r>
    </w:p>
    <w:p w14:paraId="0C5C95CF" w14:textId="77777777" w:rsidR="00EF1200" w:rsidRDefault="00EF1200" w:rsidP="00EF1200">
      <w:pPr>
        <w:numPr>
          <w:ilvl w:val="0"/>
          <w:numId w:val="44"/>
        </w:numPr>
        <w:spacing w:after="43"/>
        <w:ind w:left="720" w:right="0" w:hanging="360"/>
      </w:pPr>
      <w:r>
        <w:t xml:space="preserve">The County owns surface water rights associated with the </w:t>
      </w:r>
      <w:proofErr w:type="spellStart"/>
      <w:r>
        <w:t>Guicu</w:t>
      </w:r>
      <w:proofErr w:type="spellEnd"/>
      <w:r>
        <w:t xml:space="preserve"> acequia.  </w:t>
      </w:r>
    </w:p>
    <w:p w14:paraId="56EBCC7D" w14:textId="77777777" w:rsidR="00EF1200" w:rsidRDefault="00EF1200" w:rsidP="00EF1200">
      <w:pPr>
        <w:numPr>
          <w:ilvl w:val="0"/>
          <w:numId w:val="44"/>
        </w:numPr>
        <w:spacing w:after="61" w:line="247" w:lineRule="auto"/>
        <w:ind w:left="720" w:right="0" w:hanging="360"/>
      </w:pPr>
      <w:r>
        <w:t xml:space="preserve">The County </w:t>
      </w:r>
      <w:proofErr w:type="gramStart"/>
      <w:r>
        <w:t>adopted via</w:t>
      </w:r>
      <w:proofErr w:type="gramEnd"/>
      <w:r>
        <w:t xml:space="preserve"> Resolution No. 2012-58, a policy that allows small, public or private water systems to seek water-related technical assistance or water supply service from the County Utilities.  The community water systems within the planning area may avail themselves of the services.  Qualified systems may or may not be connected to the BDD Rio Grande surface water supply; if not connected to the BDD water supply, water systems run by the County may continue to be supplied using local ground water sources.    </w:t>
      </w:r>
    </w:p>
    <w:p w14:paraId="2F10AA48" w14:textId="77777777" w:rsidR="00EF1200" w:rsidRDefault="00EF1200" w:rsidP="00EF1200">
      <w:pPr>
        <w:numPr>
          <w:ilvl w:val="0"/>
          <w:numId w:val="44"/>
        </w:numPr>
        <w:spacing w:after="61" w:line="247" w:lineRule="auto"/>
        <w:ind w:left="720" w:right="0" w:hanging="360"/>
      </w:pPr>
      <w:r>
        <w:t xml:space="preserve">County water systems that rely on ground water include the County Public Works Complex, the Romero Park, and the Caja del Oro system, which serves La Familia Medical Center, the Nancy Rodriguez Community Center, and the Agua Fria fire station. The County has not been pumping its water rights from the Hagerman well since approximately 2011.   </w:t>
      </w:r>
    </w:p>
    <w:p w14:paraId="2D6161F3" w14:textId="77777777" w:rsidR="00EF1200" w:rsidRDefault="00EF1200" w:rsidP="00EF1200">
      <w:pPr>
        <w:numPr>
          <w:ilvl w:val="0"/>
          <w:numId w:val="44"/>
        </w:numPr>
        <w:spacing w:after="56"/>
        <w:ind w:left="720" w:right="0" w:hanging="360"/>
      </w:pPr>
      <w:r>
        <w:t xml:space="preserve">County Water Service Areas established as part of the SGMP (2010) include portions of Upper and lower La Cienega. </w:t>
      </w:r>
    </w:p>
    <w:p w14:paraId="0BF7804C" w14:textId="77777777" w:rsidR="00EF1200" w:rsidRDefault="00EF1200" w:rsidP="00EF1200">
      <w:pPr>
        <w:numPr>
          <w:ilvl w:val="0"/>
          <w:numId w:val="44"/>
        </w:numPr>
        <w:ind w:left="720" w:right="0" w:hanging="360"/>
      </w:pPr>
      <w:r>
        <w:t xml:space="preserve">The County continues to analyze the amount of uncommitted water supply available for providing service outside of the SDA-1 area.  </w:t>
      </w:r>
    </w:p>
    <w:p w14:paraId="31018EFE" w14:textId="77777777" w:rsidR="00EF1200" w:rsidRDefault="00EF1200" w:rsidP="00B51ACE">
      <w:pPr>
        <w:spacing w:after="179" w:line="259" w:lineRule="auto"/>
        <w:ind w:left="720" w:right="0" w:firstLine="0"/>
        <w:jc w:val="left"/>
      </w:pPr>
      <w:r>
        <w:t xml:space="preserve"> </w:t>
      </w:r>
    </w:p>
    <w:p w14:paraId="23D786A2" w14:textId="77777777" w:rsidR="00EF1200" w:rsidRDefault="00EF1200" w:rsidP="00B51ACE">
      <w:pPr>
        <w:pStyle w:val="Heading4"/>
        <w:ind w:left="24" w:right="245"/>
      </w:pPr>
      <w:bookmarkStart w:id="754" w:name="_Toc108161"/>
      <w:r>
        <w:t xml:space="preserve">3.1.8 Water-related Policies, Programs, Resolutions, Ordinances, and Activities </w:t>
      </w:r>
      <w:bookmarkEnd w:id="754"/>
    </w:p>
    <w:p w14:paraId="1E54BEF5" w14:textId="77777777" w:rsidR="00EF1200" w:rsidRDefault="00EF1200" w:rsidP="00B51ACE">
      <w:pPr>
        <w:ind w:right="0"/>
      </w:pPr>
      <w:r>
        <w:t xml:space="preserve">The list below identifies the various actions </w:t>
      </w:r>
      <w:proofErr w:type="gramStart"/>
      <w:r>
        <w:t>that,</w:t>
      </w:r>
      <w:proofErr w:type="gramEnd"/>
      <w:r>
        <w:t xml:space="preserve"> community members, local governments, and other stakeholders have taken </w:t>
      </w:r>
      <w:proofErr w:type="gramStart"/>
      <w:r>
        <w:t>in order to</w:t>
      </w:r>
      <w:proofErr w:type="gramEnd"/>
      <w:r>
        <w:t xml:space="preserve"> support sound water resource management in the planning area.   </w:t>
      </w:r>
    </w:p>
    <w:p w14:paraId="342E8922" w14:textId="77777777" w:rsidR="00EF1200" w:rsidRDefault="00EF1200" w:rsidP="00B51ACE">
      <w:pPr>
        <w:spacing w:after="0" w:line="259" w:lineRule="auto"/>
        <w:ind w:left="0" w:right="0" w:firstLine="0"/>
        <w:jc w:val="left"/>
      </w:pPr>
      <w:r>
        <w:t xml:space="preserve"> </w:t>
      </w:r>
    </w:p>
    <w:p w14:paraId="784FA5CE" w14:textId="77777777" w:rsidR="00EF1200" w:rsidRDefault="00EF1200" w:rsidP="00B51ACE">
      <w:pPr>
        <w:pStyle w:val="Heading6"/>
        <w:spacing w:after="45" w:line="259" w:lineRule="auto"/>
        <w:ind w:left="-4"/>
      </w:pPr>
      <w:r>
        <w:rPr>
          <w:u w:val="single" w:color="000000"/>
        </w:rPr>
        <w:t xml:space="preserve">Maintaining and </w:t>
      </w:r>
      <w:proofErr w:type="gramStart"/>
      <w:r>
        <w:rPr>
          <w:u w:val="single" w:color="000000"/>
        </w:rPr>
        <w:t>Enhancing  Santa</w:t>
      </w:r>
      <w:proofErr w:type="gramEnd"/>
      <w:r>
        <w:rPr>
          <w:u w:val="single" w:color="000000"/>
        </w:rPr>
        <w:t xml:space="preserve"> Fe River Flows</w:t>
      </w:r>
      <w:r>
        <w:t xml:space="preserve">  </w:t>
      </w:r>
    </w:p>
    <w:p w14:paraId="2298C27A" w14:textId="77777777" w:rsidR="00EF1200" w:rsidRDefault="00EF1200" w:rsidP="00EF1200">
      <w:pPr>
        <w:numPr>
          <w:ilvl w:val="0"/>
          <w:numId w:val="45"/>
        </w:numPr>
        <w:spacing w:after="58" w:line="247" w:lineRule="auto"/>
        <w:ind w:right="0" w:hanging="360"/>
        <w:jc w:val="left"/>
      </w:pPr>
      <w:r>
        <w:t xml:space="preserve">Santa Fe County passed Resolution No. 2011-191, requesting that the City of Santa Fe release additional </w:t>
      </w:r>
      <w:proofErr w:type="gramStart"/>
      <w:r>
        <w:t>effluent</w:t>
      </w:r>
      <w:proofErr w:type="gramEnd"/>
      <w:r>
        <w:t xml:space="preserve"> to the Santa Fe River to support agricultural production in La </w:t>
      </w:r>
      <w:proofErr w:type="spellStart"/>
      <w:r>
        <w:t>Cieneguilla</w:t>
      </w:r>
      <w:proofErr w:type="spellEnd"/>
      <w:r>
        <w:t xml:space="preserve"> and La Bajada.  </w:t>
      </w:r>
    </w:p>
    <w:p w14:paraId="596998DC" w14:textId="77777777" w:rsidR="00EF1200" w:rsidRDefault="00EF1200" w:rsidP="00EF1200">
      <w:pPr>
        <w:numPr>
          <w:ilvl w:val="0"/>
          <w:numId w:val="45"/>
        </w:numPr>
        <w:spacing w:after="60" w:line="247" w:lineRule="auto"/>
        <w:ind w:right="0" w:hanging="360"/>
        <w:jc w:val="left"/>
      </w:pPr>
      <w:r>
        <w:t xml:space="preserve">In 2012, the New Mexico House of Representatives pass House Memorial 74 requesting that the City of Santa Fe and Santa Fe County work together to ensure sufficient river flows to La Bajada and La Cienega. </w:t>
      </w:r>
    </w:p>
    <w:p w14:paraId="431A2842" w14:textId="77777777" w:rsidR="00EF1200" w:rsidRDefault="00EF1200" w:rsidP="00EF1200">
      <w:pPr>
        <w:numPr>
          <w:ilvl w:val="0"/>
          <w:numId w:val="45"/>
        </w:numPr>
        <w:spacing w:after="49"/>
        <w:ind w:right="0" w:hanging="360"/>
        <w:jc w:val="left"/>
      </w:pPr>
      <w:r>
        <w:lastRenderedPageBreak/>
        <w:t xml:space="preserve">The City of Santa Fe, Santa Fe County, NM Game and Fish Department, and Bureau of Land Management analyzed the following alternatives for delivering water from the Santa Fe River to La Bajada: </w:t>
      </w:r>
    </w:p>
    <w:p w14:paraId="5D873AE0" w14:textId="77777777" w:rsidR="00EF1200" w:rsidRDefault="00EF1200" w:rsidP="00EF1200">
      <w:pPr>
        <w:numPr>
          <w:ilvl w:val="1"/>
          <w:numId w:val="45"/>
        </w:numPr>
        <w:spacing w:after="3" w:line="367" w:lineRule="auto"/>
        <w:ind w:right="0" w:hanging="360"/>
      </w:pPr>
      <w:r>
        <w:t xml:space="preserve">trucking potable water from La Cienega to La Bajada </w:t>
      </w:r>
      <w:proofErr w:type="gramStart"/>
      <w:r>
        <w:t>reservoir;</w:t>
      </w:r>
      <w:proofErr w:type="gramEnd"/>
    </w:p>
    <w:p w14:paraId="27EA877B" w14:textId="77777777" w:rsidR="00EF1200" w:rsidRDefault="00EF1200" w:rsidP="00EF1200">
      <w:pPr>
        <w:numPr>
          <w:ilvl w:val="1"/>
          <w:numId w:val="45"/>
        </w:numPr>
        <w:spacing w:after="3" w:line="367" w:lineRule="auto"/>
        <w:ind w:right="0" w:hanging="360"/>
      </w:pPr>
      <w:r>
        <w:t xml:space="preserve">pipe potable water from La Cienega distribution line to La </w:t>
      </w:r>
      <w:proofErr w:type="gramStart"/>
      <w:r>
        <w:t>Bajada;</w:t>
      </w:r>
      <w:proofErr w:type="gramEnd"/>
    </w:p>
    <w:p w14:paraId="6B5C46EF" w14:textId="77777777" w:rsidR="00EF1200" w:rsidRDefault="00EF1200" w:rsidP="00EF1200">
      <w:pPr>
        <w:numPr>
          <w:ilvl w:val="1"/>
          <w:numId w:val="45"/>
        </w:numPr>
        <w:spacing w:after="3" w:line="367" w:lineRule="auto"/>
        <w:ind w:right="0" w:hanging="360"/>
      </w:pPr>
      <w:r>
        <w:t xml:space="preserve">control beavers with birth control; </w:t>
      </w:r>
      <w:r>
        <w:rPr>
          <w:rFonts w:ascii="Courier New" w:eastAsia="Courier New" w:hAnsi="Courier New" w:cs="Courier New"/>
        </w:rPr>
        <w:t>o</w:t>
      </w:r>
      <w:r>
        <w:rPr>
          <w:rFonts w:ascii="Arial" w:eastAsia="Arial" w:hAnsi="Arial" w:cs="Arial"/>
        </w:rPr>
        <w:t xml:space="preserve"> </w:t>
      </w:r>
      <w:r>
        <w:t xml:space="preserve">control beavers with beaver </w:t>
      </w:r>
      <w:proofErr w:type="gramStart"/>
      <w:r>
        <w:t>deceivers;</w:t>
      </w:r>
      <w:proofErr w:type="gramEnd"/>
    </w:p>
    <w:p w14:paraId="4E1A2314" w14:textId="77777777" w:rsidR="00EF1200" w:rsidRDefault="00EF1200" w:rsidP="00EF1200">
      <w:pPr>
        <w:numPr>
          <w:ilvl w:val="1"/>
          <w:numId w:val="45"/>
        </w:numPr>
        <w:spacing w:after="3" w:line="367" w:lineRule="auto"/>
        <w:ind w:right="0" w:hanging="360"/>
      </w:pPr>
      <w:r>
        <w:t xml:space="preserve">buy out farmers' </w:t>
      </w:r>
      <w:proofErr w:type="gramStart"/>
      <w:r>
        <w:t>crops;</w:t>
      </w:r>
      <w:proofErr w:type="gramEnd"/>
      <w:r>
        <w:t xml:space="preserve">  </w:t>
      </w:r>
    </w:p>
    <w:p w14:paraId="5BC0919A" w14:textId="77777777" w:rsidR="00EF1200" w:rsidRDefault="00EF1200" w:rsidP="00EF1200">
      <w:pPr>
        <w:numPr>
          <w:ilvl w:val="1"/>
          <w:numId w:val="45"/>
        </w:numPr>
        <w:spacing w:after="134"/>
        <w:ind w:right="0" w:hanging="360"/>
      </w:pPr>
      <w:r>
        <w:t xml:space="preserve">drill a supplemental well in La </w:t>
      </w:r>
      <w:proofErr w:type="gramStart"/>
      <w:r>
        <w:t>Bajada;</w:t>
      </w:r>
      <w:proofErr w:type="gramEnd"/>
      <w:r>
        <w:t xml:space="preserve">  </w:t>
      </w:r>
    </w:p>
    <w:p w14:paraId="059EAAE6" w14:textId="77777777" w:rsidR="00EF1200" w:rsidRDefault="00EF1200" w:rsidP="00EF1200">
      <w:pPr>
        <w:numPr>
          <w:ilvl w:val="1"/>
          <w:numId w:val="45"/>
        </w:numPr>
        <w:spacing w:line="319" w:lineRule="auto"/>
        <w:ind w:right="0" w:hanging="360"/>
      </w:pPr>
      <w:r>
        <w:t xml:space="preserve">sharing of shortage priority of diversion among and within acequias based on </w:t>
      </w:r>
      <w:proofErr w:type="spellStart"/>
      <w:proofErr w:type="gramStart"/>
      <w:r>
        <w:t>croptype</w:t>
      </w:r>
      <w:proofErr w:type="spellEnd"/>
      <w:r>
        <w:t>;</w:t>
      </w:r>
      <w:proofErr w:type="gramEnd"/>
      <w:r>
        <w:t xml:space="preserve">  </w:t>
      </w:r>
    </w:p>
    <w:p w14:paraId="330EE6E3" w14:textId="77777777" w:rsidR="00EF1200" w:rsidRDefault="00EF1200" w:rsidP="00EF1200">
      <w:pPr>
        <w:numPr>
          <w:ilvl w:val="1"/>
          <w:numId w:val="45"/>
        </w:numPr>
        <w:spacing w:after="75"/>
        <w:ind w:right="0" w:hanging="360"/>
      </w:pPr>
      <w:r>
        <w:t xml:space="preserve">coordinating irrigation diversions. </w:t>
      </w:r>
    </w:p>
    <w:p w14:paraId="5DBC682E" w14:textId="77777777" w:rsidR="00EF1200" w:rsidRDefault="00EF1200" w:rsidP="00B51ACE">
      <w:pPr>
        <w:ind w:left="732" w:right="0"/>
      </w:pPr>
      <w:r>
        <w:t xml:space="preserve">The city's reports of the alternatives analysis describes that none of the alternatives appear to have high feasibility.  </w:t>
      </w:r>
    </w:p>
    <w:p w14:paraId="1FF5A51F" w14:textId="77777777" w:rsidR="00EF1200" w:rsidRDefault="00EF1200" w:rsidP="00EF1200">
      <w:pPr>
        <w:numPr>
          <w:ilvl w:val="0"/>
          <w:numId w:val="45"/>
        </w:numPr>
        <w:spacing w:after="3" w:line="247" w:lineRule="auto"/>
        <w:ind w:right="0" w:hanging="360"/>
        <w:jc w:val="left"/>
      </w:pPr>
      <w:proofErr w:type="gramStart"/>
      <w:r>
        <w:t>Local residents</w:t>
      </w:r>
      <w:proofErr w:type="gramEnd"/>
      <w:r>
        <w:t xml:space="preserve"> and other stakeholders formed the Santa Fe River Traditional Communities Collaborative, with the goal of promoting the health of the Santa Fe River and the traditional communities that depend on the river.  The group is developing a plan for mitigating the impoundment of water associated with beaver activity on public lands. The initiative is a partnership among La Cienega community members, the community of La Bajada, the Santa Fe Watershed Association, Forest Guardians, the City of Santa Fe, County of Santa Fe, and federal agencies with land holdings in the community (Bureau of Land Management and US Forest </w:t>
      </w:r>
    </w:p>
    <w:p w14:paraId="2DCC6C22" w14:textId="77777777" w:rsidR="00EF1200" w:rsidRDefault="00EF1200" w:rsidP="00B51ACE">
      <w:pPr>
        <w:spacing w:after="56"/>
        <w:ind w:left="730" w:right="0"/>
      </w:pPr>
      <w:r>
        <w:t xml:space="preserve">Service).   </w:t>
      </w:r>
    </w:p>
    <w:p w14:paraId="165D0DF9" w14:textId="77777777" w:rsidR="00EF1200" w:rsidRDefault="00EF1200" w:rsidP="00EF1200">
      <w:pPr>
        <w:numPr>
          <w:ilvl w:val="0"/>
          <w:numId w:val="45"/>
        </w:numPr>
        <w:spacing w:after="45"/>
        <w:ind w:right="0" w:hanging="360"/>
        <w:jc w:val="left"/>
      </w:pPr>
      <w:r>
        <w:t xml:space="preserve">The County 2002-09 Ordinance includes a provision that all projects </w:t>
      </w:r>
      <w:proofErr w:type="gramStart"/>
      <w:r>
        <w:t>plans</w:t>
      </w:r>
      <w:proofErr w:type="gramEnd"/>
      <w:r>
        <w:t xml:space="preserve"> that propose restoration, enhancement or creation of new riparian areas shall: </w:t>
      </w:r>
    </w:p>
    <w:p w14:paraId="0AEDD716" w14:textId="77777777" w:rsidR="00EF1200" w:rsidRDefault="00EF1200" w:rsidP="00EF1200">
      <w:pPr>
        <w:numPr>
          <w:ilvl w:val="1"/>
          <w:numId w:val="46"/>
        </w:numPr>
        <w:spacing w:after="56"/>
        <w:ind w:right="0" w:hanging="360"/>
      </w:pPr>
      <w:r>
        <w:t xml:space="preserve">be legally </w:t>
      </w:r>
      <w:proofErr w:type="gramStart"/>
      <w:r>
        <w:t>noticed;</w:t>
      </w:r>
      <w:proofErr w:type="gramEnd"/>
      <w:r>
        <w:t xml:space="preserve"> </w:t>
      </w:r>
    </w:p>
    <w:p w14:paraId="6161215C" w14:textId="77777777" w:rsidR="00EF1200" w:rsidRDefault="00EF1200" w:rsidP="00EF1200">
      <w:pPr>
        <w:numPr>
          <w:ilvl w:val="1"/>
          <w:numId w:val="46"/>
        </w:numPr>
        <w:spacing w:after="44"/>
        <w:ind w:right="0" w:hanging="360"/>
      </w:pPr>
      <w:r>
        <w:t xml:space="preserve">submit a hydrologic report to the County hydrologist describing proposed projects' likely effects on </w:t>
      </w:r>
      <w:proofErr w:type="spellStart"/>
      <w:r>
        <w:t>evapo</w:t>
      </w:r>
      <w:proofErr w:type="spellEnd"/>
      <w:r>
        <w:t xml:space="preserve">-transpiration, infiltration, and </w:t>
      </w:r>
      <w:proofErr w:type="gramStart"/>
      <w:r>
        <w:t>recharge;</w:t>
      </w:r>
      <w:proofErr w:type="gramEnd"/>
      <w:r>
        <w:t xml:space="preserve">  </w:t>
      </w:r>
    </w:p>
    <w:p w14:paraId="6649B35E" w14:textId="77777777" w:rsidR="00EF1200" w:rsidRDefault="00EF1200" w:rsidP="00EF1200">
      <w:pPr>
        <w:numPr>
          <w:ilvl w:val="1"/>
          <w:numId w:val="46"/>
        </w:numPr>
        <w:spacing w:after="55" w:line="249" w:lineRule="auto"/>
        <w:ind w:right="0" w:hanging="360"/>
      </w:pPr>
      <w:r>
        <w:t xml:space="preserve">show compliance with existing terrain management and floodway regulations; and </w:t>
      </w:r>
    </w:p>
    <w:p w14:paraId="3472FB09" w14:textId="77777777" w:rsidR="00EF1200" w:rsidRDefault="00EF1200" w:rsidP="00EF1200">
      <w:pPr>
        <w:numPr>
          <w:ilvl w:val="1"/>
          <w:numId w:val="46"/>
        </w:numPr>
        <w:ind w:right="0" w:hanging="360"/>
      </w:pPr>
      <w:r>
        <w:t xml:space="preserve">demonstrate no net impact on traditional water uses. </w:t>
      </w:r>
    </w:p>
    <w:p w14:paraId="3A155299" w14:textId="77777777" w:rsidR="00EF1200" w:rsidRDefault="00EF1200" w:rsidP="00B51ACE">
      <w:pPr>
        <w:ind w:left="730" w:right="0"/>
      </w:pPr>
      <w:r>
        <w:t xml:space="preserve">Projects on ephemeral streams shall demonstrate how occasional flows will be managed to support wetlands.   </w:t>
      </w:r>
    </w:p>
    <w:p w14:paraId="5F0E989D" w14:textId="77777777" w:rsidR="00EF1200" w:rsidRDefault="00EF1200" w:rsidP="00B51ACE">
      <w:pPr>
        <w:spacing w:after="0" w:line="259" w:lineRule="auto"/>
        <w:ind w:left="2" w:right="0" w:firstLine="0"/>
        <w:jc w:val="left"/>
      </w:pPr>
      <w:r>
        <w:t xml:space="preserve"> </w:t>
      </w:r>
    </w:p>
    <w:p w14:paraId="4E01A17E" w14:textId="77777777" w:rsidR="00EF1200" w:rsidRDefault="00EF1200" w:rsidP="00B51ACE">
      <w:pPr>
        <w:spacing w:after="3" w:line="247" w:lineRule="auto"/>
        <w:ind w:left="-3" w:right="0" w:hanging="10"/>
        <w:jc w:val="left"/>
      </w:pPr>
      <w:r>
        <w:t xml:space="preserve">The communities of La Cienega and La Bajada, in cooperation with other partners, continue to advocate that the City of Santa Fe adjust their water release schedule and volume to accommodate the needs of downstream irrigators.  </w:t>
      </w:r>
    </w:p>
    <w:p w14:paraId="2F9D2C2D" w14:textId="77777777" w:rsidR="00EF1200" w:rsidRDefault="00EF1200" w:rsidP="00B51ACE">
      <w:pPr>
        <w:spacing w:after="0" w:line="259" w:lineRule="auto"/>
        <w:ind w:left="722" w:right="0" w:firstLine="0"/>
        <w:jc w:val="left"/>
      </w:pPr>
      <w:r>
        <w:t xml:space="preserve"> </w:t>
      </w:r>
    </w:p>
    <w:p w14:paraId="3BB4862D" w14:textId="77777777" w:rsidR="00EF1200" w:rsidRDefault="00EF1200" w:rsidP="00B51ACE">
      <w:pPr>
        <w:pStyle w:val="Heading6"/>
        <w:spacing w:after="45" w:line="259" w:lineRule="auto"/>
        <w:ind w:left="-4"/>
      </w:pPr>
      <w:r>
        <w:rPr>
          <w:u w:val="single" w:color="000000"/>
        </w:rPr>
        <w:t>Conjunctive Use, Sustainability, and Back-up Supplies</w:t>
      </w:r>
      <w:r>
        <w:t xml:space="preserve"> </w:t>
      </w:r>
    </w:p>
    <w:p w14:paraId="178C3F4C" w14:textId="77777777" w:rsidR="00EF1200" w:rsidRDefault="00EF1200" w:rsidP="00EF1200">
      <w:pPr>
        <w:numPr>
          <w:ilvl w:val="0"/>
          <w:numId w:val="47"/>
        </w:numPr>
        <w:spacing w:after="58"/>
        <w:ind w:right="0" w:hanging="360"/>
        <w:jc w:val="left"/>
      </w:pPr>
      <w:r>
        <w:t xml:space="preserve">The County’s Conjunctive Use Management Plan identifies the County’s commitment to importing water to the basin to alleviate the use of domestic wells. </w:t>
      </w:r>
    </w:p>
    <w:p w14:paraId="7A64FD01" w14:textId="77777777" w:rsidR="00EF1200" w:rsidRDefault="00EF1200" w:rsidP="00EF1200">
      <w:pPr>
        <w:numPr>
          <w:ilvl w:val="0"/>
          <w:numId w:val="47"/>
        </w:numPr>
        <w:spacing w:after="60" w:line="247" w:lineRule="auto"/>
        <w:ind w:right="0" w:hanging="360"/>
        <w:jc w:val="left"/>
      </w:pPr>
      <w:r>
        <w:t xml:space="preserve">The County continues to participate in a public process to work with the communities of La Cienega and La </w:t>
      </w:r>
      <w:proofErr w:type="spellStart"/>
      <w:r>
        <w:t>Cieneguilla</w:t>
      </w:r>
      <w:proofErr w:type="spellEnd"/>
      <w:r>
        <w:t xml:space="preserve"> to develop plans to minimize water used from the planning area and in watersheds that impact area acequias.  </w:t>
      </w:r>
    </w:p>
    <w:p w14:paraId="0F4B0AA0" w14:textId="77777777" w:rsidR="00EF1200" w:rsidRDefault="00EF1200" w:rsidP="00EF1200">
      <w:pPr>
        <w:numPr>
          <w:ilvl w:val="0"/>
          <w:numId w:val="47"/>
        </w:numPr>
        <w:spacing w:after="3" w:line="247" w:lineRule="auto"/>
        <w:ind w:right="0" w:hanging="360"/>
        <w:jc w:val="left"/>
      </w:pPr>
      <w:r>
        <w:lastRenderedPageBreak/>
        <w:t xml:space="preserve">In 2014 the County’s Water Policy Advisory Committee </w:t>
      </w:r>
      <w:proofErr w:type="gramStart"/>
      <w:r>
        <w:t>considering</w:t>
      </w:r>
      <w:proofErr w:type="gramEnd"/>
      <w:r>
        <w:t xml:space="preserve"> the high cost and onerous permitting requirements of aquifer-storage and recovery (ASR).  Upon the WPAC’s recommendation, the BCC approved Resolution No. 2015-14, which recommends that the County Utility pursue back-up supply to the BDD water supply via in-basin ground water wells, since the BDD has been off-line an average of 17 percent each of the last four years.  </w:t>
      </w:r>
    </w:p>
    <w:p w14:paraId="4CE347F5" w14:textId="77777777" w:rsidR="00EF1200" w:rsidRDefault="00EF1200" w:rsidP="00B51ACE">
      <w:pPr>
        <w:spacing w:after="0" w:line="259" w:lineRule="auto"/>
        <w:ind w:left="1" w:right="0" w:firstLine="0"/>
        <w:jc w:val="left"/>
      </w:pPr>
      <w:r>
        <w:t xml:space="preserve"> </w:t>
      </w:r>
    </w:p>
    <w:p w14:paraId="464C65CF" w14:textId="77777777" w:rsidR="00EF1200" w:rsidRDefault="00EF1200" w:rsidP="00B51ACE">
      <w:pPr>
        <w:pStyle w:val="Heading6"/>
        <w:spacing w:after="45" w:line="259" w:lineRule="auto"/>
        <w:ind w:left="-4"/>
      </w:pPr>
      <w:r>
        <w:rPr>
          <w:u w:val="single" w:color="000000"/>
        </w:rPr>
        <w:t>Water Right Acquisition</w:t>
      </w:r>
      <w:r>
        <w:rPr>
          <w:sz w:val="24"/>
        </w:rPr>
        <w:t xml:space="preserve"> </w:t>
      </w:r>
    </w:p>
    <w:p w14:paraId="7BEA8DF0" w14:textId="77777777" w:rsidR="00EF1200" w:rsidRDefault="00EF1200" w:rsidP="00EF1200">
      <w:pPr>
        <w:numPr>
          <w:ilvl w:val="0"/>
          <w:numId w:val="48"/>
        </w:numPr>
        <w:ind w:right="0" w:hanging="360"/>
      </w:pPr>
      <w:r>
        <w:t xml:space="preserve">Per Resolution No. 2006-57, the County acquires or requires developments to acquire water rights necessary to serve future water utility customers. </w:t>
      </w:r>
    </w:p>
    <w:p w14:paraId="705424EC" w14:textId="77777777" w:rsidR="00EF1200" w:rsidRDefault="00EF1200" w:rsidP="00B51ACE">
      <w:pPr>
        <w:spacing w:after="0" w:line="259" w:lineRule="auto"/>
        <w:ind w:left="1" w:right="0" w:firstLine="0"/>
        <w:jc w:val="left"/>
      </w:pPr>
      <w:r>
        <w:rPr>
          <w:b/>
        </w:rPr>
        <w:t xml:space="preserve"> </w:t>
      </w:r>
    </w:p>
    <w:p w14:paraId="671971EF" w14:textId="77777777" w:rsidR="00EF1200" w:rsidRDefault="00EF1200" w:rsidP="00B51ACE">
      <w:pPr>
        <w:spacing w:after="60"/>
        <w:ind w:right="0"/>
      </w:pPr>
      <w:r>
        <w:t xml:space="preserve">The Community would like to continue to work in developing a water plan for the County water utility that addresses:  </w:t>
      </w:r>
    </w:p>
    <w:p w14:paraId="5634D5EF" w14:textId="77777777" w:rsidR="00EF1200" w:rsidRDefault="00EF1200" w:rsidP="00EF1200">
      <w:pPr>
        <w:numPr>
          <w:ilvl w:val="0"/>
          <w:numId w:val="48"/>
        </w:numPr>
        <w:spacing w:after="43"/>
        <w:ind w:right="0" w:hanging="360"/>
      </w:pPr>
      <w:r>
        <w:t xml:space="preserve">Recharge of the area </w:t>
      </w:r>
      <w:proofErr w:type="gramStart"/>
      <w:r>
        <w:t>aquifer;</w:t>
      </w:r>
      <w:proofErr w:type="gramEnd"/>
      <w:r>
        <w:t xml:space="preserve"> </w:t>
      </w:r>
    </w:p>
    <w:p w14:paraId="4400122F" w14:textId="77777777" w:rsidR="00EF1200" w:rsidRDefault="00EF1200" w:rsidP="00EF1200">
      <w:pPr>
        <w:numPr>
          <w:ilvl w:val="0"/>
          <w:numId w:val="48"/>
        </w:numPr>
        <w:spacing w:after="43"/>
        <w:ind w:right="0" w:hanging="360"/>
      </w:pPr>
      <w:r>
        <w:t xml:space="preserve">Reduced pumping of County held wells in or near the Planning </w:t>
      </w:r>
      <w:proofErr w:type="gramStart"/>
      <w:r>
        <w:t>Area;</w:t>
      </w:r>
      <w:proofErr w:type="gramEnd"/>
      <w:r>
        <w:t xml:space="preserve">  </w:t>
      </w:r>
    </w:p>
    <w:p w14:paraId="51C65F2D" w14:textId="77777777" w:rsidR="00EF1200" w:rsidRDefault="00EF1200" w:rsidP="00EF1200">
      <w:pPr>
        <w:numPr>
          <w:ilvl w:val="0"/>
          <w:numId w:val="48"/>
        </w:numPr>
        <w:spacing w:after="60"/>
        <w:ind w:right="0" w:hanging="360"/>
      </w:pPr>
      <w:r>
        <w:t xml:space="preserve">Planning future expansion of the county water system to manage withdrawals from wells near the Planning Area to achieve a sustainable ground water supply and recharge of the area aquifer to prevent or mitigate depletion of the </w:t>
      </w:r>
      <w:proofErr w:type="gramStart"/>
      <w:r>
        <w:t>aquifer;</w:t>
      </w:r>
      <w:proofErr w:type="gramEnd"/>
      <w:r>
        <w:t xml:space="preserve">  </w:t>
      </w:r>
    </w:p>
    <w:p w14:paraId="423E33D7" w14:textId="77777777" w:rsidR="00EF1200" w:rsidRDefault="00EF1200" w:rsidP="00EF1200">
      <w:pPr>
        <w:numPr>
          <w:ilvl w:val="0"/>
          <w:numId w:val="48"/>
        </w:numPr>
        <w:ind w:right="0" w:hanging="360"/>
      </w:pPr>
      <w:r>
        <w:t xml:space="preserve">Investigating and actively pursuing other points of diversion that would reduce impact on the Planning </w:t>
      </w:r>
      <w:proofErr w:type="gramStart"/>
      <w:r>
        <w:t>Area;</w:t>
      </w:r>
      <w:proofErr w:type="gramEnd"/>
      <w:r>
        <w:t xml:space="preserve"> </w:t>
      </w:r>
    </w:p>
    <w:p w14:paraId="6757878F" w14:textId="77777777" w:rsidR="00EF1200" w:rsidRDefault="00EF1200" w:rsidP="00EF1200">
      <w:pPr>
        <w:numPr>
          <w:ilvl w:val="0"/>
          <w:numId w:val="48"/>
        </w:numPr>
        <w:spacing w:after="43"/>
        <w:ind w:right="0" w:hanging="360"/>
      </w:pPr>
      <w:r>
        <w:t xml:space="preserve">Investigating and pursuing the possibility of using effluent to supplement acequia flows </w:t>
      </w:r>
      <w:proofErr w:type="gramStart"/>
      <w:r>
        <w:t>and;</w:t>
      </w:r>
      <w:proofErr w:type="gramEnd"/>
      <w:r>
        <w:t xml:space="preserve">  </w:t>
      </w:r>
    </w:p>
    <w:p w14:paraId="23F86B97" w14:textId="77777777" w:rsidR="00EF1200" w:rsidRDefault="00EF1200" w:rsidP="00EF1200">
      <w:pPr>
        <w:numPr>
          <w:ilvl w:val="0"/>
          <w:numId w:val="48"/>
        </w:numPr>
        <w:spacing w:after="56"/>
        <w:ind w:right="0" w:hanging="360"/>
      </w:pPr>
      <w:r>
        <w:t xml:space="preserve">Coordinating a cooperative process with the community and all water interests to minimize impacts of future water use on the Planning Area; and </w:t>
      </w:r>
    </w:p>
    <w:p w14:paraId="0C445640" w14:textId="77777777" w:rsidR="00EF1200" w:rsidRDefault="00EF1200" w:rsidP="00EF1200">
      <w:pPr>
        <w:numPr>
          <w:ilvl w:val="0"/>
          <w:numId w:val="48"/>
        </w:numPr>
        <w:ind w:right="0" w:hanging="360"/>
      </w:pPr>
      <w:r>
        <w:t xml:space="preserve">Incorporate County “growth area” zones to further define areas that may have future access to County water systems. </w:t>
      </w:r>
    </w:p>
    <w:p w14:paraId="34AD9949" w14:textId="77777777" w:rsidR="00EF1200" w:rsidRDefault="00EF1200" w:rsidP="00B51ACE">
      <w:pPr>
        <w:spacing w:after="179" w:line="259" w:lineRule="auto"/>
        <w:ind w:left="2" w:right="0" w:firstLine="0"/>
        <w:jc w:val="left"/>
      </w:pPr>
      <w:r>
        <w:rPr>
          <w:b/>
        </w:rPr>
        <w:t xml:space="preserve"> </w:t>
      </w:r>
    </w:p>
    <w:p w14:paraId="02DE5CAA" w14:textId="77777777" w:rsidR="00EF1200" w:rsidRDefault="00EF1200" w:rsidP="00B51ACE">
      <w:pPr>
        <w:pStyle w:val="Heading4"/>
        <w:ind w:left="24" w:right="245"/>
      </w:pPr>
      <w:bookmarkStart w:id="755" w:name="_Toc108162"/>
      <w:proofErr w:type="gramStart"/>
      <w:r>
        <w:t>3.1.9  Water</w:t>
      </w:r>
      <w:proofErr w:type="gramEnd"/>
      <w:r>
        <w:t xml:space="preserve"> Resources Key Issues </w:t>
      </w:r>
      <w:bookmarkEnd w:id="755"/>
    </w:p>
    <w:p w14:paraId="2795A2C0" w14:textId="77777777" w:rsidR="00EF1200" w:rsidRDefault="00EF1200" w:rsidP="00B51ACE">
      <w:pPr>
        <w:spacing w:after="46" w:line="259" w:lineRule="auto"/>
        <w:ind w:left="2" w:right="0" w:firstLine="0"/>
        <w:jc w:val="left"/>
      </w:pPr>
      <w:r>
        <w:t xml:space="preserve"> </w:t>
      </w:r>
    </w:p>
    <w:p w14:paraId="3291740C" w14:textId="77777777" w:rsidR="00EF1200" w:rsidRDefault="00EF1200" w:rsidP="00EF1200">
      <w:pPr>
        <w:numPr>
          <w:ilvl w:val="0"/>
          <w:numId w:val="49"/>
        </w:numPr>
        <w:spacing w:after="60"/>
        <w:ind w:right="0" w:hanging="360"/>
      </w:pPr>
      <w:r>
        <w:t xml:space="preserve">Limited water is available to meet both domestic and agricultural needs in the Planning Area. Continued approval of development applications in the Planning Area creates an atmosphere where many </w:t>
      </w:r>
      <w:proofErr w:type="gramStart"/>
      <w:r>
        <w:t>local residents</w:t>
      </w:r>
      <w:proofErr w:type="gramEnd"/>
      <w:r>
        <w:t xml:space="preserve"> feel as if they are forced to compete with new developments for limited water resources. As a result, many residents oppose new </w:t>
      </w:r>
      <w:proofErr w:type="gramStart"/>
      <w:r>
        <w:t>development</w:t>
      </w:r>
      <w:proofErr w:type="gramEnd"/>
      <w:r>
        <w:t xml:space="preserve">. This serves to hinder all potential development, regardless of scale and leads to community division rather than coordinated planning for development that is determined to be appropriate by </w:t>
      </w:r>
      <w:proofErr w:type="gramStart"/>
      <w:r>
        <w:t>local residents</w:t>
      </w:r>
      <w:proofErr w:type="gramEnd"/>
      <w:r>
        <w:t xml:space="preserve">. </w:t>
      </w:r>
    </w:p>
    <w:p w14:paraId="111DC81B" w14:textId="77777777" w:rsidR="00EF1200" w:rsidRDefault="00EF1200" w:rsidP="00EF1200">
      <w:pPr>
        <w:numPr>
          <w:ilvl w:val="0"/>
          <w:numId w:val="49"/>
        </w:numPr>
        <w:spacing w:after="60"/>
        <w:ind w:right="0" w:hanging="360"/>
      </w:pPr>
      <w:r>
        <w:t xml:space="preserve">The Community Planning Committee has identified issues regarding enforcement of density requirements based on water availability within the Planning Area. Dwellings have been permitted in the Community Planning Area without regard to approved water resource estimates. </w:t>
      </w:r>
    </w:p>
    <w:p w14:paraId="3E925BD2" w14:textId="77777777" w:rsidR="00EF1200" w:rsidRDefault="00EF1200" w:rsidP="00EF1200">
      <w:pPr>
        <w:numPr>
          <w:ilvl w:val="0"/>
          <w:numId w:val="49"/>
        </w:numPr>
        <w:spacing w:after="60"/>
        <w:ind w:right="0" w:hanging="360"/>
      </w:pPr>
      <w:r>
        <w:t xml:space="preserve">Area residents have identified that property division through family transfer splits and variances are being used to divide properties below the minimum </w:t>
      </w:r>
      <w:proofErr w:type="gramStart"/>
      <w:r>
        <w:t>lots</w:t>
      </w:r>
      <w:proofErr w:type="gramEnd"/>
      <w:r>
        <w:t xml:space="preserve"> sizes. (See Map 2: La Cienega and La </w:t>
      </w:r>
      <w:proofErr w:type="spellStart"/>
      <w:r>
        <w:t>Cieneguilla</w:t>
      </w:r>
      <w:proofErr w:type="spellEnd"/>
      <w:r>
        <w:t xml:space="preserve"> Existing Land Use for information on existing sub-minimum lots and other lot size data.)  These newly subdivided lots are often developed for rental or sale. This allows for increased density on small lots which places new demands on local water resources to accommodate the new development. While the community supports the family transfer process, it is felt that more </w:t>
      </w:r>
      <w:r>
        <w:lastRenderedPageBreak/>
        <w:t xml:space="preserve">careful examination of the potential impacts of increased densities on local water resources is necessary before variances are granted.  </w:t>
      </w:r>
    </w:p>
    <w:p w14:paraId="0FD960FB" w14:textId="77777777" w:rsidR="00EF1200" w:rsidRDefault="00EF1200" w:rsidP="00EF1200">
      <w:pPr>
        <w:numPr>
          <w:ilvl w:val="0"/>
          <w:numId w:val="49"/>
        </w:numPr>
        <w:spacing w:after="60"/>
        <w:ind w:right="0" w:hanging="360"/>
      </w:pPr>
      <w:r>
        <w:t xml:space="preserve">Large commercial and institutional </w:t>
      </w:r>
      <w:proofErr w:type="gramStart"/>
      <w:r>
        <w:t>entities in or</w:t>
      </w:r>
      <w:proofErr w:type="gramEnd"/>
      <w:r>
        <w:t xml:space="preserve"> near the Community Planning Area are high volume water users (Map1: La Cienega and La </w:t>
      </w:r>
      <w:proofErr w:type="spellStart"/>
      <w:r>
        <w:t>Cieneguilla</w:t>
      </w:r>
      <w:proofErr w:type="spellEnd"/>
      <w:r>
        <w:t xml:space="preserve"> Community Planning Area for more information). The </w:t>
      </w:r>
      <w:proofErr w:type="gramStart"/>
      <w:r>
        <w:t>high volume</w:t>
      </w:r>
      <w:proofErr w:type="gramEnd"/>
      <w:r>
        <w:t xml:space="preserve"> use threatens the limited water resources in the Planning Area as well as the La Cienega and Santa Fe River watersheds. Public records at </w:t>
      </w:r>
      <w:proofErr w:type="gramStart"/>
      <w:r>
        <w:t>the  Office</w:t>
      </w:r>
      <w:proofErr w:type="gramEnd"/>
      <w:r>
        <w:t xml:space="preserve"> of the State Engineer (OSE) have documented instances of water use exceeding permitted rights for both institutional and commercial entities in or near the Planning Area. </w:t>
      </w:r>
    </w:p>
    <w:p w14:paraId="216A40EC" w14:textId="77777777" w:rsidR="00EF1200" w:rsidRDefault="00EF1200" w:rsidP="00EF1200">
      <w:pPr>
        <w:numPr>
          <w:ilvl w:val="0"/>
          <w:numId w:val="49"/>
        </w:numPr>
        <w:spacing w:after="60"/>
        <w:ind w:right="0" w:hanging="360"/>
      </w:pPr>
      <w:r>
        <w:t xml:space="preserve">Both wells and water rights that affect water resources in the Planning Area and the La Cienega and Santa Fe River watersheds have been actively sought by the City of Santa Fe, the County and private entities. Use of these water resources would further draw down local water supplies. Without adequate </w:t>
      </w:r>
      <w:proofErr w:type="gramStart"/>
      <w:r>
        <w:t>protections</w:t>
      </w:r>
      <w:proofErr w:type="gramEnd"/>
      <w:r>
        <w:t xml:space="preserve"> for local water resources, continued draw down and aquifer mining in the La Cienega and Santa Fe River watersheds threatens to deplete or impair existing water resources for Planning Area residents. </w:t>
      </w:r>
    </w:p>
    <w:p w14:paraId="04495902" w14:textId="77777777" w:rsidR="00EF1200" w:rsidRDefault="00EF1200" w:rsidP="00EF1200">
      <w:pPr>
        <w:numPr>
          <w:ilvl w:val="0"/>
          <w:numId w:val="49"/>
        </w:numPr>
        <w:spacing w:after="62"/>
        <w:ind w:right="0" w:hanging="360"/>
      </w:pPr>
      <w:r>
        <w:t xml:space="preserve">The Traditional Community District of La Cienega currently has more users drawing water through private wells than the recommended density based on the critical population estimates outlined in the 1980 County General Plan. The critical population estimates were established to define a maximum population carrying capacity for local water resources but were removed from the County's 1999 Growth Management Plan. The Sustainable Growth Management Plan and complimentary code both support planning for centralized sewer and water systems in the Traditional Community </w:t>
      </w:r>
      <w:proofErr w:type="gramStart"/>
      <w:r>
        <w:t>in order to</w:t>
      </w:r>
      <w:proofErr w:type="gramEnd"/>
      <w:r>
        <w:t xml:space="preserve"> accommodate the increased population. Continued development in the area without regard to the limited water supplies threatens the Planning Area and watershed surface and ground water resources of all communities in the Planning Area. </w:t>
      </w:r>
    </w:p>
    <w:p w14:paraId="0CE848D8" w14:textId="77777777" w:rsidR="00EF1200" w:rsidRDefault="00EF1200" w:rsidP="00EF1200">
      <w:pPr>
        <w:numPr>
          <w:ilvl w:val="0"/>
          <w:numId w:val="49"/>
        </w:numPr>
        <w:ind w:right="0" w:hanging="360"/>
      </w:pPr>
      <w:r>
        <w:t xml:space="preserve">Documentation of aquifer drawdown as demonstrated by decreased stream flows of La Acequia de La Cienega are presented in a 1994 report by W. Fleming that was commissioned by the County. The Fleming report clearly states that the aquifer is being depleted as evidenced by the dropping water flow from springs between 1966 and 1994. Residents confirm these dramatic decreases in spring flows over the past three decades.  Aside from USGS monitoring of La Acequia de La Cienega, no data collection systems are in place to measure and document actual impacts to La Cienega and La </w:t>
      </w:r>
      <w:proofErr w:type="spellStart"/>
      <w:r>
        <w:t>Cieneguilla</w:t>
      </w:r>
      <w:proofErr w:type="spellEnd"/>
      <w:r>
        <w:t xml:space="preserve"> area water supplies. </w:t>
      </w:r>
    </w:p>
    <w:p w14:paraId="463F32E7" w14:textId="77777777" w:rsidR="00EF1200" w:rsidRDefault="00EF1200" w:rsidP="00B51ACE">
      <w:pPr>
        <w:spacing w:after="179" w:line="259" w:lineRule="auto"/>
        <w:ind w:left="1" w:right="0" w:firstLine="0"/>
        <w:jc w:val="left"/>
      </w:pPr>
      <w:r>
        <w:t xml:space="preserve"> </w:t>
      </w:r>
    </w:p>
    <w:p w14:paraId="019096BF" w14:textId="77777777" w:rsidR="00EF1200" w:rsidRDefault="00EF1200" w:rsidP="00B51ACE">
      <w:pPr>
        <w:pStyle w:val="Heading4"/>
        <w:ind w:left="24" w:right="245"/>
      </w:pPr>
      <w:bookmarkStart w:id="756" w:name="_Toc108163"/>
      <w:proofErr w:type="gramStart"/>
      <w:r>
        <w:t>3.1.10  Water</w:t>
      </w:r>
      <w:proofErr w:type="gramEnd"/>
      <w:r>
        <w:t xml:space="preserve"> Resources Keys to Sustainability </w:t>
      </w:r>
      <w:bookmarkEnd w:id="756"/>
    </w:p>
    <w:p w14:paraId="22F3D429" w14:textId="77777777" w:rsidR="00EF1200" w:rsidRDefault="00EF1200" w:rsidP="00B51ACE">
      <w:pPr>
        <w:spacing w:after="0" w:line="259" w:lineRule="auto"/>
        <w:ind w:left="1" w:right="0" w:firstLine="0"/>
        <w:jc w:val="left"/>
      </w:pPr>
      <w:r>
        <w:t xml:space="preserve"> </w:t>
      </w:r>
    </w:p>
    <w:p w14:paraId="7F1EFA44" w14:textId="77777777" w:rsidR="00EF1200" w:rsidRDefault="00EF1200" w:rsidP="00B51ACE">
      <w:pPr>
        <w:ind w:right="0"/>
      </w:pPr>
      <w:r>
        <w:t xml:space="preserve">The Community supports </w:t>
      </w:r>
      <w:proofErr w:type="gramStart"/>
      <w:r>
        <w:t>a number of</w:t>
      </w:r>
      <w:proofErr w:type="gramEnd"/>
      <w:r>
        <w:t xml:space="preserve"> the water resource keys to sustainability expressed in the County’s Sustainable Growth Management Plan (SGMP), including: </w:t>
      </w:r>
    </w:p>
    <w:p w14:paraId="6273F215" w14:textId="77777777" w:rsidR="00EF1200" w:rsidRDefault="00EF1200" w:rsidP="00B51ACE">
      <w:pPr>
        <w:spacing w:after="46" w:line="259" w:lineRule="auto"/>
        <w:ind w:left="1" w:right="0" w:firstLine="0"/>
        <w:jc w:val="left"/>
      </w:pPr>
      <w:r>
        <w:t xml:space="preserve"> </w:t>
      </w:r>
    </w:p>
    <w:p w14:paraId="151AFD1A" w14:textId="77777777" w:rsidR="00EF1200" w:rsidRDefault="00EF1200" w:rsidP="00EF1200">
      <w:pPr>
        <w:numPr>
          <w:ilvl w:val="0"/>
          <w:numId w:val="50"/>
        </w:numPr>
        <w:spacing w:after="59"/>
        <w:ind w:right="0" w:hanging="360"/>
      </w:pPr>
      <w:r>
        <w:t xml:space="preserve">SGMP Goal 38: Land use and development should be consistent with water management, environmental and hydrological capabilities and constraints. </w:t>
      </w:r>
    </w:p>
    <w:p w14:paraId="476C9062" w14:textId="77777777" w:rsidR="00EF1200" w:rsidRDefault="00EF1200" w:rsidP="00EF1200">
      <w:pPr>
        <w:numPr>
          <w:ilvl w:val="0"/>
          <w:numId w:val="50"/>
        </w:numPr>
        <w:spacing w:after="43"/>
        <w:ind w:right="0" w:hanging="360"/>
      </w:pPr>
      <w:r>
        <w:t xml:space="preserve">SGMP Goal 39: New development will incorporate water conservation and reuse. </w:t>
      </w:r>
    </w:p>
    <w:p w14:paraId="2AEBD373" w14:textId="77777777" w:rsidR="00EF1200" w:rsidRDefault="00EF1200" w:rsidP="00EF1200">
      <w:pPr>
        <w:numPr>
          <w:ilvl w:val="0"/>
          <w:numId w:val="50"/>
        </w:numPr>
        <w:spacing w:after="58"/>
        <w:ind w:right="0" w:hanging="360"/>
      </w:pPr>
      <w:r>
        <w:t xml:space="preserve">SGMP Goal 40: Water conservation will be required to maintain a sustainable water supply and reduce County-wide per capita water consumption. </w:t>
      </w:r>
    </w:p>
    <w:p w14:paraId="341BA012" w14:textId="77777777" w:rsidR="00EF1200" w:rsidRDefault="00EF1200" w:rsidP="00EF1200">
      <w:pPr>
        <w:numPr>
          <w:ilvl w:val="0"/>
          <w:numId w:val="50"/>
        </w:numPr>
        <w:spacing w:after="56"/>
        <w:ind w:right="0" w:hanging="360"/>
      </w:pPr>
      <w:r>
        <w:t xml:space="preserve">SGMP Goal 41: Protect ground water as the County’s secondary source of water to serve as a back-up supply. </w:t>
      </w:r>
    </w:p>
    <w:p w14:paraId="22D89C58" w14:textId="77777777" w:rsidR="00EF1200" w:rsidRDefault="00EF1200" w:rsidP="00EF1200">
      <w:pPr>
        <w:numPr>
          <w:ilvl w:val="0"/>
          <w:numId w:val="50"/>
        </w:numPr>
        <w:ind w:right="0" w:hanging="360"/>
      </w:pPr>
      <w:r>
        <w:lastRenderedPageBreak/>
        <w:t xml:space="preserve">SGMP Goal 42: Provide for a sustainable long-term water supply capable of meeting current and future needs. </w:t>
      </w:r>
    </w:p>
    <w:p w14:paraId="6AF2B295" w14:textId="77777777" w:rsidR="00EF1200" w:rsidRDefault="00EF1200" w:rsidP="00B51ACE">
      <w:pPr>
        <w:spacing w:after="0" w:line="259" w:lineRule="auto"/>
        <w:ind w:left="1" w:right="0" w:firstLine="0"/>
        <w:jc w:val="left"/>
      </w:pPr>
      <w:r>
        <w:t xml:space="preserve"> </w:t>
      </w:r>
    </w:p>
    <w:p w14:paraId="7BB9FD6E" w14:textId="77777777" w:rsidR="00EF1200" w:rsidRDefault="00EF1200" w:rsidP="00B51ACE">
      <w:pPr>
        <w:ind w:right="0"/>
      </w:pPr>
      <w:r>
        <w:t xml:space="preserve">In addition, the Community Plan includes several area-specific watershed keys to sustainability: </w:t>
      </w:r>
    </w:p>
    <w:p w14:paraId="293C562E" w14:textId="77777777" w:rsidR="00EF1200" w:rsidRDefault="00EF1200" w:rsidP="00B51ACE">
      <w:pPr>
        <w:spacing w:after="46" w:line="259" w:lineRule="auto"/>
        <w:ind w:left="1" w:right="0" w:firstLine="0"/>
        <w:jc w:val="left"/>
      </w:pPr>
      <w:r>
        <w:t xml:space="preserve"> </w:t>
      </w:r>
    </w:p>
    <w:p w14:paraId="0AC2E7E0" w14:textId="77777777" w:rsidR="00EF1200" w:rsidRDefault="00EF1200" w:rsidP="00EF1200">
      <w:pPr>
        <w:numPr>
          <w:ilvl w:val="0"/>
          <w:numId w:val="50"/>
        </w:numPr>
        <w:spacing w:after="58"/>
        <w:ind w:right="0" w:hanging="360"/>
      </w:pPr>
      <w:r>
        <w:t xml:space="preserve">Work to provide that an adequate quantity of surface and ground water is available for domestic and agricultural use in the Planning Area. </w:t>
      </w:r>
    </w:p>
    <w:p w14:paraId="72462296" w14:textId="77777777" w:rsidR="00EF1200" w:rsidRDefault="00EF1200" w:rsidP="00EF1200">
      <w:pPr>
        <w:numPr>
          <w:ilvl w:val="0"/>
          <w:numId w:val="50"/>
        </w:numPr>
        <w:spacing w:after="59"/>
        <w:ind w:right="0" w:hanging="360"/>
      </w:pPr>
      <w:r>
        <w:t xml:space="preserve">Collect and analyze demographic and hydrographic information to help guide development decisions in the Planning Area and the La Cienega and Santa Fe River watersheds. </w:t>
      </w:r>
    </w:p>
    <w:p w14:paraId="07A9C6C3" w14:textId="77777777" w:rsidR="00EF1200" w:rsidRDefault="00EF1200" w:rsidP="00EF1200">
      <w:pPr>
        <w:numPr>
          <w:ilvl w:val="0"/>
          <w:numId w:val="50"/>
        </w:numPr>
        <w:spacing w:after="43"/>
        <w:ind w:right="0" w:hanging="360"/>
      </w:pPr>
      <w:r>
        <w:t xml:space="preserve">Reduce aquifer depletion in the Planning Area and La Cienega and Santa Fe River watersheds. </w:t>
      </w:r>
    </w:p>
    <w:p w14:paraId="173ADA78" w14:textId="77777777" w:rsidR="00EF1200" w:rsidRDefault="00EF1200" w:rsidP="00EF1200">
      <w:pPr>
        <w:numPr>
          <w:ilvl w:val="0"/>
          <w:numId w:val="50"/>
        </w:numPr>
        <w:spacing w:after="58"/>
        <w:ind w:right="0" w:hanging="360"/>
      </w:pPr>
      <w:r>
        <w:t xml:space="preserve">Implement water conservation throughout the Planning Area and La Cienega and Santa Fe River watersheds. </w:t>
      </w:r>
    </w:p>
    <w:p w14:paraId="47DBE6D7" w14:textId="77777777" w:rsidR="00EF1200" w:rsidRDefault="00EF1200" w:rsidP="00EF1200">
      <w:pPr>
        <w:numPr>
          <w:ilvl w:val="0"/>
          <w:numId w:val="50"/>
        </w:numPr>
        <w:spacing w:after="40"/>
        <w:ind w:right="0" w:hanging="360"/>
      </w:pPr>
      <w:r>
        <w:t xml:space="preserve">Periodically monitor water use to limit ground water depletion and over consumption.  </w:t>
      </w:r>
    </w:p>
    <w:p w14:paraId="5A339740" w14:textId="77777777" w:rsidR="00EF1200" w:rsidRDefault="00EF1200" w:rsidP="00EF1200">
      <w:pPr>
        <w:numPr>
          <w:ilvl w:val="0"/>
          <w:numId w:val="50"/>
        </w:numPr>
        <w:spacing w:after="42"/>
        <w:ind w:right="0" w:hanging="360"/>
      </w:pPr>
      <w:r>
        <w:t xml:space="preserve">Help </w:t>
      </w:r>
      <w:proofErr w:type="gramStart"/>
      <w:r>
        <w:t>protect  the</w:t>
      </w:r>
      <w:proofErr w:type="gramEnd"/>
      <w:r>
        <w:t xml:space="preserve"> water resources and the associated rights of the Planning Area communities. </w:t>
      </w:r>
    </w:p>
    <w:p w14:paraId="083E6797" w14:textId="77777777" w:rsidR="00EF1200" w:rsidRDefault="00EF1200" w:rsidP="00EF1200">
      <w:pPr>
        <w:numPr>
          <w:ilvl w:val="0"/>
          <w:numId w:val="50"/>
        </w:numPr>
        <w:spacing w:after="43"/>
        <w:ind w:right="0" w:hanging="360"/>
      </w:pPr>
      <w:r>
        <w:t xml:space="preserve">Optimize aquifer recharge. </w:t>
      </w:r>
    </w:p>
    <w:p w14:paraId="5D18D090" w14:textId="77777777" w:rsidR="00EF1200" w:rsidRDefault="00EF1200" w:rsidP="00EF1200">
      <w:pPr>
        <w:numPr>
          <w:ilvl w:val="0"/>
          <w:numId w:val="50"/>
        </w:numPr>
        <w:ind w:right="0" w:hanging="360"/>
      </w:pPr>
      <w:r>
        <w:t xml:space="preserve">Help </w:t>
      </w:r>
      <w:proofErr w:type="gramStart"/>
      <w:r>
        <w:t>protect  senior</w:t>
      </w:r>
      <w:proofErr w:type="gramEnd"/>
      <w:r>
        <w:t xml:space="preserve"> water rights in the Planning Area. </w:t>
      </w:r>
    </w:p>
    <w:p w14:paraId="1C0613CF" w14:textId="77777777" w:rsidR="00EF1200" w:rsidRDefault="00EF1200" w:rsidP="00B51ACE">
      <w:pPr>
        <w:spacing w:after="0" w:line="259" w:lineRule="auto"/>
        <w:ind w:left="1" w:right="0" w:firstLine="0"/>
        <w:jc w:val="left"/>
      </w:pPr>
      <w:r>
        <w:t xml:space="preserve"> </w:t>
      </w:r>
    </w:p>
    <w:p w14:paraId="3032AA77" w14:textId="77777777" w:rsidR="00EF1200" w:rsidRDefault="00EF1200" w:rsidP="00B51ACE">
      <w:pPr>
        <w:spacing w:after="0" w:line="259" w:lineRule="auto"/>
        <w:ind w:left="1" w:right="0" w:firstLine="0"/>
        <w:jc w:val="left"/>
      </w:pPr>
      <w:r>
        <w:rPr>
          <w:sz w:val="20"/>
        </w:rPr>
        <w:t xml:space="preserve"> </w:t>
      </w:r>
    </w:p>
    <w:p w14:paraId="22C26EE6" w14:textId="77777777" w:rsidR="00EF1200" w:rsidRDefault="00EF1200" w:rsidP="00B51ACE">
      <w:pPr>
        <w:spacing w:after="0" w:line="259" w:lineRule="auto"/>
        <w:ind w:left="1" w:right="0" w:firstLine="0"/>
        <w:jc w:val="left"/>
      </w:pPr>
      <w:r>
        <w:t xml:space="preserve"> </w:t>
      </w:r>
    </w:p>
    <w:p w14:paraId="182534F7" w14:textId="77777777" w:rsidR="00EF1200" w:rsidRDefault="00EF1200" w:rsidP="00B51ACE">
      <w:pPr>
        <w:sectPr w:rsidR="00EF1200" w:rsidSect="00EF1200">
          <w:headerReference w:type="default" r:id="rId89"/>
          <w:footerReference w:type="even" r:id="rId90"/>
          <w:footerReference w:type="default" r:id="rId91"/>
          <w:headerReference w:type="first" r:id="rId92"/>
          <w:footerReference w:type="first" r:id="rId93"/>
          <w:pgSz w:w="12240" w:h="15840"/>
          <w:pgMar w:top="1481" w:right="1433" w:bottom="1475" w:left="1439" w:header="720" w:footer="720" w:gutter="0"/>
          <w:cols w:space="720"/>
        </w:sectPr>
      </w:pPr>
    </w:p>
    <w:p w14:paraId="666D9F2D" w14:textId="77777777" w:rsidR="00EF1200" w:rsidRDefault="00EF1200" w:rsidP="00B51ACE">
      <w:pPr>
        <w:spacing w:after="0" w:line="259" w:lineRule="auto"/>
        <w:ind w:left="-359" w:right="0" w:firstLine="0"/>
        <w:jc w:val="right"/>
      </w:pPr>
      <w:commentRangeStart w:id="757"/>
      <w:r>
        <w:rPr>
          <w:noProof/>
        </w:rPr>
        <w:lastRenderedPageBreak/>
        <w:drawing>
          <wp:inline distT="0" distB="0" distL="0" distR="0" wp14:anchorId="561BA958" wp14:editId="7E3C697C">
            <wp:extent cx="8207170" cy="6338570"/>
            <wp:effectExtent l="0" t="0" r="0" b="0"/>
            <wp:docPr id="4067" name="Picture 40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67"/>
                    <pic:cNvPicPr/>
                  </pic:nvPicPr>
                  <pic:blipFill>
                    <a:blip r:embed="rId94">
                      <a:extLst>
                        <a:ext uri="{28A0092B-C50C-407E-A947-70E740481C1C}">
                          <a14:useLocalDpi xmlns:a14="http://schemas.microsoft.com/office/drawing/2010/main" val="0"/>
                        </a:ext>
                      </a:extLst>
                    </a:blip>
                    <a:stretch>
                      <a:fillRect/>
                    </a:stretch>
                  </pic:blipFill>
                  <pic:spPr>
                    <a:xfrm rot="5340000">
                      <a:off x="0" y="0"/>
                      <a:ext cx="8207170" cy="6338570"/>
                    </a:xfrm>
                    <a:prstGeom prst="rect">
                      <a:avLst/>
                    </a:prstGeom>
                  </pic:spPr>
                </pic:pic>
              </a:graphicData>
            </a:graphic>
          </wp:inline>
        </w:drawing>
      </w:r>
      <w:commentRangeEnd w:id="757"/>
      <w:r>
        <w:commentReference w:id="757"/>
      </w:r>
      <w:r>
        <w:t xml:space="preserve"> </w:t>
      </w:r>
    </w:p>
    <w:p w14:paraId="16806B13" w14:textId="77777777" w:rsidR="00EF1200" w:rsidRDefault="00EF1200" w:rsidP="00B51ACE">
      <w:pPr>
        <w:spacing w:after="1132" w:line="363" w:lineRule="auto"/>
        <w:ind w:left="188" w:right="317" w:hanging="10"/>
        <w:jc w:val="center"/>
      </w:pPr>
      <w:r>
        <w:rPr>
          <w:b/>
          <w:sz w:val="24"/>
        </w:rPr>
        <w:t>Figure 3 Community Water Supplies</w:t>
      </w:r>
    </w:p>
    <w:p w14:paraId="579876B1" w14:textId="77777777" w:rsidR="00EF1200" w:rsidRDefault="00EF1200" w:rsidP="00B51ACE">
      <w:pPr>
        <w:pStyle w:val="Heading2"/>
        <w:ind w:left="-4"/>
      </w:pPr>
      <w:bookmarkStart w:id="758" w:name="_Toc108164"/>
      <w:r>
        <w:lastRenderedPageBreak/>
        <w:t xml:space="preserve">3.2 WATER QUALITY AND WASTEWATER </w:t>
      </w:r>
      <w:bookmarkEnd w:id="758"/>
    </w:p>
    <w:p w14:paraId="0F0E4663" w14:textId="77777777" w:rsidR="00EF1200" w:rsidRDefault="00EF1200" w:rsidP="00B51ACE">
      <w:pPr>
        <w:spacing w:after="179" w:line="259" w:lineRule="auto"/>
        <w:ind w:left="0" w:right="0" w:firstLine="0"/>
        <w:jc w:val="left"/>
      </w:pPr>
      <w:r>
        <w:rPr>
          <w:b/>
        </w:rPr>
        <w:t xml:space="preserve"> </w:t>
      </w:r>
    </w:p>
    <w:p w14:paraId="31AEEE86" w14:textId="77777777" w:rsidR="00EF1200" w:rsidRDefault="00EF1200" w:rsidP="00B51ACE">
      <w:pPr>
        <w:pStyle w:val="Heading4"/>
        <w:ind w:left="24" w:right="245"/>
      </w:pPr>
      <w:bookmarkStart w:id="759" w:name="_Toc108165"/>
      <w:r>
        <w:t xml:space="preserve">3.2.1 Introduction </w:t>
      </w:r>
      <w:bookmarkEnd w:id="759"/>
    </w:p>
    <w:p w14:paraId="1F016B1D" w14:textId="77777777" w:rsidR="00EF1200" w:rsidRDefault="00EF1200" w:rsidP="00B51ACE">
      <w:pPr>
        <w:spacing w:after="0" w:line="259" w:lineRule="auto"/>
        <w:ind w:left="0" w:right="0" w:firstLine="0"/>
        <w:jc w:val="left"/>
      </w:pPr>
      <w:r>
        <w:t xml:space="preserve"> </w:t>
      </w:r>
    </w:p>
    <w:p w14:paraId="1477089C" w14:textId="77777777" w:rsidR="00EF1200" w:rsidRDefault="00EF1200" w:rsidP="00B51ACE">
      <w:pPr>
        <w:ind w:right="316"/>
      </w:pPr>
      <w:r>
        <w:t xml:space="preserve">Latrines and cesspools were the traditional wastewater systems in the area. Septic tanks and leach fields to treat increasingly higher volumes of wastewater in the valleys have gradually replaced these systems. Currently, almost all </w:t>
      </w:r>
      <w:proofErr w:type="gramStart"/>
      <w:r>
        <w:t>development</w:t>
      </w:r>
      <w:proofErr w:type="gramEnd"/>
      <w:r>
        <w:t xml:space="preserve"> in the plan area uses septic systems to dispose of wastewater.  The modernization of wastewater treatment systems has provided limited improvements to wastewater treatment in the Planning Area. Increased commercial and residential development continue to pose a risk of ground water contamination due to the large number of septic systems, areas with high concentrations of active and aging septic tanks, improperly functioning septic systems and pollution from increased runoff. Existing systems leach to the surface, especially during dry weather, and leak into waterways. </w:t>
      </w:r>
    </w:p>
    <w:p w14:paraId="359210AE" w14:textId="77777777" w:rsidR="00EF1200" w:rsidRDefault="00EF1200" w:rsidP="00B51ACE">
      <w:pPr>
        <w:spacing w:after="0" w:line="259" w:lineRule="auto"/>
        <w:ind w:left="0" w:right="0" w:firstLine="0"/>
        <w:jc w:val="left"/>
      </w:pPr>
      <w:r>
        <w:t xml:space="preserve"> </w:t>
      </w:r>
    </w:p>
    <w:p w14:paraId="3F96AC0B" w14:textId="77777777" w:rsidR="00EF1200" w:rsidRDefault="00EF1200" w:rsidP="00B51ACE">
      <w:pPr>
        <w:ind w:right="1927"/>
      </w:pPr>
      <w:r>
        <w:rPr>
          <w:noProof/>
        </w:rPr>
        <mc:AlternateContent>
          <mc:Choice Requires="wpg">
            <w:drawing>
              <wp:anchor distT="0" distB="0" distL="114300" distR="114300" simplePos="0" relativeHeight="251668480" behindDoc="0" locked="0" layoutInCell="1" allowOverlap="1" wp14:anchorId="6EA7B60D" wp14:editId="3300023D">
                <wp:simplePos x="0" y="0"/>
                <wp:positionH relativeFrom="column">
                  <wp:posOffset>2065478</wp:posOffset>
                </wp:positionH>
                <wp:positionV relativeFrom="paragraph">
                  <wp:posOffset>-3521</wp:posOffset>
                </wp:positionV>
                <wp:extent cx="3841750" cy="3133090"/>
                <wp:effectExtent l="0" t="0" r="0" b="0"/>
                <wp:wrapSquare wrapText="bothSides"/>
                <wp:docPr id="92908" name="Group 92908"/>
                <wp:cNvGraphicFramePr/>
                <a:graphic xmlns:a="http://schemas.openxmlformats.org/drawingml/2006/main">
                  <a:graphicData uri="http://schemas.microsoft.com/office/word/2010/wordprocessingGroup">
                    <wpg:wgp>
                      <wpg:cNvGrpSpPr/>
                      <wpg:grpSpPr>
                        <a:xfrm>
                          <a:off x="0" y="0"/>
                          <a:ext cx="3841750" cy="3133090"/>
                          <a:chOff x="0" y="0"/>
                          <a:chExt cx="3841750" cy="3133090"/>
                        </a:xfrm>
                      </wpg:grpSpPr>
                      <pic:pic xmlns:pic="http://schemas.openxmlformats.org/drawingml/2006/picture">
                        <pic:nvPicPr>
                          <pic:cNvPr id="4118" name="Picture 4118"/>
                          <pic:cNvPicPr/>
                        </pic:nvPicPr>
                        <pic:blipFill>
                          <a:blip r:embed="rId95"/>
                          <a:stretch>
                            <a:fillRect/>
                          </a:stretch>
                        </pic:blipFill>
                        <pic:spPr>
                          <a:xfrm>
                            <a:off x="4762" y="4763"/>
                            <a:ext cx="3832224" cy="3123564"/>
                          </a:xfrm>
                          <a:prstGeom prst="rect">
                            <a:avLst/>
                          </a:prstGeom>
                        </pic:spPr>
                      </pic:pic>
                      <wps:wsp>
                        <wps:cNvPr id="4119" name="Shape 4119"/>
                        <wps:cNvSpPr/>
                        <wps:spPr>
                          <a:xfrm>
                            <a:off x="0" y="0"/>
                            <a:ext cx="3841750" cy="3133090"/>
                          </a:xfrm>
                          <a:custGeom>
                            <a:avLst/>
                            <a:gdLst/>
                            <a:ahLst/>
                            <a:cxnLst/>
                            <a:rect l="0" t="0" r="0" b="0"/>
                            <a:pathLst>
                              <a:path w="3841750" h="3133090">
                                <a:moveTo>
                                  <a:pt x="0" y="3133090"/>
                                </a:moveTo>
                                <a:lnTo>
                                  <a:pt x="3841750" y="3133090"/>
                                </a:lnTo>
                                <a:lnTo>
                                  <a:pt x="3841750"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2AACFC00" id="Group 92908" o:spid="_x0000_s1026" style="position:absolute;margin-left:162.65pt;margin-top:-.3pt;width:302.5pt;height:246.7pt;z-index:251668480" coordsize="38417,3133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">
                <v:shape id="Picture 4118" o:spid="_x0000_s1027" type="#_x0000_t75" style="position:absolute;left:47;top:47;width:38322;height:31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">
                  <v:imagedata r:id="rId96" o:title=""/>
                </v:shape>
                <v:shape id="Shape 4119" o:spid="_x0000_s1028" style="position:absolute;width:38417;height:31330;visibility:visible;mso-wrap-style:square;v-text-anchor:top" coordsize="3841750,313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" path="m,3133090r3841750,l3841750,,,,,3133090xe" filled="f">
                  <v:path arrowok="t" textboxrect="0,0,3841750,3133090"/>
                </v:shape>
                <w10:wrap type="square"/>
              </v:group>
            </w:pict>
          </mc:Fallback>
        </mc:AlternateContent>
      </w:r>
      <w:r>
        <w:t xml:space="preserve">Additionally, as discussed in the water resources section, effluent from the City of Santa Fe's wastewater treatment plant is released into the Santa Fe River near La </w:t>
      </w:r>
      <w:proofErr w:type="spellStart"/>
      <w:r>
        <w:t>Cieneguilla</w:t>
      </w:r>
      <w:proofErr w:type="spellEnd"/>
      <w:r>
        <w:t xml:space="preserve">.  While the effluent benefits downstream irrigators and provides </w:t>
      </w:r>
      <w:proofErr w:type="spellStart"/>
      <w:r>
        <w:t>semiconsistent</w:t>
      </w:r>
      <w:proofErr w:type="spellEnd"/>
      <w:r>
        <w:t xml:space="preserve"> flows in the river, community members have expressed serious reservations as to the consistency of facility operations as well as the potential for effluent to contaminate local water resources in the planning area. Thus, the potential benefits for effluent to recharge Planning Area aquifers should be explored and must be balanced with clean and safe procedures to protect area water resources. </w:t>
      </w:r>
    </w:p>
    <w:p w14:paraId="1252EAC1" w14:textId="77777777" w:rsidR="00EF1200" w:rsidRDefault="00EF1200" w:rsidP="00B51ACE">
      <w:pPr>
        <w:spacing w:after="0" w:line="259" w:lineRule="auto"/>
        <w:ind w:left="0" w:right="0" w:firstLine="0"/>
        <w:jc w:val="left"/>
      </w:pPr>
      <w:r>
        <w:rPr>
          <w:sz w:val="24"/>
        </w:rPr>
        <w:t xml:space="preserve">  </w:t>
      </w:r>
    </w:p>
    <w:p w14:paraId="1204AFE7" w14:textId="77777777" w:rsidR="00EF1200" w:rsidRDefault="00EF1200" w:rsidP="00B51ACE">
      <w:pPr>
        <w:ind w:right="0"/>
      </w:pPr>
      <w:r>
        <w:t xml:space="preserve">Protection of the Plan Area's water resources from further contamination and maintenance of historic stream flows in the La Cienega Creek and Santa Fe River are critical goals of this Plan. </w:t>
      </w:r>
    </w:p>
    <w:p w14:paraId="58DCF6D3" w14:textId="77777777" w:rsidR="00EF1200" w:rsidRDefault="00EF1200" w:rsidP="00B51ACE">
      <w:pPr>
        <w:spacing w:after="179" w:line="259" w:lineRule="auto"/>
        <w:ind w:left="0" w:right="0" w:firstLine="0"/>
        <w:jc w:val="left"/>
      </w:pPr>
      <w:r>
        <w:rPr>
          <w:b/>
        </w:rPr>
        <w:t xml:space="preserve"> </w:t>
      </w:r>
    </w:p>
    <w:p w14:paraId="2FF5E88D" w14:textId="77777777" w:rsidR="00EF1200" w:rsidRDefault="00EF1200" w:rsidP="00B51ACE">
      <w:pPr>
        <w:pStyle w:val="Heading4"/>
        <w:ind w:left="24" w:right="245"/>
      </w:pPr>
      <w:bookmarkStart w:id="760" w:name="_Toc108166"/>
      <w:proofErr w:type="gramStart"/>
      <w:r>
        <w:t>3.2.2  Community</w:t>
      </w:r>
      <w:proofErr w:type="gramEnd"/>
      <w:r>
        <w:t xml:space="preserve"> and County Sewer Systems </w:t>
      </w:r>
      <w:bookmarkEnd w:id="760"/>
    </w:p>
    <w:p w14:paraId="07E73248" w14:textId="77777777" w:rsidR="00EF1200" w:rsidRDefault="00EF1200" w:rsidP="00B51ACE">
      <w:pPr>
        <w:ind w:right="317"/>
      </w:pPr>
      <w:r>
        <w:t xml:space="preserve">In 2014, The Wild and Wooley Mobile Home Park constructed a wastewater </w:t>
      </w:r>
      <w:proofErr w:type="spellStart"/>
      <w:r>
        <w:t>forcemain</w:t>
      </w:r>
      <w:proofErr w:type="spellEnd"/>
      <w:r>
        <w:t xml:space="preserve"> (pipeline) and a lift (pumping) station.  The pipeline was deeded to the County as public infrastructure, while the pumping station remains private.  The project was funded privately and there is a pro-rated repayment provision to the owner of </w:t>
      </w:r>
      <w:proofErr w:type="gramStart"/>
      <w:r>
        <w:t>the Wild</w:t>
      </w:r>
      <w:proofErr w:type="gramEnd"/>
      <w:r>
        <w:t xml:space="preserve"> and Wooley for anyone seeking to connect to the pipeline within the next 10 years. </w:t>
      </w:r>
    </w:p>
    <w:p w14:paraId="4B80AB74" w14:textId="77777777" w:rsidR="00EF1200" w:rsidRDefault="00EF1200" w:rsidP="00B51ACE">
      <w:pPr>
        <w:spacing w:after="828" w:line="259" w:lineRule="auto"/>
        <w:ind w:left="0" w:right="0" w:firstLine="0"/>
        <w:jc w:val="left"/>
      </w:pPr>
      <w:r>
        <w:t xml:space="preserve"> </w:t>
      </w:r>
    </w:p>
    <w:p w14:paraId="223E5CEE" w14:textId="77777777" w:rsidR="00EF1200" w:rsidRDefault="00EF1200" w:rsidP="00B51ACE">
      <w:pPr>
        <w:spacing w:after="5" w:line="254" w:lineRule="auto"/>
        <w:ind w:left="-3" w:right="0" w:hanging="10"/>
        <w:jc w:val="left"/>
      </w:pPr>
      <w:r>
        <w:rPr>
          <w:sz w:val="24"/>
        </w:rPr>
        <w:lastRenderedPageBreak/>
        <w:t xml:space="preserve">LCLC COMMUNITY PLAN </w:t>
      </w:r>
    </w:p>
    <w:p w14:paraId="4D7FDD7E" w14:textId="77777777" w:rsidR="00EF1200" w:rsidRDefault="00EF1200" w:rsidP="00B51ACE">
      <w:pPr>
        <w:pStyle w:val="Heading4"/>
        <w:spacing w:after="53"/>
        <w:ind w:left="24" w:right="245"/>
      </w:pPr>
      <w:bookmarkStart w:id="761" w:name="_Toc108167"/>
      <w:proofErr w:type="gramStart"/>
      <w:r>
        <w:t>3.2.3  Water</w:t>
      </w:r>
      <w:proofErr w:type="gramEnd"/>
      <w:r>
        <w:t xml:space="preserve"> Quality and Wastewater Key Issues </w:t>
      </w:r>
      <w:bookmarkEnd w:id="761"/>
    </w:p>
    <w:p w14:paraId="3D610C1B" w14:textId="77777777" w:rsidR="00EF1200" w:rsidRDefault="00EF1200" w:rsidP="00EF1200">
      <w:pPr>
        <w:numPr>
          <w:ilvl w:val="0"/>
          <w:numId w:val="51"/>
        </w:numPr>
        <w:spacing w:after="60"/>
        <w:ind w:right="316" w:hanging="360"/>
      </w:pPr>
      <w:r>
        <w:t xml:space="preserve">Increased commercial and residential development pose a risk of ground water contamination due to the large number of septic systems, improperly functioning septic systems and pollution from increased runoff. Existing systems leach to the surface, especially during dry weather, and leak into waterways. </w:t>
      </w:r>
    </w:p>
    <w:p w14:paraId="4F1A3FC6" w14:textId="77777777" w:rsidR="00EF1200" w:rsidRDefault="00EF1200" w:rsidP="00EF1200">
      <w:pPr>
        <w:numPr>
          <w:ilvl w:val="0"/>
          <w:numId w:val="51"/>
        </w:numPr>
        <w:spacing w:after="59"/>
        <w:ind w:right="316" w:hanging="360"/>
      </w:pPr>
      <w:r>
        <w:t xml:space="preserve">Commercial and residential development </w:t>
      </w:r>
      <w:proofErr w:type="gramStart"/>
      <w:r>
        <w:t>create</w:t>
      </w:r>
      <w:proofErr w:type="gramEnd"/>
      <w:r>
        <w:t xml:space="preserve"> a risk of surface contamination through increased runoff from impervious surfaces due to the potential for pollution from roadways, parking lots and increased turbidity in surface water from increased flow. </w:t>
      </w:r>
    </w:p>
    <w:p w14:paraId="3D0D7236" w14:textId="77777777" w:rsidR="00EF1200" w:rsidRDefault="00EF1200" w:rsidP="00EF1200">
      <w:pPr>
        <w:numPr>
          <w:ilvl w:val="0"/>
          <w:numId w:val="51"/>
        </w:numPr>
        <w:spacing w:after="60"/>
        <w:ind w:right="316" w:hanging="360"/>
      </w:pPr>
      <w:r>
        <w:t xml:space="preserve">Ordinance 2002-09 restricts certain land uses based on water quality protection; primarily those that pose a risk of spills and potential to contaminate surface and ground water systems such as gas stations, asphalt batch plants and asphalt production plants, large-scale mining, any warehouse which stores or transfers chemicals, large-scale agricultural operations which stockpile manure or have manure lagoons (e.g.: dairies, horse parks or stables, chicken farms), waste oil recycling, septic tank pumping waste disposal, grease trap waste disposal, large-scale chili processing plants, cheese processing plants, gasoline storage facilities or transfer stations, auto repair facilities, car washes, sludge disposal fields, mortuaries, and slaughter houses. </w:t>
      </w:r>
    </w:p>
    <w:p w14:paraId="47E34EF1" w14:textId="77777777" w:rsidR="00EF1200" w:rsidRDefault="00EF1200" w:rsidP="00EF1200">
      <w:pPr>
        <w:numPr>
          <w:ilvl w:val="0"/>
          <w:numId w:val="51"/>
        </w:numPr>
        <w:spacing w:after="60"/>
        <w:ind w:right="316" w:hanging="360"/>
      </w:pPr>
      <w:r>
        <w:t xml:space="preserve">Treated Effluent Management Plan: In 1998, the City of Santa Fe adopted the Treated Effluent Management Plan which provided an allocation formula for the 11,000 acre-feet of water that the city projected the WWTP to produce annually. Actual annual effluent production has fallen far below initial </w:t>
      </w:r>
      <w:proofErr w:type="gramStart"/>
      <w:r>
        <w:t>projection</w:t>
      </w:r>
      <w:proofErr w:type="gramEnd"/>
      <w:r>
        <w:t xml:space="preserve"> and the allocation formula has required adjustment. The average volume of effluent discharge from the Santa Fe City waste treatment plant was 3.64 million gallons per day for 2009 and 2010.  Volumes were higher from November through March, averaging 4.59 million gallons per day.  Volumes were lower from April through October, averaging 2.96 million gallons per day.  June volumes were lowest overall, averaging 2.52 million gallons.   Records for effluent discharge are kept at the City’s waste treatment facility headquarters, currently at 73 Paseo Rael, Santa Fe, NM 87507.  In 2013 the City of Santa Fe created the</w:t>
      </w:r>
      <w:hyperlink r:id="rId97">
        <w:r>
          <w:t xml:space="preserve"> Reclaimed Wastewate</w:t>
        </w:r>
      </w:hyperlink>
      <w:hyperlink r:id="rId98">
        <w:r>
          <w:t>r Resource Plan (</w:t>
        </w:r>
      </w:hyperlink>
      <w:r>
        <w:t xml:space="preserve">RWRP), which replaces the 1998 Treated Effluent Management Plan (TEMP). </w:t>
      </w:r>
    </w:p>
    <w:p w14:paraId="76585EC5" w14:textId="77777777" w:rsidR="00EF1200" w:rsidRDefault="00EF1200" w:rsidP="00EF1200">
      <w:pPr>
        <w:numPr>
          <w:ilvl w:val="0"/>
          <w:numId w:val="51"/>
        </w:numPr>
        <w:spacing w:after="60"/>
        <w:ind w:right="316" w:hanging="360"/>
      </w:pPr>
      <w:r>
        <w:t xml:space="preserve">The Planning Area is located at the downstream end of the Santa Fe watershed. The area's natural springs and ground water supplies are hydrologically connected to both underground and surface water flows. This interconnectedness of water systems leads the area's environment to be sensitive to alterations in natural water flows, water withdrawals and septic or other water introductions. </w:t>
      </w:r>
    </w:p>
    <w:p w14:paraId="3738A8FF" w14:textId="77777777" w:rsidR="00EF1200" w:rsidRDefault="00EF1200" w:rsidP="00EF1200">
      <w:pPr>
        <w:numPr>
          <w:ilvl w:val="0"/>
          <w:numId w:val="51"/>
        </w:numPr>
        <w:spacing w:after="60"/>
        <w:ind w:right="316" w:hanging="360"/>
      </w:pPr>
      <w:r>
        <w:t xml:space="preserve">The Environment Department enforces wastewater disposal and septic systems standards but does not always have the resources to monitor or enforce violations if they occur.  The County does not have the authority to consistently enforce wastewater discharge requirements following granting of development permits.  This allows for the potential of septic systems being installed in the Planning Area on small lots so that the intent of protecting ground water through existing regulations may not always be met. </w:t>
      </w:r>
    </w:p>
    <w:p w14:paraId="13B81B2D" w14:textId="77777777" w:rsidR="00EF1200" w:rsidRDefault="00EF1200" w:rsidP="00EF1200">
      <w:pPr>
        <w:numPr>
          <w:ilvl w:val="0"/>
          <w:numId w:val="51"/>
        </w:numPr>
        <w:spacing w:after="59"/>
        <w:ind w:right="316" w:hanging="360"/>
      </w:pPr>
      <w:r>
        <w:t xml:space="preserve">The increasing population is served mainly by septic systems.  This increases the probability of future ground water contamination through </w:t>
      </w:r>
      <w:proofErr w:type="gramStart"/>
      <w:r>
        <w:t>overcrowding of lots</w:t>
      </w:r>
      <w:proofErr w:type="gramEnd"/>
      <w:r>
        <w:t xml:space="preserve"> and increasing density levels that pose a risk of contamination by placing septic tanks too close to existing water resources. </w:t>
      </w:r>
    </w:p>
    <w:p w14:paraId="18F74D57" w14:textId="77777777" w:rsidR="00EF1200" w:rsidRDefault="00EF1200" w:rsidP="00EF1200">
      <w:pPr>
        <w:numPr>
          <w:ilvl w:val="0"/>
          <w:numId w:val="51"/>
        </w:numPr>
        <w:spacing w:after="57"/>
        <w:ind w:right="316" w:hanging="360"/>
      </w:pPr>
      <w:r>
        <w:t xml:space="preserve">State regulation 20.7.3.902 NMAC, Operation and Maintenance Requirements and Inspection Requirements </w:t>
      </w:r>
      <w:proofErr w:type="gramStart"/>
      <w:r>
        <w:t>At</w:t>
      </w:r>
      <w:proofErr w:type="gramEnd"/>
      <w:r>
        <w:t xml:space="preserve"> Time Of Transfer, requires inspection of residential treatment systems at the time of sale of the property.  This regulation is largely ignored and rarely enforced.  </w:t>
      </w:r>
    </w:p>
    <w:p w14:paraId="625EBABA" w14:textId="77777777" w:rsidR="00EF1200" w:rsidRDefault="00EF1200" w:rsidP="00EF1200">
      <w:pPr>
        <w:numPr>
          <w:ilvl w:val="0"/>
          <w:numId w:val="51"/>
        </w:numPr>
        <w:ind w:right="316" w:hanging="360"/>
      </w:pPr>
      <w:r>
        <w:lastRenderedPageBreak/>
        <w:t xml:space="preserve">Permits for new construction do not require mapping of adjacent properties for septic and waste treatment systems or wells, springs, water courses, etc. </w:t>
      </w:r>
    </w:p>
    <w:p w14:paraId="672E4D48" w14:textId="77777777" w:rsidR="00EF1200" w:rsidRDefault="00EF1200" w:rsidP="00EF1200">
      <w:pPr>
        <w:numPr>
          <w:ilvl w:val="0"/>
          <w:numId w:val="51"/>
        </w:numPr>
        <w:ind w:right="316" w:hanging="360"/>
        <w:rPr>
          <w:color w:val="000000" w:themeColor="text1"/>
        </w:rPr>
      </w:pPr>
      <w:r>
        <w:t xml:space="preserve">Beaver dams below the City of Santa Fe Wastewater Treatment facility are obstructing the flow of effluent to downstream users in lower Cienega, La </w:t>
      </w:r>
      <w:proofErr w:type="spellStart"/>
      <w:r>
        <w:t>Cieneguilla</w:t>
      </w:r>
      <w:proofErr w:type="spellEnd"/>
      <w:r>
        <w:t xml:space="preserve"> and La Bajada.</w:t>
      </w:r>
    </w:p>
    <w:p w14:paraId="7657A995" w14:textId="77777777" w:rsidR="00EF1200" w:rsidRDefault="00EF1200" w:rsidP="612D6290">
      <w:pPr>
        <w:ind w:left="360" w:right="316" w:firstLine="0"/>
        <w:rPr>
          <w:color w:val="000000" w:themeColor="text1"/>
        </w:rPr>
      </w:pPr>
    </w:p>
    <w:p w14:paraId="1C119E96" w14:textId="77777777" w:rsidR="00EF1200" w:rsidRDefault="00EF1200" w:rsidP="612D6290">
      <w:pPr>
        <w:ind w:left="360" w:right="316" w:firstLine="0"/>
        <w:rPr>
          <w:color w:val="000000" w:themeColor="text1"/>
        </w:rPr>
      </w:pPr>
    </w:p>
    <w:p w14:paraId="6AFD91DE" w14:textId="77777777" w:rsidR="00EF1200" w:rsidRDefault="00EF1200" w:rsidP="612D6290">
      <w:pPr>
        <w:pStyle w:val="Heading4"/>
        <w:spacing w:after="53"/>
        <w:ind w:left="24" w:right="245"/>
      </w:pPr>
      <w:r>
        <w:t xml:space="preserve">3.2.4 Water Quality and Wastewater Keys to Sustainability </w:t>
      </w:r>
    </w:p>
    <w:p w14:paraId="1CD1E664" w14:textId="77777777" w:rsidR="00EF1200" w:rsidRDefault="00EF1200" w:rsidP="00EF1200">
      <w:pPr>
        <w:numPr>
          <w:ilvl w:val="0"/>
          <w:numId w:val="52"/>
        </w:numPr>
        <w:spacing w:after="56"/>
        <w:ind w:right="0" w:hanging="360"/>
      </w:pPr>
      <w:r>
        <w:t xml:space="preserve">Ensure adequate </w:t>
      </w:r>
      <w:proofErr w:type="gramStart"/>
      <w:r>
        <w:t>quality of</w:t>
      </w:r>
      <w:proofErr w:type="gramEnd"/>
      <w:r>
        <w:t xml:space="preserve"> water available for domestic and agricultural use in the La Cienega and La </w:t>
      </w:r>
      <w:proofErr w:type="spellStart"/>
      <w:r>
        <w:t>Cieneguilla</w:t>
      </w:r>
      <w:proofErr w:type="spellEnd"/>
      <w:r>
        <w:t xml:space="preserve"> Planning Area. </w:t>
      </w:r>
    </w:p>
    <w:p w14:paraId="3B803DCE" w14:textId="77777777" w:rsidR="00EF1200" w:rsidRDefault="00EF1200" w:rsidP="00EF1200">
      <w:pPr>
        <w:numPr>
          <w:ilvl w:val="0"/>
          <w:numId w:val="52"/>
        </w:numPr>
        <w:spacing w:after="43"/>
        <w:ind w:right="0" w:hanging="360"/>
      </w:pPr>
      <w:r>
        <w:t xml:space="preserve">Pursue regulations </w:t>
      </w:r>
      <w:proofErr w:type="gramStart"/>
      <w:r>
        <w:t>the require</w:t>
      </w:r>
      <w:proofErr w:type="gramEnd"/>
      <w:r>
        <w:t xml:space="preserve"> future development to protect and enhance local water quality. </w:t>
      </w:r>
    </w:p>
    <w:p w14:paraId="41CFD982" w14:textId="77777777" w:rsidR="00EF1200" w:rsidRDefault="00EF1200" w:rsidP="00EF1200">
      <w:pPr>
        <w:numPr>
          <w:ilvl w:val="0"/>
          <w:numId w:val="52"/>
        </w:numPr>
        <w:spacing w:after="43"/>
        <w:ind w:right="0" w:hanging="360"/>
      </w:pPr>
      <w:r>
        <w:t xml:space="preserve">Regularly monitor ground water quality. </w:t>
      </w:r>
    </w:p>
    <w:p w14:paraId="5DD8299D" w14:textId="77777777" w:rsidR="00EF1200" w:rsidRDefault="00EF1200" w:rsidP="00EF1200">
      <w:pPr>
        <w:numPr>
          <w:ilvl w:val="0"/>
          <w:numId w:val="52"/>
        </w:numPr>
        <w:spacing w:after="58"/>
        <w:ind w:right="0" w:hanging="360"/>
      </w:pPr>
      <w:r>
        <w:t xml:space="preserve">Protect ground water through installation of affordable, safe and effective wastewater treatment systems throughout the Planning Area. </w:t>
      </w:r>
    </w:p>
    <w:p w14:paraId="48C160A0" w14:textId="77777777" w:rsidR="00EF1200" w:rsidRDefault="00EF1200" w:rsidP="00EF1200">
      <w:pPr>
        <w:numPr>
          <w:ilvl w:val="0"/>
          <w:numId w:val="52"/>
        </w:numPr>
        <w:spacing w:after="40"/>
        <w:ind w:right="0" w:hanging="360"/>
      </w:pPr>
      <w:r>
        <w:t xml:space="preserve">Strive for legal, safe recycling of wastewater. </w:t>
      </w:r>
    </w:p>
    <w:p w14:paraId="3DA4A5E1" w14:textId="77777777" w:rsidR="00EF1200" w:rsidRDefault="00EF1200" w:rsidP="00EF1200">
      <w:pPr>
        <w:numPr>
          <w:ilvl w:val="0"/>
          <w:numId w:val="52"/>
        </w:numPr>
        <w:spacing w:after="58"/>
        <w:ind w:right="0" w:hanging="360"/>
      </w:pPr>
      <w:r>
        <w:t xml:space="preserve">Seek the highest level of protection against water resource pollution and degradation from all potential commercial, institutional, and residential sources of pollution. </w:t>
      </w:r>
    </w:p>
    <w:p w14:paraId="707C74B7" w14:textId="77777777" w:rsidR="00EF1200" w:rsidRDefault="00EF1200" w:rsidP="00EF1200">
      <w:pPr>
        <w:numPr>
          <w:ilvl w:val="0"/>
          <w:numId w:val="52"/>
        </w:numPr>
        <w:ind w:right="0" w:hanging="360"/>
      </w:pPr>
      <w:r>
        <w:t>Develop cooperative educational and management programs between all parties regarding wastewater disposal in the Planning Area, including potentially a sewer maintenance district.</w:t>
      </w:r>
    </w:p>
    <w:p w14:paraId="7196715C" w14:textId="77777777" w:rsidR="00EF1200" w:rsidRDefault="00EF1200" w:rsidP="612D6290">
      <w:pPr>
        <w:ind w:left="0" w:firstLine="0"/>
        <w:sectPr w:rsidR="00EF1200" w:rsidSect="00EF1200">
          <w:headerReference w:type="default" r:id="rId99"/>
          <w:footerReference w:type="even" r:id="rId100"/>
          <w:footerReference w:type="default" r:id="rId101"/>
          <w:headerReference w:type="first" r:id="rId102"/>
          <w:footerReference w:type="first" r:id="rId103"/>
          <w:pgSz w:w="12240" w:h="15840"/>
          <w:pgMar w:top="360" w:right="1121" w:bottom="720" w:left="1440" w:header="720" w:footer="720" w:gutter="0"/>
          <w:cols w:space="720"/>
          <w:titlePg/>
        </w:sectPr>
      </w:pPr>
    </w:p>
    <w:p w14:paraId="3387D161" w14:textId="77777777" w:rsidR="00EF1200" w:rsidRDefault="00EF1200">
      <w:pPr>
        <w:spacing w:after="160" w:line="259" w:lineRule="auto"/>
        <w:ind w:left="0" w:right="0" w:firstLine="0"/>
        <w:jc w:val="left"/>
      </w:pPr>
    </w:p>
    <w:p w14:paraId="7C7852EC" w14:textId="77777777" w:rsidR="00EF1200" w:rsidRPr="00B51ACE" w:rsidRDefault="00EF1200" w:rsidP="00B51ACE">
      <w:pPr>
        <w:pStyle w:val="Heading2"/>
        <w:spacing w:after="5" w:line="249" w:lineRule="auto"/>
        <w:ind w:left="24" w:right="245"/>
        <w:rPr>
          <w:color w:val="FF0000"/>
        </w:rPr>
      </w:pPr>
      <w:bookmarkStart w:id="762" w:name="_Toc108214"/>
      <w:r w:rsidRPr="612D6290">
        <w:rPr>
          <w:sz w:val="22"/>
          <w:szCs w:val="22"/>
        </w:rPr>
        <w:t xml:space="preserve">5.12   WATER SERVICE PRIORITY AREA &amp; LA CIENEGA WATERSHED CONDITIONS </w:t>
      </w:r>
      <w:bookmarkEnd w:id="762"/>
      <w:r w:rsidRPr="612D6290">
        <w:rPr>
          <w:color w:val="FF0000"/>
          <w:sz w:val="22"/>
          <w:szCs w:val="22"/>
        </w:rPr>
        <w:t>(p. 84)</w:t>
      </w:r>
    </w:p>
    <w:p w14:paraId="2F121C06" w14:textId="77777777" w:rsidR="00EF1200" w:rsidRDefault="00EF1200" w:rsidP="00B51ACE">
      <w:pPr>
        <w:spacing w:after="0" w:line="259" w:lineRule="auto"/>
        <w:ind w:left="2" w:right="0" w:firstLine="0"/>
        <w:jc w:val="left"/>
      </w:pPr>
      <w:r>
        <w:t xml:space="preserve"> </w:t>
      </w:r>
    </w:p>
    <w:p w14:paraId="64C9E86C" w14:textId="77777777" w:rsidR="00EF1200" w:rsidRDefault="00EF1200" w:rsidP="00B51ACE">
      <w:pPr>
        <w:spacing w:after="3" w:line="247" w:lineRule="auto"/>
        <w:ind w:left="-3" w:right="0" w:hanging="10"/>
        <w:jc w:val="left"/>
      </w:pPr>
      <w:r>
        <w:t xml:space="preserve">This Plan establishes a priority area for implementing the La Cienega Watershed Conditions as outlined in Santa Fe County Ordinance 2002-09 and the extension of Santa Fe County Water Utilities which is identified on the Recommended Priority Area Water Connection Map (page 86). The priority area is </w:t>
      </w:r>
      <w:proofErr w:type="gramStart"/>
      <w:r>
        <w:t>in close proximity to</w:t>
      </w:r>
      <w:proofErr w:type="gramEnd"/>
      <w:r>
        <w:t xml:space="preserve"> existing County water pipes and development, both residential and commercial, is expected to be fully built-out in the next ten years. The intent is to serve Upper La Cienega </w:t>
      </w:r>
      <w:proofErr w:type="gramStart"/>
      <w:r>
        <w:t>in order to</w:t>
      </w:r>
      <w:proofErr w:type="gramEnd"/>
      <w:r>
        <w:t xml:space="preserve"> reduce ground water depletion, negative effects on downstream users and to fully implement the La Cienega Watershed Conditions. </w:t>
      </w:r>
    </w:p>
    <w:p w14:paraId="30E653B2" w14:textId="77777777" w:rsidR="00EF1200" w:rsidRDefault="00EF1200" w:rsidP="00B51ACE">
      <w:pPr>
        <w:spacing w:after="0" w:line="259" w:lineRule="auto"/>
        <w:ind w:left="1" w:right="0" w:firstLine="0"/>
        <w:jc w:val="left"/>
      </w:pPr>
      <w:r>
        <w:t xml:space="preserve"> </w:t>
      </w:r>
    </w:p>
    <w:p w14:paraId="0F25B30D" w14:textId="77777777" w:rsidR="00EF1200" w:rsidRDefault="00EF1200" w:rsidP="00B51ACE">
      <w:pPr>
        <w:spacing w:after="3" w:line="247" w:lineRule="auto"/>
        <w:ind w:left="-3" w:right="0" w:hanging="10"/>
        <w:jc w:val="left"/>
      </w:pPr>
      <w:r>
        <w:t xml:space="preserve">Utility service to the </w:t>
      </w:r>
      <w:proofErr w:type="gramStart"/>
      <w:r>
        <w:t>plan</w:t>
      </w:r>
      <w:proofErr w:type="gramEnd"/>
      <w:r>
        <w:t xml:space="preserve"> area should provide an appropriate level of service and maintain rural character that is important to the area residents.  On-site systems, (primarily well and septic), community systems and extensions of the Santa Fe County water and wastewater system are all possible methods of serving the area over the long term. Utility extensions will be necessary to support higher density and non-residential uses proposed in the areas designated as commercial mixed-use. </w:t>
      </w:r>
    </w:p>
    <w:p w14:paraId="3452B5F7" w14:textId="77777777" w:rsidR="00EF1200" w:rsidRDefault="00EF1200" w:rsidP="00B51ACE">
      <w:pPr>
        <w:spacing w:after="0" w:line="259" w:lineRule="auto"/>
        <w:ind w:left="1" w:right="0" w:firstLine="0"/>
        <w:jc w:val="left"/>
      </w:pPr>
      <w:r>
        <w:t xml:space="preserve"> </w:t>
      </w:r>
    </w:p>
    <w:p w14:paraId="641BA011" w14:textId="77777777" w:rsidR="00EF1200" w:rsidRDefault="00EF1200" w:rsidP="00B51ACE">
      <w:pPr>
        <w:spacing w:after="3" w:line="247" w:lineRule="auto"/>
        <w:ind w:left="-3" w:right="0" w:hanging="10"/>
        <w:jc w:val="left"/>
      </w:pPr>
      <w:r>
        <w:t xml:space="preserve">The quick facts below provide very basic and preliminary information about the area. A water/sewer feasibility study to analyze utility service extension and options for the area is necessary to begin implementation. Possible funding mechanisms for the project include Public Improvement Districts, County Improvement Districts or Special Assessment Districts.  All lots </w:t>
      </w:r>
      <w:proofErr w:type="gramStart"/>
      <w:r>
        <w:t>subject</w:t>
      </w:r>
      <w:proofErr w:type="gramEnd"/>
      <w:r>
        <w:t xml:space="preserve"> to the La Cienega Watershed Conditions have waived the right to protest the implementation of an improvement or assessment district. </w:t>
      </w:r>
    </w:p>
    <w:p w14:paraId="12D89621" w14:textId="77777777" w:rsidR="00EF1200" w:rsidRDefault="00EF1200" w:rsidP="00B51ACE">
      <w:pPr>
        <w:spacing w:after="0" w:line="259" w:lineRule="auto"/>
        <w:ind w:left="1" w:right="0" w:firstLine="0"/>
        <w:jc w:val="left"/>
      </w:pPr>
      <w:r>
        <w:t xml:space="preserve"> </w:t>
      </w:r>
    </w:p>
    <w:p w14:paraId="1A041D53" w14:textId="77777777" w:rsidR="00EF1200" w:rsidRDefault="00EF1200" w:rsidP="00B51ACE">
      <w:pPr>
        <w:ind w:right="0"/>
      </w:pPr>
      <w:r>
        <w:t xml:space="preserve">Water Service Priority Area Quick Facts: </w:t>
      </w:r>
    </w:p>
    <w:p w14:paraId="2AE5A882" w14:textId="77777777" w:rsidR="00EF1200" w:rsidRDefault="00EF1200" w:rsidP="00B51ACE">
      <w:pPr>
        <w:spacing w:after="32" w:line="259" w:lineRule="auto"/>
        <w:ind w:left="1" w:right="0" w:firstLine="0"/>
        <w:jc w:val="left"/>
      </w:pPr>
      <w:r>
        <w:t xml:space="preserve"> </w:t>
      </w:r>
    </w:p>
    <w:p w14:paraId="477E5546" w14:textId="77777777" w:rsidR="00EF1200" w:rsidRDefault="00EF1200" w:rsidP="00EF1200">
      <w:pPr>
        <w:numPr>
          <w:ilvl w:val="0"/>
          <w:numId w:val="53"/>
        </w:numPr>
        <w:spacing w:after="56"/>
        <w:ind w:right="0" w:hanging="360"/>
      </w:pPr>
      <w:r>
        <w:t xml:space="preserve">Total Lots: 600 </w:t>
      </w:r>
    </w:p>
    <w:p w14:paraId="549A344C" w14:textId="77777777" w:rsidR="00EF1200" w:rsidRDefault="00EF1200" w:rsidP="00EF1200">
      <w:pPr>
        <w:numPr>
          <w:ilvl w:val="0"/>
          <w:numId w:val="53"/>
        </w:numPr>
        <w:spacing w:after="55"/>
        <w:ind w:right="0" w:hanging="360"/>
      </w:pPr>
      <w:r>
        <w:t xml:space="preserve">Lots subject to La Cienega Water conditions: 307 </w:t>
      </w:r>
    </w:p>
    <w:p w14:paraId="3AD52798" w14:textId="77777777" w:rsidR="00EF1200" w:rsidRDefault="00EF1200" w:rsidP="00EF1200">
      <w:pPr>
        <w:numPr>
          <w:ilvl w:val="0"/>
          <w:numId w:val="53"/>
        </w:numPr>
        <w:spacing w:after="56"/>
        <w:ind w:right="0" w:hanging="360"/>
      </w:pPr>
      <w:r>
        <w:t xml:space="preserve">Total Vacant Lots: </w:t>
      </w:r>
      <w:proofErr w:type="gramStart"/>
      <w:r>
        <w:t>94;</w:t>
      </w:r>
      <w:proofErr w:type="gramEnd"/>
      <w:r>
        <w:t xml:space="preserve"> </w:t>
      </w:r>
    </w:p>
    <w:p w14:paraId="1E5CBFD9" w14:textId="77777777" w:rsidR="00EF1200" w:rsidRDefault="00EF1200" w:rsidP="00EF1200">
      <w:pPr>
        <w:numPr>
          <w:ilvl w:val="0"/>
          <w:numId w:val="53"/>
        </w:numPr>
        <w:spacing w:after="56"/>
        <w:ind w:right="0" w:hanging="360"/>
      </w:pPr>
      <w:r>
        <w:t xml:space="preserve">Vacant lots subject to La Cienega Water conditions: 36 </w:t>
      </w:r>
    </w:p>
    <w:p w14:paraId="6738A233" w14:textId="77777777" w:rsidR="00EF1200" w:rsidRDefault="00EF1200" w:rsidP="00EF1200">
      <w:pPr>
        <w:numPr>
          <w:ilvl w:val="0"/>
          <w:numId w:val="53"/>
        </w:numPr>
        <w:ind w:right="0" w:hanging="360"/>
      </w:pPr>
      <w:r>
        <w:t xml:space="preserve">Number of Wells: 51; Multiple = 16, Domestic = 35 </w:t>
      </w:r>
    </w:p>
    <w:p w14:paraId="02B36B7A" w14:textId="77777777" w:rsidR="00EF1200" w:rsidRDefault="00EF1200" w:rsidP="00B51ACE">
      <w:pPr>
        <w:spacing w:after="0" w:line="259" w:lineRule="auto"/>
        <w:ind w:left="1" w:right="0" w:firstLine="0"/>
        <w:jc w:val="left"/>
      </w:pPr>
      <w:r>
        <w:t xml:space="preserve"> </w:t>
      </w:r>
    </w:p>
    <w:p w14:paraId="382EDED8" w14:textId="77777777" w:rsidR="00EF1200" w:rsidRDefault="00EF1200" w:rsidP="00B51ACE">
      <w:pPr>
        <w:spacing w:after="0" w:line="259" w:lineRule="auto"/>
        <w:ind w:left="1" w:right="0" w:firstLine="0"/>
        <w:jc w:val="left"/>
      </w:pPr>
      <w:r>
        <w:t xml:space="preserve"> </w:t>
      </w:r>
    </w:p>
    <w:p w14:paraId="7927CECC" w14:textId="77777777" w:rsidR="00EF1200" w:rsidRDefault="00EF1200" w:rsidP="00B51ACE">
      <w:pPr>
        <w:sectPr w:rsidR="00EF1200" w:rsidSect="00EF1200">
          <w:headerReference w:type="default" r:id="rId104"/>
          <w:footerReference w:type="even" r:id="rId105"/>
          <w:footerReference w:type="default" r:id="rId106"/>
          <w:headerReference w:type="first" r:id="rId107"/>
          <w:footerReference w:type="first" r:id="rId108"/>
          <w:pgSz w:w="12240" w:h="15840"/>
          <w:pgMar w:top="1032" w:right="1435" w:bottom="720" w:left="1438" w:header="720" w:footer="720" w:gutter="0"/>
          <w:cols w:space="720"/>
          <w:titlePg/>
        </w:sectPr>
      </w:pPr>
    </w:p>
    <w:p w14:paraId="07356026" w14:textId="77777777" w:rsidR="00EF1200" w:rsidRDefault="00EF1200" w:rsidP="00B51ACE">
      <w:pPr>
        <w:spacing w:after="0" w:line="259" w:lineRule="auto"/>
        <w:ind w:left="0" w:right="1437" w:firstLine="0"/>
        <w:jc w:val="right"/>
      </w:pPr>
      <w:commentRangeStart w:id="763"/>
      <w:r>
        <w:rPr>
          <w:noProof/>
        </w:rPr>
        <w:lastRenderedPageBreak/>
        <w:drawing>
          <wp:inline distT="0" distB="0" distL="0" distR="0" wp14:anchorId="2262BF32" wp14:editId="414D9D42">
            <wp:extent cx="6558484" cy="3834333"/>
            <wp:effectExtent l="9525" t="9525" r="4445" b="4445"/>
            <wp:docPr id="6576" name="Picture 65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76"/>
                    <pic:cNvPicPr/>
                  </pic:nvPicPr>
                  <pic:blipFill>
                    <a:blip r:embed="rId109">
                      <a:extLst>
                        <a:ext uri="{28A0092B-C50C-407E-A947-70E740481C1C}">
                          <a14:useLocalDpi xmlns:a14="http://schemas.microsoft.com/office/drawing/2010/main" val="0"/>
                        </a:ext>
                      </a:extLst>
                    </a:blip>
                    <a:stretch>
                      <a:fillRect/>
                    </a:stretch>
                  </pic:blipFill>
                  <pic:spPr>
                    <a:xfrm rot="5340000">
                      <a:off x="0" y="0"/>
                      <a:ext cx="6558484" cy="3834333"/>
                    </a:xfrm>
                    <a:prstGeom prst="rect">
                      <a:avLst/>
                    </a:prstGeom>
                  </pic:spPr>
                </pic:pic>
              </a:graphicData>
            </a:graphic>
          </wp:inline>
        </w:drawing>
      </w:r>
      <w:commentRangeEnd w:id="763"/>
      <w:r>
        <w:commentReference w:id="763"/>
      </w:r>
      <w:r w:rsidRPr="612D6290">
        <w:rPr>
          <w:sz w:val="24"/>
          <w:szCs w:val="24"/>
        </w:rPr>
        <w:t xml:space="preserve"> </w:t>
      </w:r>
    </w:p>
    <w:p w14:paraId="25B644FC" w14:textId="77777777" w:rsidR="00EF1200" w:rsidRDefault="00EF1200" w:rsidP="00B51ACE">
      <w:pPr>
        <w:spacing w:after="648" w:line="265" w:lineRule="auto"/>
        <w:ind w:left="88" w:right="81" w:hanging="10"/>
        <w:jc w:val="center"/>
      </w:pPr>
      <w:r>
        <w:rPr>
          <w:b/>
        </w:rPr>
        <w:t>Figure 11: Water Connections Map</w:t>
      </w:r>
    </w:p>
    <w:p w14:paraId="5C812D58" w14:textId="77777777" w:rsidR="00EF1200" w:rsidRDefault="00EF1200" w:rsidP="00B51ACE">
      <w:pPr>
        <w:ind w:left="0" w:firstLine="0"/>
      </w:pPr>
    </w:p>
    <w:p w14:paraId="7A30B204" w14:textId="251FB241" w:rsidR="00EF1200" w:rsidRDefault="00EF1200">
      <w:pPr>
        <w:spacing w:after="160" w:line="259" w:lineRule="auto"/>
        <w:ind w:left="0" w:right="0" w:firstLine="0"/>
        <w:jc w:val="left"/>
        <w:rPr>
          <w:b/>
        </w:rPr>
      </w:pPr>
      <w:r>
        <w:rPr>
          <w:b/>
        </w:rPr>
        <w:br w:type="page"/>
      </w:r>
    </w:p>
    <w:p w14:paraId="1BF63DDF" w14:textId="77777777" w:rsidR="00EF1200" w:rsidRDefault="00EF1200" w:rsidP="73A2D14B">
      <w:pPr>
        <w:pStyle w:val="Heading1"/>
        <w:jc w:val="center"/>
        <w:rPr>
          <w:rFonts w:ascii="Calibri Light" w:eastAsia="Calibri Light" w:hAnsi="Calibri Light" w:cs="Calibri Light"/>
          <w:b/>
          <w:bCs/>
        </w:rPr>
      </w:pPr>
    </w:p>
    <w:p w14:paraId="50B06083" w14:textId="77777777" w:rsidR="00EF1200" w:rsidRDefault="00EF1200" w:rsidP="73A2D14B">
      <w:pPr>
        <w:pStyle w:val="Heading1"/>
        <w:jc w:val="center"/>
        <w:rPr>
          <w:rFonts w:ascii="Calibri Light" w:eastAsia="Calibri Light" w:hAnsi="Calibri Light" w:cs="Calibri Light"/>
          <w:b/>
          <w:bCs/>
        </w:rPr>
      </w:pPr>
    </w:p>
    <w:p w14:paraId="19736CE4" w14:textId="77777777" w:rsidR="00EF1200" w:rsidRDefault="00EF1200" w:rsidP="73A2D14B">
      <w:pPr>
        <w:pStyle w:val="Heading1"/>
        <w:jc w:val="center"/>
        <w:rPr>
          <w:rFonts w:ascii="Calibri Light" w:eastAsia="Calibri Light" w:hAnsi="Calibri Light" w:cs="Calibri Light"/>
          <w:b/>
          <w:bCs/>
        </w:rPr>
      </w:pPr>
    </w:p>
    <w:p w14:paraId="7C251E7F" w14:textId="77777777" w:rsidR="00EF1200" w:rsidRDefault="00EF1200" w:rsidP="73A2D14B">
      <w:pPr>
        <w:pStyle w:val="Heading1"/>
        <w:jc w:val="center"/>
        <w:rPr>
          <w:rFonts w:ascii="Calibri Light" w:eastAsia="Calibri Light" w:hAnsi="Calibri Light" w:cs="Calibri Light"/>
          <w:b/>
          <w:bCs/>
        </w:rPr>
      </w:pPr>
    </w:p>
    <w:p w14:paraId="370FECC4" w14:textId="77777777" w:rsidR="00EF1200" w:rsidRDefault="00EF1200" w:rsidP="73A2D14B">
      <w:pPr>
        <w:pStyle w:val="Heading1"/>
        <w:jc w:val="center"/>
        <w:rPr>
          <w:rFonts w:ascii="Calibri Light" w:eastAsia="Calibri Light" w:hAnsi="Calibri Light" w:cs="Calibri Light"/>
          <w:b/>
          <w:bCs/>
        </w:rPr>
      </w:pPr>
    </w:p>
    <w:p w14:paraId="78FAF424" w14:textId="77777777" w:rsidR="00EF1200" w:rsidRDefault="00EF1200" w:rsidP="73A2D14B">
      <w:pPr>
        <w:pStyle w:val="Heading1"/>
        <w:jc w:val="center"/>
        <w:rPr>
          <w:rFonts w:ascii="Calibri Light" w:eastAsia="Calibri Light" w:hAnsi="Calibri Light" w:cs="Calibri Light"/>
          <w:b/>
          <w:bCs/>
        </w:rPr>
      </w:pPr>
    </w:p>
    <w:p w14:paraId="4E74FA38" w14:textId="77777777" w:rsidR="00EF1200" w:rsidRDefault="00EF1200" w:rsidP="73A2D14B">
      <w:pPr>
        <w:pStyle w:val="Heading1"/>
        <w:jc w:val="center"/>
        <w:rPr>
          <w:rFonts w:ascii="Calibri Light" w:eastAsia="Calibri Light" w:hAnsi="Calibri Light" w:cs="Calibri Light"/>
          <w:b/>
          <w:bCs/>
        </w:rPr>
      </w:pPr>
    </w:p>
    <w:p w14:paraId="78B01AF8" w14:textId="77777777" w:rsidR="00EF1200" w:rsidRDefault="00EF1200" w:rsidP="73A2D14B">
      <w:pPr>
        <w:pStyle w:val="Heading1"/>
        <w:jc w:val="center"/>
        <w:rPr>
          <w:rFonts w:ascii="Calibri Light" w:eastAsia="Calibri Light" w:hAnsi="Calibri Light" w:cs="Calibri Light"/>
          <w:b/>
          <w:bCs/>
        </w:rPr>
      </w:pPr>
    </w:p>
    <w:p w14:paraId="17079A20" w14:textId="77777777" w:rsidR="00EF1200" w:rsidRDefault="00EF1200" w:rsidP="73A2D14B">
      <w:pPr>
        <w:pStyle w:val="Heading1"/>
        <w:jc w:val="center"/>
        <w:rPr>
          <w:rFonts w:ascii="Calibri" w:eastAsia="Calibri" w:hAnsi="Calibri" w:cs="Calibri"/>
          <w:sz w:val="22"/>
          <w:szCs w:val="22"/>
        </w:rPr>
      </w:pPr>
      <w:r w:rsidRPr="73A2D14B">
        <w:rPr>
          <w:rFonts w:ascii="Calibri Light" w:eastAsia="Calibri Light" w:hAnsi="Calibri Light" w:cs="Calibri Light"/>
          <w:b/>
          <w:bCs/>
        </w:rPr>
        <w:t>CHAPTER 2.8. COMMUNITY SERVICES</w:t>
      </w:r>
    </w:p>
    <w:p w14:paraId="19B0852F" w14:textId="77777777" w:rsidR="00EF1200" w:rsidRDefault="00EF1200" w:rsidP="73A2D14B"/>
    <w:p w14:paraId="23F22176" w14:textId="77777777" w:rsidR="00EF1200" w:rsidRDefault="00EF1200" w:rsidP="73A2D14B"/>
    <w:p w14:paraId="1AFA66FD" w14:textId="77777777" w:rsidR="00EF1200" w:rsidRDefault="00EF1200" w:rsidP="73A2D14B"/>
    <w:p w14:paraId="134DB774" w14:textId="77777777" w:rsidR="00EF1200" w:rsidRDefault="00EF1200" w:rsidP="73A2D14B">
      <w:pPr>
        <w:spacing w:after="422" w:line="259" w:lineRule="auto"/>
        <w:ind w:left="540" w:right="0" w:firstLine="0"/>
        <w:jc w:val="left"/>
        <w:rPr>
          <w:b/>
          <w:bCs/>
        </w:rPr>
      </w:pPr>
    </w:p>
    <w:p w14:paraId="278391D1" w14:textId="77777777" w:rsidR="00EF1200" w:rsidRDefault="00EF1200" w:rsidP="73A2D14B">
      <w:pPr>
        <w:spacing w:after="422" w:line="259" w:lineRule="auto"/>
        <w:ind w:left="540" w:right="0" w:firstLine="0"/>
        <w:jc w:val="left"/>
        <w:rPr>
          <w:b/>
          <w:bCs/>
        </w:rPr>
      </w:pPr>
    </w:p>
    <w:p w14:paraId="7D7DCCFF" w14:textId="77777777" w:rsidR="00EF1200" w:rsidRDefault="00EF1200" w:rsidP="73A2D14B">
      <w:pPr>
        <w:spacing w:after="422" w:line="259" w:lineRule="auto"/>
        <w:ind w:left="540" w:right="0" w:firstLine="0"/>
        <w:jc w:val="left"/>
        <w:rPr>
          <w:b/>
          <w:bCs/>
        </w:rPr>
      </w:pPr>
    </w:p>
    <w:p w14:paraId="5E2E5D2D" w14:textId="77777777" w:rsidR="00EF1200" w:rsidRDefault="00EF1200" w:rsidP="73A2D14B">
      <w:pPr>
        <w:spacing w:after="422" w:line="259" w:lineRule="auto"/>
        <w:ind w:left="540" w:right="0" w:firstLine="0"/>
        <w:jc w:val="left"/>
        <w:rPr>
          <w:b/>
          <w:bCs/>
        </w:rPr>
      </w:pPr>
    </w:p>
    <w:p w14:paraId="33B98202" w14:textId="77777777" w:rsidR="00EF1200" w:rsidRDefault="00EF1200" w:rsidP="00FB36CF">
      <w:pPr>
        <w:spacing w:after="422" w:line="259" w:lineRule="auto"/>
        <w:ind w:left="540" w:right="0" w:firstLine="0"/>
        <w:jc w:val="left"/>
      </w:pPr>
      <w:r w:rsidRPr="73A2D14B">
        <w:rPr>
          <w:b/>
          <w:bCs/>
        </w:rPr>
        <w:t xml:space="preserve"> </w:t>
      </w:r>
    </w:p>
    <w:p w14:paraId="6EBD4776" w14:textId="77777777" w:rsidR="00EF1200" w:rsidRDefault="00EF1200" w:rsidP="00FB36CF">
      <w:pPr>
        <w:pStyle w:val="Heading4"/>
        <w:ind w:left="550" w:right="245"/>
      </w:pPr>
      <w:bookmarkStart w:id="764" w:name="_Toc108182"/>
      <w:r>
        <w:rPr>
          <w:noProof/>
        </w:rPr>
        <w:lastRenderedPageBreak/>
        <w:drawing>
          <wp:anchor distT="0" distB="0" distL="114300" distR="114300" simplePos="0" relativeHeight="251670528" behindDoc="0" locked="0" layoutInCell="1" allowOverlap="0" wp14:anchorId="21D8FA98" wp14:editId="1C125816">
            <wp:simplePos x="0" y="0"/>
            <wp:positionH relativeFrom="column">
              <wp:posOffset>2789553</wp:posOffset>
            </wp:positionH>
            <wp:positionV relativeFrom="paragraph">
              <wp:posOffset>-153884</wp:posOffset>
            </wp:positionV>
            <wp:extent cx="3455669" cy="2796539"/>
            <wp:effectExtent l="0" t="0" r="0" b="0"/>
            <wp:wrapSquare wrapText="bothSides"/>
            <wp:docPr id="4802" name="Picture 4802"/>
            <wp:cNvGraphicFramePr/>
            <a:graphic xmlns:a="http://schemas.openxmlformats.org/drawingml/2006/main">
              <a:graphicData uri="http://schemas.openxmlformats.org/drawingml/2006/picture">
                <pic:pic xmlns:pic="http://schemas.openxmlformats.org/drawingml/2006/picture">
                  <pic:nvPicPr>
                    <pic:cNvPr id="4802" name="Picture 4802"/>
                    <pic:cNvPicPr/>
                  </pic:nvPicPr>
                  <pic:blipFill>
                    <a:blip r:embed="rId110"/>
                    <a:stretch>
                      <a:fillRect/>
                    </a:stretch>
                  </pic:blipFill>
                  <pic:spPr>
                    <a:xfrm>
                      <a:off x="0" y="0"/>
                      <a:ext cx="3455669" cy="2796539"/>
                    </a:xfrm>
                    <a:prstGeom prst="rect">
                      <a:avLst/>
                    </a:prstGeom>
                  </pic:spPr>
                </pic:pic>
              </a:graphicData>
            </a:graphic>
          </wp:anchor>
        </w:drawing>
      </w:r>
      <w:proofErr w:type="gramStart"/>
      <w:r>
        <w:t>3.5.1  Electric</w:t>
      </w:r>
      <w:proofErr w:type="gramEnd"/>
      <w:r>
        <w:t xml:space="preserve"> and Gas Utilities </w:t>
      </w:r>
      <w:bookmarkEnd w:id="764"/>
    </w:p>
    <w:p w14:paraId="6E6B77AB" w14:textId="77777777" w:rsidR="00EF1200" w:rsidRDefault="00EF1200" w:rsidP="00FB36CF">
      <w:pPr>
        <w:spacing w:after="0" w:line="259" w:lineRule="auto"/>
        <w:ind w:left="540" w:right="70" w:firstLine="0"/>
        <w:jc w:val="left"/>
      </w:pPr>
      <w:r>
        <w:t xml:space="preserve"> </w:t>
      </w:r>
    </w:p>
    <w:p w14:paraId="2BDADA6D" w14:textId="77777777" w:rsidR="00EF1200" w:rsidRDefault="00EF1200" w:rsidP="00DE19EE">
      <w:pPr>
        <w:spacing w:after="3" w:line="247" w:lineRule="auto"/>
        <w:ind w:left="550" w:right="0" w:hanging="10"/>
        <w:jc w:val="left"/>
      </w:pPr>
      <w:r>
        <w:t xml:space="preserve">As the communities of La Cienega and La </w:t>
      </w:r>
      <w:proofErr w:type="spellStart"/>
      <w:r>
        <w:t>Cieneguilla</w:t>
      </w:r>
      <w:proofErr w:type="spellEnd"/>
      <w:r>
        <w:t xml:space="preserve"> have grown in the past few decades, the number of overhead utility cables has dramatically increased. The lines </w:t>
      </w:r>
      <w:r>
        <w:tab/>
        <w:t xml:space="preserve">provide </w:t>
      </w:r>
      <w:r>
        <w:tab/>
        <w:t xml:space="preserve">power </w:t>
      </w:r>
      <w:r>
        <w:tab/>
        <w:t xml:space="preserve">and communications </w:t>
      </w:r>
      <w:r>
        <w:tab/>
        <w:t xml:space="preserve">to </w:t>
      </w:r>
      <w:r>
        <w:tab/>
        <w:t xml:space="preserve">Planning </w:t>
      </w:r>
      <w:r>
        <w:tab/>
        <w:t xml:space="preserve">Area residents. However, the proliferation of overhead lines also creates aesthetically unappealing alterations to the rural landscape and scenic vistas in the area. </w:t>
      </w:r>
    </w:p>
    <w:p w14:paraId="05FA5274" w14:textId="77777777" w:rsidR="00EF1200" w:rsidRDefault="00EF1200" w:rsidP="00FB36CF">
      <w:pPr>
        <w:spacing w:after="179" w:line="259" w:lineRule="auto"/>
        <w:ind w:left="540" w:right="70" w:firstLine="0"/>
        <w:jc w:val="left"/>
      </w:pPr>
      <w:r>
        <w:t xml:space="preserve"> </w:t>
      </w:r>
    </w:p>
    <w:p w14:paraId="6F39F139" w14:textId="77777777" w:rsidR="00EF1200" w:rsidRDefault="00EF1200" w:rsidP="00FB36CF">
      <w:pPr>
        <w:pStyle w:val="Heading4"/>
        <w:ind w:left="550" w:right="245"/>
      </w:pPr>
      <w:bookmarkStart w:id="765" w:name="_Toc108183"/>
      <w:proofErr w:type="gramStart"/>
      <w:r>
        <w:t>3.5.2  Solid</w:t>
      </w:r>
      <w:proofErr w:type="gramEnd"/>
      <w:r>
        <w:t xml:space="preserve"> Waste </w:t>
      </w:r>
      <w:bookmarkEnd w:id="765"/>
    </w:p>
    <w:p w14:paraId="1CE803AE" w14:textId="77777777" w:rsidR="00EF1200" w:rsidRDefault="00EF1200" w:rsidP="00FB36CF">
      <w:pPr>
        <w:spacing w:after="0" w:line="259" w:lineRule="auto"/>
        <w:ind w:left="540" w:right="70" w:firstLine="0"/>
        <w:jc w:val="left"/>
      </w:pPr>
      <w:r>
        <w:t xml:space="preserve"> </w:t>
      </w:r>
    </w:p>
    <w:p w14:paraId="0BE1FA50" w14:textId="77777777" w:rsidR="00EF1200" w:rsidRDefault="00EF1200" w:rsidP="00FB36CF">
      <w:pPr>
        <w:ind w:left="549" w:right="0"/>
      </w:pPr>
      <w:r>
        <w:t xml:space="preserve">Traditionally, residents </w:t>
      </w:r>
      <w:proofErr w:type="gramStart"/>
      <w:r>
        <w:t>disposed</w:t>
      </w:r>
      <w:proofErr w:type="gramEnd"/>
      <w:r>
        <w:t xml:space="preserve"> of household waste by burning it at home. Since the 1980s, the County has managed garbage removal. Solid waste is collected at a County operated transfer station, also </w:t>
      </w:r>
      <w:proofErr w:type="gramStart"/>
      <w:r>
        <w:t>known  as</w:t>
      </w:r>
      <w:proofErr w:type="gramEnd"/>
      <w:r>
        <w:t xml:space="preserve"> the La Cienega "Convenience Center" located on County Road 54 B. The transfer station is open five days per week and residents purchase “unit” permits that allow a specified number of visits. Commercial businesses generating less than </w:t>
      </w:r>
      <w:proofErr w:type="gramStart"/>
      <w:r>
        <w:t>850  pounds</w:t>
      </w:r>
      <w:proofErr w:type="gramEnd"/>
      <w:r>
        <w:t xml:space="preserve"> of refuse per month may also use the transfer station.  Use of the facility’s recycling bins is free of charge.  The County's Solid Waste Ordinance No. 2014-10 outlines maximum size and weight of loads, requirements for bagging and covering loads, prohibited materials, fines for disposal of waste after hours, permit abuses, and requires recycling of </w:t>
      </w:r>
      <w:proofErr w:type="gramStart"/>
      <w:r>
        <w:t>pulp based</w:t>
      </w:r>
      <w:proofErr w:type="gramEnd"/>
      <w:r>
        <w:t xml:space="preserve"> materials such as paper and cardboard. </w:t>
      </w:r>
    </w:p>
    <w:p w14:paraId="774C8934" w14:textId="77777777" w:rsidR="00EF1200" w:rsidRDefault="00EF1200" w:rsidP="00FB36CF">
      <w:pPr>
        <w:spacing w:after="0" w:line="259" w:lineRule="auto"/>
        <w:ind w:left="540" w:right="0" w:firstLine="0"/>
        <w:jc w:val="left"/>
      </w:pPr>
      <w:r>
        <w:t xml:space="preserve"> </w:t>
      </w:r>
    </w:p>
    <w:p w14:paraId="4E388E4B" w14:textId="77777777" w:rsidR="00EF1200" w:rsidRDefault="00EF1200" w:rsidP="00FB36CF">
      <w:pPr>
        <w:ind w:left="549" w:right="0"/>
      </w:pPr>
      <w:r>
        <w:t xml:space="preserve">The existing facility is perceived to lack the necessary capacity for the area it </w:t>
      </w:r>
      <w:proofErr w:type="gramStart"/>
      <w:r>
        <w:t>serves</w:t>
      </w:r>
      <w:proofErr w:type="gramEnd"/>
      <w:r>
        <w:t xml:space="preserve"> and the location is considered inconvenient for many.  The large service area, including communities outside of the planning area, brings additional traffic to the area. </w:t>
      </w:r>
    </w:p>
    <w:p w14:paraId="6AB7BD91" w14:textId="77777777" w:rsidR="00EF1200" w:rsidRDefault="00EF1200" w:rsidP="00FB36CF">
      <w:pPr>
        <w:spacing w:after="0" w:line="259" w:lineRule="auto"/>
        <w:ind w:left="541" w:right="0" w:firstLine="0"/>
        <w:jc w:val="left"/>
      </w:pPr>
      <w:r>
        <w:t xml:space="preserve"> </w:t>
      </w:r>
    </w:p>
    <w:p w14:paraId="25F05A37" w14:textId="77777777" w:rsidR="00EF1200" w:rsidRDefault="00EF1200" w:rsidP="00FB36CF">
      <w:pPr>
        <w:ind w:left="550" w:right="0"/>
      </w:pPr>
      <w:r>
        <w:t xml:space="preserve">Illegally dumping garbage along roadways and in </w:t>
      </w:r>
      <w:proofErr w:type="gramStart"/>
      <w:r>
        <w:t>arroyos</w:t>
      </w:r>
      <w:proofErr w:type="gramEnd"/>
      <w:r>
        <w:t xml:space="preserve"> is still an issue. Many residents are unaware of the procedures for disposing of waste or the community impacts of illegal dumping. </w:t>
      </w:r>
    </w:p>
    <w:p w14:paraId="10C1B119" w14:textId="77777777" w:rsidR="00EF1200" w:rsidRDefault="00EF1200" w:rsidP="00FB36CF">
      <w:pPr>
        <w:spacing w:after="179" w:line="259" w:lineRule="auto"/>
        <w:ind w:left="541" w:right="0" w:firstLine="0"/>
        <w:jc w:val="left"/>
      </w:pPr>
      <w:r>
        <w:t xml:space="preserve"> </w:t>
      </w:r>
    </w:p>
    <w:p w14:paraId="71B3B9A3" w14:textId="77777777" w:rsidR="00EF1200" w:rsidRDefault="00EF1200" w:rsidP="00FB36CF">
      <w:pPr>
        <w:pStyle w:val="Heading4"/>
        <w:ind w:left="550" w:right="245"/>
      </w:pPr>
      <w:r>
        <w:t xml:space="preserve">3.5.4 Community Services </w:t>
      </w:r>
      <w:commentRangeStart w:id="766"/>
      <w:r>
        <w:t xml:space="preserve">Key issues </w:t>
      </w:r>
      <w:commentRangeEnd w:id="766"/>
      <w:r>
        <w:rPr>
          <w:rStyle w:val="CommentReference"/>
        </w:rPr>
        <w:commentReference w:id="766"/>
      </w:r>
    </w:p>
    <w:p w14:paraId="16E58CD7" w14:textId="77777777" w:rsidR="00EF1200" w:rsidRDefault="00EF1200" w:rsidP="00FB36CF">
      <w:pPr>
        <w:spacing w:after="46" w:line="259" w:lineRule="auto"/>
        <w:ind w:left="540" w:right="0" w:firstLine="0"/>
        <w:jc w:val="left"/>
      </w:pPr>
      <w:r>
        <w:t xml:space="preserve"> </w:t>
      </w:r>
    </w:p>
    <w:p w14:paraId="7F58D9DC" w14:textId="77777777" w:rsidR="00EF1200" w:rsidRDefault="00EF1200" w:rsidP="00EF1200">
      <w:pPr>
        <w:numPr>
          <w:ilvl w:val="0"/>
          <w:numId w:val="32"/>
        </w:numPr>
        <w:spacing w:after="43"/>
        <w:ind w:right="0" w:hanging="360"/>
      </w:pPr>
      <w:r>
        <w:t xml:space="preserve">Overhead cables alter the rural aesthetics of the roads and vistas of the Planning Area. </w:t>
      </w:r>
    </w:p>
    <w:p w14:paraId="0EAAD140" w14:textId="77777777" w:rsidR="00EF1200" w:rsidRDefault="00EF1200" w:rsidP="00EF1200">
      <w:pPr>
        <w:numPr>
          <w:ilvl w:val="0"/>
          <w:numId w:val="32"/>
        </w:numPr>
        <w:spacing w:after="56"/>
        <w:ind w:right="0" w:hanging="360"/>
      </w:pPr>
      <w:r>
        <w:t xml:space="preserve">Utility easement access is often missing for existing homes, and no reasonable method exists to obtain easements over private property. </w:t>
      </w:r>
    </w:p>
    <w:p w14:paraId="4A2A2F55" w14:textId="77777777" w:rsidR="00EF1200" w:rsidRDefault="00EF1200" w:rsidP="00EF1200">
      <w:pPr>
        <w:numPr>
          <w:ilvl w:val="0"/>
          <w:numId w:val="32"/>
        </w:numPr>
        <w:spacing w:after="58"/>
        <w:ind w:right="0" w:hanging="360"/>
      </w:pPr>
      <w:r>
        <w:t xml:space="preserve">The location of the solid waste transfer station on County Road 54 B generates additional traffic on narrow roads in the Planning Area. This creates safety and traffic problems. </w:t>
      </w:r>
    </w:p>
    <w:p w14:paraId="4F66BABA" w14:textId="77777777" w:rsidR="00EF1200" w:rsidRDefault="00EF1200" w:rsidP="00EF1200">
      <w:pPr>
        <w:numPr>
          <w:ilvl w:val="0"/>
          <w:numId w:val="32"/>
        </w:numPr>
        <w:spacing w:after="58"/>
        <w:ind w:right="0" w:hanging="360"/>
      </w:pPr>
      <w:r>
        <w:t xml:space="preserve">The solid waste transfer station serves too broad of an area and results in a large amount of solid waste from outside of the Planning Area's communities being brought into the community. </w:t>
      </w:r>
    </w:p>
    <w:p w14:paraId="33164C29" w14:textId="77777777" w:rsidR="00EF1200" w:rsidRDefault="00EF1200" w:rsidP="00EF1200">
      <w:pPr>
        <w:numPr>
          <w:ilvl w:val="0"/>
          <w:numId w:val="32"/>
        </w:numPr>
        <w:spacing w:after="43"/>
        <w:ind w:right="0" w:hanging="360"/>
      </w:pPr>
      <w:r>
        <w:t xml:space="preserve">There is illegal trash dumping on public and private property.  </w:t>
      </w:r>
    </w:p>
    <w:p w14:paraId="79748B85" w14:textId="77777777" w:rsidR="00EF1200" w:rsidRDefault="00EF1200" w:rsidP="00EF1200">
      <w:pPr>
        <w:numPr>
          <w:ilvl w:val="0"/>
          <w:numId w:val="32"/>
        </w:numPr>
        <w:spacing w:after="59"/>
        <w:ind w:right="0" w:hanging="360"/>
      </w:pPr>
      <w:r>
        <w:lastRenderedPageBreak/>
        <w:t xml:space="preserve">The impacts of illegal dumping create problems such as public health, water contamination and aesthetic detriment to the rural community character. </w:t>
      </w:r>
    </w:p>
    <w:p w14:paraId="07196A3A" w14:textId="77777777" w:rsidR="00EF1200" w:rsidRDefault="00EF1200" w:rsidP="00DE19EE">
      <w:pPr>
        <w:spacing w:after="179" w:line="259" w:lineRule="auto"/>
        <w:ind w:left="0" w:right="0" w:firstLine="0"/>
        <w:jc w:val="left"/>
      </w:pPr>
    </w:p>
    <w:p w14:paraId="750CDEC0" w14:textId="77777777" w:rsidR="00EF1200" w:rsidRPr="00DE19EE" w:rsidRDefault="00EF1200" w:rsidP="00FB36CF">
      <w:pPr>
        <w:pStyle w:val="Heading4"/>
        <w:ind w:left="551" w:right="245"/>
        <w:rPr>
          <w:color w:val="FF0000"/>
        </w:rPr>
      </w:pPr>
      <w:r>
        <w:t xml:space="preserve">3.5.5 Community Services Keys to Sustainability </w:t>
      </w:r>
    </w:p>
    <w:p w14:paraId="09CA67FC" w14:textId="77777777" w:rsidR="00EF1200" w:rsidRDefault="00EF1200" w:rsidP="00FB36CF">
      <w:pPr>
        <w:spacing w:after="0" w:line="259" w:lineRule="auto"/>
        <w:ind w:left="541" w:right="0" w:firstLine="0"/>
        <w:jc w:val="left"/>
      </w:pPr>
      <w:r>
        <w:t xml:space="preserve"> </w:t>
      </w:r>
    </w:p>
    <w:p w14:paraId="3503E851" w14:textId="77777777" w:rsidR="00EF1200" w:rsidRDefault="00EF1200" w:rsidP="00FB36CF">
      <w:pPr>
        <w:spacing w:after="60"/>
        <w:ind w:left="550" w:right="0"/>
      </w:pPr>
      <w:r>
        <w:t xml:space="preserve">The Community supports </w:t>
      </w:r>
      <w:proofErr w:type="gramStart"/>
      <w:r>
        <w:t>a number of</w:t>
      </w:r>
      <w:proofErr w:type="gramEnd"/>
      <w:r>
        <w:t xml:space="preserve"> the keys to sustainability expressed in the County’s Sustainable Growth Management Plan (SGMP), including: </w:t>
      </w:r>
    </w:p>
    <w:p w14:paraId="71F446FC" w14:textId="77777777" w:rsidR="00EF1200" w:rsidRDefault="00EF1200" w:rsidP="00EF1200">
      <w:pPr>
        <w:pStyle w:val="ListParagraph"/>
        <w:numPr>
          <w:ilvl w:val="0"/>
          <w:numId w:val="20"/>
        </w:numPr>
        <w:ind w:right="0"/>
      </w:pPr>
      <w:r>
        <w:t>SGMP Goal 27: Reduce solid waste production and support recycling to limit landfill use and move toward zero waste</w:t>
      </w:r>
    </w:p>
    <w:p w14:paraId="43543067" w14:textId="77777777" w:rsidR="00EF1200" w:rsidRDefault="00EF1200" w:rsidP="00FB36CF">
      <w:pPr>
        <w:spacing w:after="0" w:line="259" w:lineRule="auto"/>
        <w:ind w:left="2" w:right="0" w:firstLine="0"/>
        <w:jc w:val="left"/>
      </w:pPr>
      <w:r>
        <w:t xml:space="preserve"> </w:t>
      </w:r>
    </w:p>
    <w:p w14:paraId="0FD1A6D4" w14:textId="77777777" w:rsidR="00EF1200" w:rsidRPr="005B3C9C" w:rsidRDefault="00EF1200" w:rsidP="73A2D14B">
      <w:pPr>
        <w:ind w:right="0"/>
        <w:rPr>
          <w:highlight w:val="yellow"/>
        </w:rPr>
        <w:sectPr w:rsidR="00EF1200" w:rsidRPr="005B3C9C" w:rsidSect="00EF1200">
          <w:headerReference w:type="default" r:id="rId111"/>
          <w:footerReference w:type="even" r:id="rId112"/>
          <w:footerReference w:type="default" r:id="rId113"/>
          <w:headerReference w:type="first" r:id="rId114"/>
          <w:footerReference w:type="first" r:id="rId115"/>
          <w:pgSz w:w="12240" w:h="15840"/>
          <w:pgMar w:top="1440" w:right="1440" w:bottom="1440" w:left="1440" w:header="720" w:footer="720" w:gutter="0"/>
          <w:cols w:space="720"/>
          <w:docGrid w:linePitch="360"/>
        </w:sectPr>
      </w:pPr>
    </w:p>
    <w:p w14:paraId="78F9CA76" w14:textId="77777777" w:rsidR="00EF1200" w:rsidRDefault="00EF1200" w:rsidP="73A2D14B">
      <w:pPr>
        <w:ind w:left="0" w:firstLine="0"/>
      </w:pPr>
    </w:p>
    <w:p w14:paraId="04894B14" w14:textId="77777777" w:rsidR="00EF1200" w:rsidRDefault="00EF1200" w:rsidP="00EC455F">
      <w:pPr>
        <w:pStyle w:val="Heading1"/>
        <w:jc w:val="center"/>
        <w:rPr>
          <w:rFonts w:ascii="Calibri Light" w:eastAsia="Calibri Light" w:hAnsi="Calibri Light" w:cs="Calibri Light"/>
          <w:b/>
          <w:bCs/>
        </w:rPr>
      </w:pPr>
    </w:p>
    <w:p w14:paraId="61A3C795" w14:textId="77777777" w:rsidR="00EF1200" w:rsidRDefault="00EF1200" w:rsidP="00EC455F">
      <w:pPr>
        <w:pStyle w:val="Heading1"/>
        <w:jc w:val="center"/>
        <w:rPr>
          <w:rFonts w:ascii="Calibri Light" w:eastAsia="Calibri Light" w:hAnsi="Calibri Light" w:cs="Calibri Light"/>
          <w:b/>
          <w:bCs/>
        </w:rPr>
      </w:pPr>
    </w:p>
    <w:p w14:paraId="5053B59F" w14:textId="77777777" w:rsidR="00EF1200" w:rsidRDefault="00EF1200" w:rsidP="00EC455F">
      <w:pPr>
        <w:pStyle w:val="Heading1"/>
        <w:jc w:val="center"/>
        <w:rPr>
          <w:rFonts w:ascii="Calibri Light" w:eastAsia="Calibri Light" w:hAnsi="Calibri Light" w:cs="Calibri Light"/>
          <w:b/>
          <w:bCs/>
        </w:rPr>
      </w:pPr>
    </w:p>
    <w:p w14:paraId="06FE320A" w14:textId="77777777" w:rsidR="00EF1200" w:rsidRDefault="00EF1200" w:rsidP="00EC455F">
      <w:pPr>
        <w:pStyle w:val="Heading1"/>
        <w:jc w:val="center"/>
        <w:rPr>
          <w:rFonts w:ascii="Calibri Light" w:eastAsia="Calibri Light" w:hAnsi="Calibri Light" w:cs="Calibri Light"/>
          <w:b/>
          <w:bCs/>
        </w:rPr>
      </w:pPr>
    </w:p>
    <w:p w14:paraId="775F615F" w14:textId="77777777" w:rsidR="00EF1200" w:rsidRDefault="00EF1200" w:rsidP="00EC455F">
      <w:pPr>
        <w:pStyle w:val="Heading1"/>
        <w:jc w:val="center"/>
        <w:rPr>
          <w:rFonts w:ascii="Calibri Light" w:eastAsia="Calibri Light" w:hAnsi="Calibri Light" w:cs="Calibri Light"/>
          <w:b/>
          <w:bCs/>
        </w:rPr>
      </w:pPr>
    </w:p>
    <w:p w14:paraId="5F4C520D" w14:textId="77777777" w:rsidR="00EF1200" w:rsidRDefault="00EF1200" w:rsidP="00EC455F">
      <w:pPr>
        <w:pStyle w:val="Heading1"/>
        <w:jc w:val="center"/>
        <w:rPr>
          <w:rFonts w:ascii="Calibri Light" w:eastAsia="Calibri Light" w:hAnsi="Calibri Light" w:cs="Calibri Light"/>
          <w:b/>
          <w:bCs/>
        </w:rPr>
      </w:pPr>
    </w:p>
    <w:p w14:paraId="0BA74854" w14:textId="2F760FE3" w:rsidR="00EF1200" w:rsidRDefault="00EF1200" w:rsidP="00EC455F">
      <w:pPr>
        <w:pStyle w:val="Heading1"/>
        <w:jc w:val="center"/>
        <w:rPr>
          <w:rFonts w:ascii="Calibri" w:eastAsia="Calibri" w:hAnsi="Calibri" w:cs="Calibri"/>
          <w:sz w:val="22"/>
          <w:szCs w:val="22"/>
        </w:rPr>
      </w:pPr>
      <w:r w:rsidRPr="73A2D14B">
        <w:rPr>
          <w:rFonts w:ascii="Calibri Light" w:eastAsia="Calibri Light" w:hAnsi="Calibri Light" w:cs="Calibri Light"/>
          <w:b/>
          <w:bCs/>
        </w:rPr>
        <w:t>CHAPTER 2.</w:t>
      </w:r>
      <w:r>
        <w:rPr>
          <w:rFonts w:ascii="Calibri Light" w:eastAsia="Calibri Light" w:hAnsi="Calibri Light" w:cs="Calibri Light"/>
          <w:b/>
          <w:bCs/>
        </w:rPr>
        <w:t>9</w:t>
      </w:r>
      <w:r w:rsidRPr="73A2D14B">
        <w:rPr>
          <w:rFonts w:ascii="Calibri Light" w:eastAsia="Calibri Light" w:hAnsi="Calibri Light" w:cs="Calibri Light"/>
          <w:b/>
          <w:bCs/>
        </w:rPr>
        <w:t xml:space="preserve">. </w:t>
      </w:r>
      <w:r>
        <w:rPr>
          <w:rFonts w:ascii="Calibri Light" w:eastAsia="Calibri Light" w:hAnsi="Calibri Light" w:cs="Calibri Light"/>
          <w:b/>
          <w:bCs/>
        </w:rPr>
        <w:t>GOVERNANCE</w:t>
      </w:r>
    </w:p>
    <w:p w14:paraId="2B8E81E1" w14:textId="77777777" w:rsidR="00EF1200" w:rsidRDefault="00EF1200" w:rsidP="08201FB8">
      <w:pPr>
        <w:pStyle w:val="Heading1"/>
        <w:spacing w:after="12" w:line="249" w:lineRule="auto"/>
        <w:ind w:left="24" w:hanging="10"/>
        <w:rPr>
          <w:ins w:id="767" w:author="Nathaniel Crail" w:date="2025-01-16T14:56:00Z" w16du:dateUtc="2025-01-16T21:56:00Z"/>
          <w:rFonts w:ascii="Calibri" w:eastAsia="Calibri" w:hAnsi="Calibri" w:cs="Calibri"/>
          <w:b/>
          <w:bCs/>
          <w:color w:val="000000" w:themeColor="text1"/>
          <w:sz w:val="28"/>
          <w:szCs w:val="28"/>
        </w:rPr>
      </w:pPr>
    </w:p>
    <w:p w14:paraId="15195388" w14:textId="77777777" w:rsidR="00EF1200" w:rsidRDefault="00EF1200" w:rsidP="08201FB8">
      <w:pPr>
        <w:pStyle w:val="Heading1"/>
        <w:spacing w:after="12" w:line="249" w:lineRule="auto"/>
        <w:ind w:left="24" w:hanging="10"/>
        <w:rPr>
          <w:ins w:id="768" w:author="Nathaniel Crail" w:date="2025-01-16T14:56:00Z" w16du:dateUtc="2025-01-16T21:56:00Z"/>
          <w:rFonts w:ascii="Calibri" w:eastAsia="Calibri" w:hAnsi="Calibri" w:cs="Calibri"/>
          <w:b/>
          <w:bCs/>
          <w:color w:val="000000" w:themeColor="text1"/>
          <w:sz w:val="28"/>
          <w:szCs w:val="28"/>
        </w:rPr>
      </w:pPr>
    </w:p>
    <w:p w14:paraId="2EB262BE" w14:textId="77777777" w:rsidR="00EF1200" w:rsidRDefault="00EF1200">
      <w:pPr>
        <w:spacing w:after="160" w:line="259" w:lineRule="auto"/>
        <w:ind w:left="0" w:right="0" w:firstLine="0"/>
        <w:jc w:val="left"/>
        <w:rPr>
          <w:b/>
          <w:bCs/>
          <w:color w:val="000000" w:themeColor="text1"/>
          <w:sz w:val="28"/>
          <w:szCs w:val="28"/>
        </w:rPr>
      </w:pPr>
      <w:r>
        <w:rPr>
          <w:b/>
          <w:bCs/>
          <w:color w:val="000000" w:themeColor="text1"/>
          <w:sz w:val="28"/>
          <w:szCs w:val="28"/>
        </w:rPr>
        <w:br w:type="page"/>
      </w:r>
    </w:p>
    <w:p w14:paraId="07A64421" w14:textId="46D9DAF9" w:rsidR="00EF1200" w:rsidRDefault="00EF1200" w:rsidP="08201FB8">
      <w:pPr>
        <w:pStyle w:val="Heading1"/>
        <w:spacing w:after="12" w:line="249" w:lineRule="auto"/>
        <w:ind w:left="24" w:hanging="10"/>
        <w:rPr>
          <w:rFonts w:ascii="Calibri" w:eastAsia="Calibri" w:hAnsi="Calibri" w:cs="Calibri"/>
          <w:b/>
          <w:bCs/>
          <w:color w:val="000000" w:themeColor="text1"/>
          <w:sz w:val="28"/>
          <w:szCs w:val="28"/>
        </w:rPr>
      </w:pPr>
      <w:del w:id="769" w:author="Nathaniel Crail" w:date="2025-01-16T14:56:00Z" w16du:dateUtc="2025-01-16T21:56:00Z">
        <w:r w:rsidRPr="08201FB8" w:rsidDel="00EC455F">
          <w:rPr>
            <w:rFonts w:ascii="Calibri" w:eastAsia="Calibri" w:hAnsi="Calibri" w:cs="Calibri"/>
            <w:b/>
            <w:bCs/>
            <w:color w:val="000000" w:themeColor="text1"/>
            <w:sz w:val="28"/>
            <w:szCs w:val="28"/>
          </w:rPr>
          <w:lastRenderedPageBreak/>
          <w:delText xml:space="preserve">SECTION VII- GOVERNANCE/IMPLEMENTATION </w:delText>
        </w:r>
      </w:del>
      <w:del w:id="770" w:author="Nathaniel Crail [2]" w:date="2025-01-14T00:10:00Z">
        <w:r w:rsidRPr="08201FB8" w:rsidDel="79BC57B9">
          <w:rPr>
            <w:rFonts w:ascii="Calibri" w:eastAsia="Calibri" w:hAnsi="Calibri" w:cs="Calibri"/>
            <w:b/>
            <w:bCs/>
            <w:color w:val="000000" w:themeColor="text1"/>
            <w:sz w:val="28"/>
            <w:szCs w:val="28"/>
          </w:rPr>
          <w:delText xml:space="preserve">OF THE COMMUNITY PLANNING ORDINANCE </w:delText>
        </w:r>
      </w:del>
    </w:p>
    <w:p w14:paraId="1090508D" w14:textId="77777777" w:rsidR="00EF1200" w:rsidRDefault="00EF1200" w:rsidP="08201FB8">
      <w:pPr>
        <w:spacing w:after="179"/>
        <w:ind w:left="1"/>
        <w:rPr>
          <w:color w:val="000000" w:themeColor="text1"/>
        </w:rPr>
      </w:pPr>
      <w:r w:rsidRPr="08201FB8">
        <w:rPr>
          <w:b/>
          <w:bCs/>
          <w:color w:val="000000" w:themeColor="text1"/>
        </w:rPr>
        <w:t xml:space="preserve"> </w:t>
      </w:r>
    </w:p>
    <w:p w14:paraId="0B6EEB4C" w14:textId="77777777" w:rsidR="00EF1200" w:rsidRDefault="00EF1200" w:rsidP="08201FB8">
      <w:pPr>
        <w:pStyle w:val="Heading2"/>
        <w:spacing w:after="5" w:line="249" w:lineRule="auto"/>
        <w:ind w:left="24" w:right="245" w:hanging="10"/>
        <w:rPr>
          <w:rFonts w:ascii="Calibri" w:eastAsia="Calibri" w:hAnsi="Calibri" w:cs="Calibri"/>
          <w:b/>
          <w:bCs/>
          <w:color w:val="000000" w:themeColor="text1"/>
          <w:sz w:val="22"/>
          <w:szCs w:val="22"/>
        </w:rPr>
      </w:pPr>
      <w:r w:rsidRPr="08201FB8">
        <w:rPr>
          <w:rFonts w:ascii="Calibri" w:eastAsia="Calibri" w:hAnsi="Calibri" w:cs="Calibri"/>
          <w:b/>
          <w:bCs/>
          <w:color w:val="000000" w:themeColor="text1"/>
          <w:sz w:val="22"/>
          <w:szCs w:val="22"/>
        </w:rPr>
        <w:t xml:space="preserve">7.1 Community Notification </w:t>
      </w:r>
    </w:p>
    <w:p w14:paraId="39456D52" w14:textId="77777777" w:rsidR="00EF1200" w:rsidRDefault="00EF1200" w:rsidP="08201FB8">
      <w:pPr>
        <w:spacing w:after="0"/>
        <w:ind w:left="1"/>
        <w:rPr>
          <w:color w:val="000000" w:themeColor="text1"/>
        </w:rPr>
      </w:pPr>
      <w:r w:rsidRPr="08201FB8">
        <w:rPr>
          <w:color w:val="000000" w:themeColor="text1"/>
        </w:rPr>
        <w:t xml:space="preserve"> </w:t>
      </w:r>
    </w:p>
    <w:p w14:paraId="377FAACC" w14:textId="77777777" w:rsidR="00EF1200" w:rsidRDefault="00EF1200" w:rsidP="08201FB8">
      <w:pPr>
        <w:rPr>
          <w:color w:val="000000" w:themeColor="text1"/>
        </w:rPr>
      </w:pPr>
      <w:del w:id="771" w:author="Nathaniel Crail [2]" w:date="2025-01-14T00:10:00Z">
        <w:r w:rsidRPr="08201FB8" w:rsidDel="79BC57B9">
          <w:rPr>
            <w:color w:val="000000" w:themeColor="text1"/>
          </w:rPr>
          <w:delText xml:space="preserve">The community will work with the County Land Use Department to develop a Community Organization (CO) for notification of development proposals.  </w:delText>
        </w:r>
      </w:del>
      <w:ins w:id="772" w:author="Nathaniel Crail [2]" w:date="2025-01-14T00:10:00Z">
        <w:r w:rsidRPr="08201FB8">
          <w:rPr>
            <w:color w:val="000000" w:themeColor="text1"/>
          </w:rPr>
          <w:t xml:space="preserve">As the recognized Community Organization for the La Cienega/La </w:t>
        </w:r>
        <w:proofErr w:type="spellStart"/>
        <w:r w:rsidRPr="08201FB8">
          <w:rPr>
            <w:color w:val="000000" w:themeColor="text1"/>
          </w:rPr>
          <w:t>Cieneguilla</w:t>
        </w:r>
        <w:proofErr w:type="spellEnd"/>
        <w:r w:rsidRPr="08201FB8">
          <w:rPr>
            <w:color w:val="000000" w:themeColor="text1"/>
          </w:rPr>
          <w:t xml:space="preserve"> community planning area, the LC</w:t>
        </w:r>
      </w:ins>
      <w:ins w:id="773" w:author="Nathaniel Crail [2]" w:date="2025-01-14T00:11:00Z">
        <w:r w:rsidRPr="08201FB8">
          <w:rPr>
            <w:color w:val="000000" w:themeColor="text1"/>
          </w:rPr>
          <w:t>VA will notify the community of development proposals in the planning area.</w:t>
        </w:r>
      </w:ins>
      <w:r>
        <w:rPr>
          <w:color w:val="000000" w:themeColor="text1"/>
        </w:rPr>
        <w:t xml:space="preserve"> </w:t>
      </w:r>
      <w:ins w:id="774" w:author="Nathaniel Crail" w:date="2025-01-16T14:57:00Z">
        <w:r w:rsidRPr="00EC455F">
          <w:rPr>
            <w:color w:val="000000" w:themeColor="text1"/>
            <w:u w:val="single"/>
          </w:rPr>
          <w:t xml:space="preserve">Additionally, the La </w:t>
        </w:r>
        <w:proofErr w:type="spellStart"/>
        <w:r w:rsidRPr="00EC455F">
          <w:rPr>
            <w:color w:val="000000" w:themeColor="text1"/>
            <w:u w:val="single"/>
          </w:rPr>
          <w:t>Cieneguilla</w:t>
        </w:r>
        <w:proofErr w:type="spellEnd"/>
        <w:r w:rsidRPr="00EC455F">
          <w:rPr>
            <w:color w:val="000000" w:themeColor="text1"/>
            <w:u w:val="single"/>
          </w:rPr>
          <w:t xml:space="preserve"> Land Grant is a recognized Registered Organization.</w:t>
        </w:r>
      </w:ins>
    </w:p>
    <w:p w14:paraId="37C81CF1" w14:textId="77777777" w:rsidR="00EF1200" w:rsidRDefault="00EF1200" w:rsidP="08201FB8">
      <w:pPr>
        <w:spacing w:after="0"/>
        <w:ind w:left="1"/>
        <w:rPr>
          <w:color w:val="000000" w:themeColor="text1"/>
        </w:rPr>
      </w:pPr>
      <w:r w:rsidRPr="08201FB8">
        <w:rPr>
          <w:color w:val="000000" w:themeColor="text1"/>
        </w:rPr>
        <w:t xml:space="preserve"> </w:t>
      </w:r>
    </w:p>
    <w:p w14:paraId="130B124F" w14:textId="77777777" w:rsidR="00EF1200" w:rsidRDefault="00EF1200" w:rsidP="08201FB8">
      <w:pPr>
        <w:spacing w:after="183"/>
        <w:ind w:left="1"/>
        <w:rPr>
          <w:color w:val="000000" w:themeColor="text1"/>
        </w:rPr>
      </w:pPr>
      <w:r w:rsidRPr="08201FB8">
        <w:rPr>
          <w:color w:val="000000" w:themeColor="text1"/>
        </w:rPr>
        <w:t xml:space="preserve"> </w:t>
      </w:r>
    </w:p>
    <w:p w14:paraId="2ACA227D" w14:textId="77777777" w:rsidR="00EF1200" w:rsidRDefault="00EF1200" w:rsidP="08201FB8">
      <w:pPr>
        <w:pStyle w:val="Heading2"/>
        <w:spacing w:after="5" w:line="249" w:lineRule="auto"/>
        <w:ind w:left="24" w:right="245" w:hanging="10"/>
        <w:rPr>
          <w:rFonts w:ascii="Cambria" w:eastAsia="Cambria" w:hAnsi="Cambria" w:cs="Cambria"/>
          <w:b/>
          <w:bCs/>
          <w:color w:val="4F81BC"/>
          <w:sz w:val="22"/>
          <w:szCs w:val="22"/>
        </w:rPr>
      </w:pPr>
      <w:r w:rsidRPr="08201FB8">
        <w:rPr>
          <w:rFonts w:ascii="Calibri" w:eastAsia="Calibri" w:hAnsi="Calibri" w:cs="Calibri"/>
          <w:b/>
          <w:bCs/>
          <w:color w:val="000000" w:themeColor="text1"/>
          <w:sz w:val="22"/>
          <w:szCs w:val="22"/>
        </w:rPr>
        <w:t>7.2   Amendments to the Plan</w:t>
      </w:r>
      <w:r w:rsidRPr="08201FB8">
        <w:rPr>
          <w:rFonts w:ascii="Cambria" w:eastAsia="Cambria" w:hAnsi="Cambria" w:cs="Cambria"/>
          <w:b/>
          <w:bCs/>
          <w:color w:val="4F81BC"/>
          <w:sz w:val="22"/>
          <w:szCs w:val="22"/>
        </w:rPr>
        <w:t xml:space="preserve"> </w:t>
      </w:r>
    </w:p>
    <w:p w14:paraId="2799DB52" w14:textId="77777777" w:rsidR="00EF1200" w:rsidRDefault="00EF1200" w:rsidP="08201FB8">
      <w:pPr>
        <w:spacing w:after="0"/>
        <w:ind w:left="1"/>
        <w:rPr>
          <w:color w:val="000000" w:themeColor="text1"/>
        </w:rPr>
      </w:pPr>
      <w:r w:rsidRPr="08201FB8">
        <w:rPr>
          <w:color w:val="000000" w:themeColor="text1"/>
        </w:rPr>
        <w:t xml:space="preserve"> </w:t>
      </w:r>
    </w:p>
    <w:p w14:paraId="547F9E52" w14:textId="77777777" w:rsidR="00EF1200" w:rsidRDefault="00EF1200" w:rsidP="08201FB8">
      <w:r w:rsidRPr="75EAECE7">
        <w:rPr>
          <w:color w:val="000000" w:themeColor="text1"/>
        </w:rPr>
        <w:t xml:space="preserve">Any amendments to the Plan will be made in accordance with the SGMP and the SLDC </w:t>
      </w:r>
      <w:del w:id="775" w:author="Nathaniel Crail [2]" w:date="2025-01-16T16:40:00Z">
        <w:r w:rsidRPr="75EAECE7" w:rsidDel="79BC57B9">
          <w:rPr>
            <w:color w:val="000000" w:themeColor="text1"/>
          </w:rPr>
          <w:delText>Chapter 2</w:delText>
        </w:r>
      </w:del>
      <w:ins w:id="776" w:author="Nathaniel Crail [2]" w:date="2025-01-16T16:40:00Z">
        <w:r w:rsidRPr="75EAECE7">
          <w:rPr>
            <w:color w:val="000000" w:themeColor="text1"/>
          </w:rPr>
          <w:t>Section 2.1</w:t>
        </w:r>
      </w:ins>
      <w:r w:rsidRPr="75EAECE7">
        <w:rPr>
          <w:color w:val="000000" w:themeColor="text1"/>
        </w:rPr>
        <w:t>.</w:t>
      </w:r>
    </w:p>
    <w:p w14:paraId="4C06346A" w14:textId="52D125BB" w:rsidR="00EF1200" w:rsidRDefault="00EF1200">
      <w:pPr>
        <w:spacing w:after="160" w:line="259" w:lineRule="auto"/>
        <w:ind w:left="0" w:right="0" w:firstLine="0"/>
        <w:jc w:val="left"/>
        <w:rPr>
          <w:b/>
        </w:rPr>
      </w:pPr>
      <w:r>
        <w:rPr>
          <w:b/>
        </w:rPr>
        <w:br w:type="page"/>
      </w:r>
    </w:p>
    <w:p w14:paraId="7B671C1F" w14:textId="77777777" w:rsidR="00EF1200" w:rsidRDefault="00EF1200" w:rsidP="6E671F94">
      <w:pPr>
        <w:pStyle w:val="Heading1"/>
        <w:jc w:val="center"/>
        <w:rPr>
          <w:rFonts w:ascii="Calibri Light" w:eastAsia="Calibri Light" w:hAnsi="Calibri Light" w:cs="Calibri Light"/>
          <w:b/>
          <w:bCs/>
          <w:color w:val="2F5496" w:themeColor="accent5" w:themeShade="BF"/>
        </w:rPr>
      </w:pPr>
    </w:p>
    <w:p w14:paraId="3DAECD45" w14:textId="77777777" w:rsidR="00EF1200" w:rsidRDefault="00EF1200" w:rsidP="6E671F94">
      <w:pPr>
        <w:pStyle w:val="Heading1"/>
        <w:jc w:val="center"/>
        <w:rPr>
          <w:rFonts w:ascii="Calibri Light" w:eastAsia="Calibri Light" w:hAnsi="Calibri Light" w:cs="Calibri Light"/>
          <w:b/>
          <w:bCs/>
          <w:color w:val="2F5496" w:themeColor="accent5" w:themeShade="BF"/>
        </w:rPr>
      </w:pPr>
    </w:p>
    <w:p w14:paraId="76059B37" w14:textId="77777777" w:rsidR="00EF1200" w:rsidRDefault="00EF1200" w:rsidP="6E671F94">
      <w:pPr>
        <w:pStyle w:val="Heading1"/>
        <w:jc w:val="center"/>
        <w:rPr>
          <w:rFonts w:ascii="Calibri Light" w:eastAsia="Calibri Light" w:hAnsi="Calibri Light" w:cs="Calibri Light"/>
          <w:b/>
          <w:bCs/>
          <w:color w:val="2F5496" w:themeColor="accent5" w:themeShade="BF"/>
        </w:rPr>
      </w:pPr>
    </w:p>
    <w:p w14:paraId="5020944D" w14:textId="77777777" w:rsidR="00EF1200" w:rsidRDefault="00EF1200" w:rsidP="6E671F94">
      <w:pPr>
        <w:pStyle w:val="Heading1"/>
        <w:jc w:val="center"/>
        <w:rPr>
          <w:rFonts w:ascii="Calibri Light" w:eastAsia="Calibri Light" w:hAnsi="Calibri Light" w:cs="Calibri Light"/>
          <w:b/>
          <w:bCs/>
          <w:color w:val="2F5496" w:themeColor="accent5" w:themeShade="BF"/>
        </w:rPr>
      </w:pPr>
    </w:p>
    <w:p w14:paraId="0CE6299D" w14:textId="77777777" w:rsidR="00EF1200" w:rsidRDefault="00EF1200" w:rsidP="6E671F94">
      <w:pPr>
        <w:pStyle w:val="Heading1"/>
        <w:jc w:val="center"/>
        <w:rPr>
          <w:rFonts w:ascii="Calibri Light" w:eastAsia="Calibri Light" w:hAnsi="Calibri Light" w:cs="Calibri Light"/>
          <w:b/>
          <w:bCs/>
          <w:color w:val="2F5496" w:themeColor="accent5" w:themeShade="BF"/>
        </w:rPr>
      </w:pPr>
    </w:p>
    <w:p w14:paraId="74D72521" w14:textId="77777777" w:rsidR="00EF1200" w:rsidRDefault="00EF1200" w:rsidP="6E671F94">
      <w:pPr>
        <w:pStyle w:val="Heading1"/>
        <w:jc w:val="center"/>
        <w:rPr>
          <w:rFonts w:ascii="Calibri Light" w:eastAsia="Calibri Light" w:hAnsi="Calibri Light" w:cs="Calibri Light"/>
          <w:b/>
          <w:bCs/>
          <w:color w:val="2F5496" w:themeColor="accent5" w:themeShade="BF"/>
        </w:rPr>
      </w:pPr>
      <w:r w:rsidRPr="6E671F94">
        <w:rPr>
          <w:rFonts w:ascii="Calibri Light" w:eastAsia="Calibri Light" w:hAnsi="Calibri Light" w:cs="Calibri Light"/>
          <w:b/>
          <w:bCs/>
          <w:color w:val="2F5496" w:themeColor="accent5" w:themeShade="BF"/>
        </w:rPr>
        <w:t>SECTION III. IMPLEMENTATION</w:t>
      </w:r>
    </w:p>
    <w:p w14:paraId="7CB84C8F" w14:textId="77777777" w:rsidR="00EF1200" w:rsidRDefault="00EF1200" w:rsidP="6E671F94">
      <w:pPr>
        <w:spacing w:line="240" w:lineRule="auto"/>
        <w:jc w:val="center"/>
        <w:rPr>
          <w:b/>
          <w:bCs/>
          <w:u w:val="single"/>
        </w:rPr>
      </w:pPr>
    </w:p>
    <w:p w14:paraId="1B1C7D32" w14:textId="21611FA4" w:rsidR="00EF1200" w:rsidRPr="00EF1200" w:rsidRDefault="00EF1200" w:rsidP="00EF1200">
      <w:r>
        <w:br w:type="page"/>
      </w:r>
    </w:p>
    <w:tbl>
      <w:tblPr>
        <w:tblStyle w:val="TableGrid0"/>
        <w:tblW w:w="10345" w:type="dxa"/>
        <w:tblLook w:val="04A0" w:firstRow="1" w:lastRow="0" w:firstColumn="1" w:lastColumn="0" w:noHBand="0" w:noVBand="1"/>
        <w:tblCaption w:val="Implementation Matrix"/>
      </w:tblPr>
      <w:tblGrid>
        <w:gridCol w:w="510"/>
        <w:gridCol w:w="1986"/>
        <w:gridCol w:w="2077"/>
        <w:gridCol w:w="2209"/>
        <w:gridCol w:w="909"/>
        <w:gridCol w:w="2654"/>
      </w:tblGrid>
      <w:tr w:rsidR="00EF1200" w14:paraId="325A0698" w14:textId="77777777" w:rsidTr="00EF1200">
        <w:tc>
          <w:tcPr>
            <w:tcW w:w="510" w:type="dxa"/>
            <w:vAlign w:val="bottom"/>
          </w:tcPr>
          <w:p w14:paraId="3759E647" w14:textId="7FFA911F" w:rsidR="00EF1200" w:rsidRDefault="00EF1200" w:rsidP="00EF1200">
            <w:pPr>
              <w:spacing w:after="160" w:line="259" w:lineRule="auto"/>
              <w:ind w:left="0" w:right="0" w:firstLine="0"/>
              <w:jc w:val="left"/>
              <w:rPr>
                <w:b/>
                <w:bCs/>
                <w:u w:val="single"/>
              </w:rPr>
            </w:pPr>
            <w:bookmarkStart w:id="777" w:name="Sheet1!A1:F14"/>
            <w:r>
              <w:lastRenderedPageBreak/>
              <w:t>#</w:t>
            </w:r>
            <w:bookmarkEnd w:id="777"/>
          </w:p>
        </w:tc>
        <w:tc>
          <w:tcPr>
            <w:tcW w:w="1986" w:type="dxa"/>
            <w:vAlign w:val="bottom"/>
          </w:tcPr>
          <w:p w14:paraId="0EE408DD" w14:textId="4A9E40A1" w:rsidR="00EF1200" w:rsidRDefault="00EF1200" w:rsidP="00EF1200">
            <w:pPr>
              <w:spacing w:after="160" w:line="259" w:lineRule="auto"/>
              <w:ind w:left="0" w:right="0" w:firstLine="0"/>
              <w:jc w:val="left"/>
              <w:rPr>
                <w:b/>
                <w:bCs/>
                <w:u w:val="single"/>
              </w:rPr>
            </w:pPr>
            <w:r>
              <w:rPr>
                <w:b/>
                <w:bCs/>
              </w:rPr>
              <w:t> </w:t>
            </w:r>
            <w:r>
              <w:rPr>
                <w:rStyle w:val="font91"/>
              </w:rPr>
              <w:t>Program/Project</w:t>
            </w:r>
            <w:r>
              <w:rPr>
                <w:rStyle w:val="font81"/>
              </w:rPr>
              <w:t> </w:t>
            </w:r>
          </w:p>
        </w:tc>
        <w:tc>
          <w:tcPr>
            <w:tcW w:w="2077" w:type="dxa"/>
            <w:vAlign w:val="bottom"/>
          </w:tcPr>
          <w:p w14:paraId="5D34BC4F" w14:textId="34224FC2" w:rsidR="00EF1200" w:rsidRDefault="00EF1200" w:rsidP="00EF1200">
            <w:pPr>
              <w:spacing w:after="160" w:line="259" w:lineRule="auto"/>
              <w:ind w:left="0" w:right="0" w:firstLine="0"/>
              <w:jc w:val="left"/>
              <w:rPr>
                <w:b/>
                <w:bCs/>
                <w:u w:val="single"/>
              </w:rPr>
            </w:pPr>
            <w:r>
              <w:rPr>
                <w:b/>
                <w:bCs/>
              </w:rPr>
              <w:t>Element, page numbers  </w:t>
            </w:r>
          </w:p>
        </w:tc>
        <w:tc>
          <w:tcPr>
            <w:tcW w:w="2209" w:type="dxa"/>
            <w:vAlign w:val="bottom"/>
          </w:tcPr>
          <w:p w14:paraId="4B28FB1D" w14:textId="235A9534" w:rsidR="00EF1200" w:rsidRDefault="00EF1200" w:rsidP="00EF1200">
            <w:pPr>
              <w:spacing w:after="160" w:line="259" w:lineRule="auto"/>
              <w:ind w:left="0" w:right="0" w:firstLine="0"/>
              <w:jc w:val="left"/>
              <w:rPr>
                <w:b/>
                <w:bCs/>
                <w:u w:val="single"/>
              </w:rPr>
            </w:pPr>
            <w:r>
              <w:rPr>
                <w:b/>
                <w:bCs/>
              </w:rPr>
              <w:t>Potential Partners  </w:t>
            </w:r>
          </w:p>
        </w:tc>
        <w:tc>
          <w:tcPr>
            <w:tcW w:w="909" w:type="dxa"/>
            <w:vAlign w:val="bottom"/>
          </w:tcPr>
          <w:p w14:paraId="7E366E42" w14:textId="651AA98E" w:rsidR="00EF1200" w:rsidRDefault="00EF1200" w:rsidP="00EF1200">
            <w:pPr>
              <w:spacing w:after="160" w:line="259" w:lineRule="auto"/>
              <w:ind w:left="0" w:right="0" w:firstLine="0"/>
              <w:jc w:val="left"/>
              <w:rPr>
                <w:b/>
                <w:bCs/>
                <w:u w:val="single"/>
              </w:rPr>
            </w:pPr>
            <w:r>
              <w:rPr>
                <w:b/>
                <w:bCs/>
              </w:rPr>
              <w:t>Project Time Frame  </w:t>
            </w:r>
          </w:p>
        </w:tc>
        <w:tc>
          <w:tcPr>
            <w:tcW w:w="2654" w:type="dxa"/>
            <w:vAlign w:val="bottom"/>
          </w:tcPr>
          <w:p w14:paraId="0930DB4E" w14:textId="4AE7993B" w:rsidR="00EF1200" w:rsidRDefault="00EF1200" w:rsidP="00EF1200">
            <w:pPr>
              <w:spacing w:after="160" w:line="259" w:lineRule="auto"/>
              <w:ind w:left="0" w:right="0" w:firstLine="0"/>
              <w:jc w:val="left"/>
              <w:rPr>
                <w:b/>
                <w:bCs/>
                <w:u w:val="single"/>
              </w:rPr>
            </w:pPr>
            <w:commentRangeStart w:id="778"/>
            <w:r>
              <w:rPr>
                <w:b/>
                <w:bCs/>
                <w:color w:val="FF0000"/>
              </w:rPr>
              <w:t>2024 Status + Comments</w:t>
            </w:r>
            <w:commentRangeEnd w:id="778"/>
            <w:r>
              <w:rPr>
                <w:rStyle w:val="CommentReference"/>
              </w:rPr>
              <w:commentReference w:id="778"/>
            </w:r>
          </w:p>
        </w:tc>
      </w:tr>
      <w:tr w:rsidR="00EF1200" w14:paraId="5D699C2B" w14:textId="77777777" w:rsidTr="00EF1200">
        <w:tc>
          <w:tcPr>
            <w:tcW w:w="510" w:type="dxa"/>
            <w:vAlign w:val="bottom"/>
          </w:tcPr>
          <w:p w14:paraId="42BBC518" w14:textId="31EE54CF" w:rsidR="00EF1200" w:rsidRDefault="00EF1200" w:rsidP="00EF1200">
            <w:pPr>
              <w:spacing w:after="160" w:line="259" w:lineRule="auto"/>
              <w:ind w:left="0" w:right="0" w:firstLine="0"/>
              <w:jc w:val="left"/>
              <w:rPr>
                <w:b/>
                <w:bCs/>
                <w:u w:val="single"/>
              </w:rPr>
            </w:pPr>
            <w:r>
              <w:t>1.  </w:t>
            </w:r>
          </w:p>
        </w:tc>
        <w:tc>
          <w:tcPr>
            <w:tcW w:w="1986" w:type="dxa"/>
            <w:vAlign w:val="bottom"/>
          </w:tcPr>
          <w:p w14:paraId="3884F552" w14:textId="1F386404" w:rsidR="00EF1200" w:rsidRDefault="00EF1200" w:rsidP="00EF1200">
            <w:pPr>
              <w:spacing w:after="160" w:line="259" w:lineRule="auto"/>
              <w:ind w:left="0" w:right="0" w:firstLine="0"/>
              <w:jc w:val="left"/>
              <w:rPr>
                <w:b/>
                <w:bCs/>
                <w:u w:val="single"/>
              </w:rPr>
            </w:pPr>
            <w:r>
              <w:t xml:space="preserve">Extension of Santa Fe County Water Lines in Upper La Cienega </w:t>
            </w:r>
            <w:r>
              <w:rPr>
                <w:rStyle w:val="font111"/>
              </w:rPr>
              <w:t xml:space="preserve">and La </w:t>
            </w:r>
            <w:proofErr w:type="spellStart"/>
            <w:r>
              <w:rPr>
                <w:rStyle w:val="font111"/>
              </w:rPr>
              <w:t>Cieneguilla</w:t>
            </w:r>
            <w:proofErr w:type="spellEnd"/>
          </w:p>
        </w:tc>
        <w:tc>
          <w:tcPr>
            <w:tcW w:w="2077" w:type="dxa"/>
            <w:vAlign w:val="bottom"/>
          </w:tcPr>
          <w:p w14:paraId="5FC42F31" w14:textId="5161A69F" w:rsidR="00EF1200" w:rsidRDefault="00EF1200" w:rsidP="00EF1200">
            <w:pPr>
              <w:spacing w:after="160" w:line="259" w:lineRule="auto"/>
              <w:ind w:left="0" w:right="0" w:firstLine="0"/>
              <w:jc w:val="left"/>
              <w:rPr>
                <w:b/>
                <w:bCs/>
                <w:u w:val="single"/>
              </w:rPr>
            </w:pPr>
            <w:r>
              <w:t>Water Service Priority Area   </w:t>
            </w:r>
          </w:p>
        </w:tc>
        <w:tc>
          <w:tcPr>
            <w:tcW w:w="2209" w:type="dxa"/>
            <w:vAlign w:val="bottom"/>
          </w:tcPr>
          <w:p w14:paraId="045353EE" w14:textId="2A42124E" w:rsidR="00EF1200" w:rsidRDefault="00EF1200" w:rsidP="00EF1200">
            <w:pPr>
              <w:spacing w:after="160" w:line="259" w:lineRule="auto"/>
              <w:ind w:left="0" w:right="0" w:firstLine="0"/>
              <w:jc w:val="left"/>
              <w:rPr>
                <w:b/>
                <w:bCs/>
                <w:u w:val="single"/>
              </w:rPr>
            </w:pPr>
            <w:r>
              <w:rPr>
                <w:rStyle w:val="font121"/>
                <w:strike/>
              </w:rPr>
              <w:t>LC/LC Community Organization</w:t>
            </w:r>
            <w:r>
              <w:rPr>
                <w:rStyle w:val="font111"/>
              </w:rPr>
              <w:t xml:space="preserve"> LCVA</w:t>
            </w:r>
            <w:r>
              <w:rPr>
                <w:rStyle w:val="font101"/>
              </w:rPr>
              <w:t>, County, NMED, Federal Government</w:t>
            </w:r>
          </w:p>
        </w:tc>
        <w:tc>
          <w:tcPr>
            <w:tcW w:w="909" w:type="dxa"/>
            <w:vAlign w:val="bottom"/>
          </w:tcPr>
          <w:p w14:paraId="0BC77EDF" w14:textId="43C50D6E" w:rsidR="00EF1200" w:rsidRDefault="00EF1200" w:rsidP="00EF1200">
            <w:pPr>
              <w:spacing w:after="160" w:line="259" w:lineRule="auto"/>
              <w:ind w:left="0" w:right="0" w:firstLine="0"/>
              <w:jc w:val="left"/>
              <w:rPr>
                <w:b/>
                <w:bCs/>
                <w:u w:val="single"/>
              </w:rPr>
            </w:pPr>
            <w:r>
              <w:rPr>
                <w:color w:val="FF0000"/>
              </w:rPr>
              <w:t>5-10 years</w:t>
            </w:r>
          </w:p>
        </w:tc>
        <w:tc>
          <w:tcPr>
            <w:tcW w:w="2654" w:type="dxa"/>
            <w:vAlign w:val="bottom"/>
          </w:tcPr>
          <w:p w14:paraId="7F5AE755" w14:textId="79A11FA8" w:rsidR="00EF1200" w:rsidRDefault="00EF1200" w:rsidP="00EF1200">
            <w:pPr>
              <w:spacing w:after="160" w:line="259" w:lineRule="auto"/>
              <w:ind w:left="0" w:right="0" w:firstLine="0"/>
              <w:jc w:val="left"/>
              <w:rPr>
                <w:b/>
                <w:bCs/>
                <w:u w:val="single"/>
              </w:rPr>
            </w:pPr>
            <w:r>
              <w:rPr>
                <w:color w:val="FF0000"/>
              </w:rPr>
              <w:t xml:space="preserve">To do </w:t>
            </w:r>
          </w:p>
        </w:tc>
      </w:tr>
      <w:tr w:rsidR="00EF1200" w14:paraId="25AE07CA" w14:textId="77777777" w:rsidTr="00EF1200">
        <w:tc>
          <w:tcPr>
            <w:tcW w:w="510" w:type="dxa"/>
            <w:vAlign w:val="bottom"/>
          </w:tcPr>
          <w:p w14:paraId="3798F3DD" w14:textId="3548630C" w:rsidR="00EF1200" w:rsidRDefault="00EF1200" w:rsidP="00EF1200">
            <w:pPr>
              <w:spacing w:after="160" w:line="259" w:lineRule="auto"/>
              <w:ind w:left="0" w:right="0" w:firstLine="0"/>
              <w:jc w:val="left"/>
              <w:rPr>
                <w:b/>
                <w:bCs/>
                <w:u w:val="single"/>
              </w:rPr>
            </w:pPr>
            <w:r>
              <w:rPr>
                <w:color w:val="FF0000"/>
              </w:rPr>
              <w:t>2</w:t>
            </w:r>
          </w:p>
        </w:tc>
        <w:tc>
          <w:tcPr>
            <w:tcW w:w="1986" w:type="dxa"/>
            <w:vAlign w:val="bottom"/>
          </w:tcPr>
          <w:p w14:paraId="01D041C0" w14:textId="350C964E" w:rsidR="00EF1200" w:rsidRDefault="00EF1200" w:rsidP="00EF1200">
            <w:pPr>
              <w:spacing w:after="160" w:line="259" w:lineRule="auto"/>
              <w:ind w:left="0" w:right="0" w:firstLine="0"/>
              <w:jc w:val="left"/>
              <w:rPr>
                <w:b/>
                <w:bCs/>
                <w:u w:val="single"/>
              </w:rPr>
            </w:pPr>
            <w:r>
              <w:rPr>
                <w:color w:val="FF0000"/>
              </w:rPr>
              <w:t>PFAS and other emerging contaminants remediation planning</w:t>
            </w:r>
          </w:p>
        </w:tc>
        <w:tc>
          <w:tcPr>
            <w:tcW w:w="2077" w:type="dxa"/>
            <w:vAlign w:val="bottom"/>
          </w:tcPr>
          <w:p w14:paraId="2D771BC6" w14:textId="3EEF0B19" w:rsidR="00EF1200" w:rsidRDefault="00EF1200" w:rsidP="00EF1200">
            <w:pPr>
              <w:spacing w:after="160" w:line="259" w:lineRule="auto"/>
              <w:ind w:left="0" w:right="0" w:firstLine="0"/>
              <w:jc w:val="left"/>
              <w:rPr>
                <w:b/>
                <w:bCs/>
                <w:u w:val="single"/>
              </w:rPr>
            </w:pPr>
            <w:r>
              <w:rPr>
                <w:color w:val="FF0000"/>
              </w:rPr>
              <w:t>Water</w:t>
            </w:r>
          </w:p>
        </w:tc>
        <w:tc>
          <w:tcPr>
            <w:tcW w:w="2209" w:type="dxa"/>
            <w:vAlign w:val="bottom"/>
          </w:tcPr>
          <w:p w14:paraId="4D71372D" w14:textId="738992F9" w:rsidR="00EF1200" w:rsidRDefault="00EF1200" w:rsidP="00EF1200">
            <w:pPr>
              <w:spacing w:after="160" w:line="259" w:lineRule="auto"/>
              <w:ind w:left="0" w:right="0" w:firstLine="0"/>
              <w:jc w:val="left"/>
              <w:rPr>
                <w:b/>
                <w:bCs/>
                <w:u w:val="single"/>
              </w:rPr>
            </w:pPr>
            <w:r>
              <w:rPr>
                <w:color w:val="FF0000"/>
              </w:rPr>
              <w:t>LCVA, County, City, NMED, Federal Government</w:t>
            </w:r>
          </w:p>
        </w:tc>
        <w:tc>
          <w:tcPr>
            <w:tcW w:w="909" w:type="dxa"/>
            <w:vAlign w:val="bottom"/>
          </w:tcPr>
          <w:p w14:paraId="0B5E8554" w14:textId="7FD852F0" w:rsidR="00EF1200" w:rsidRDefault="00EF1200" w:rsidP="00EF1200">
            <w:pPr>
              <w:spacing w:after="160" w:line="259" w:lineRule="auto"/>
              <w:ind w:left="0" w:right="0" w:firstLine="0"/>
              <w:jc w:val="left"/>
              <w:rPr>
                <w:b/>
                <w:bCs/>
                <w:u w:val="single"/>
              </w:rPr>
            </w:pPr>
            <w:r>
              <w:rPr>
                <w:color w:val="FF0000"/>
              </w:rPr>
              <w:t>2-5 years</w:t>
            </w:r>
          </w:p>
        </w:tc>
        <w:tc>
          <w:tcPr>
            <w:tcW w:w="2654" w:type="dxa"/>
            <w:vAlign w:val="bottom"/>
          </w:tcPr>
          <w:p w14:paraId="442DA209" w14:textId="28F2C464" w:rsidR="00EF1200" w:rsidRDefault="00EF1200" w:rsidP="00EF1200">
            <w:pPr>
              <w:spacing w:after="160" w:line="259" w:lineRule="auto"/>
              <w:ind w:left="0" w:right="0" w:firstLine="0"/>
              <w:jc w:val="left"/>
              <w:rPr>
                <w:b/>
                <w:bCs/>
                <w:u w:val="single"/>
              </w:rPr>
            </w:pPr>
            <w:r>
              <w:rPr>
                <w:color w:val="FF0000"/>
              </w:rPr>
              <w:t>New</w:t>
            </w:r>
          </w:p>
        </w:tc>
      </w:tr>
      <w:tr w:rsidR="00EF1200" w14:paraId="5FE9EF2A" w14:textId="77777777" w:rsidTr="00EF1200">
        <w:tc>
          <w:tcPr>
            <w:tcW w:w="510" w:type="dxa"/>
            <w:vAlign w:val="bottom"/>
          </w:tcPr>
          <w:p w14:paraId="206DA607" w14:textId="0464E5E8" w:rsidR="00EF1200" w:rsidRDefault="00EF1200" w:rsidP="00EF1200">
            <w:pPr>
              <w:spacing w:after="160" w:line="259" w:lineRule="auto"/>
              <w:ind w:left="0" w:right="0" w:firstLine="0"/>
              <w:jc w:val="left"/>
              <w:rPr>
                <w:b/>
                <w:bCs/>
                <w:u w:val="single"/>
              </w:rPr>
            </w:pPr>
            <w:r>
              <w:rPr>
                <w:color w:val="FF0000"/>
              </w:rPr>
              <w:t>3</w:t>
            </w:r>
          </w:p>
        </w:tc>
        <w:tc>
          <w:tcPr>
            <w:tcW w:w="1986" w:type="dxa"/>
            <w:vAlign w:val="bottom"/>
          </w:tcPr>
          <w:p w14:paraId="2987259F" w14:textId="2DD4A3E3" w:rsidR="00EF1200" w:rsidRDefault="00EF1200" w:rsidP="00EF1200">
            <w:pPr>
              <w:spacing w:after="160" w:line="259" w:lineRule="auto"/>
              <w:ind w:left="0" w:right="0" w:firstLine="0"/>
              <w:jc w:val="left"/>
              <w:rPr>
                <w:b/>
                <w:bCs/>
                <w:u w:val="single"/>
              </w:rPr>
            </w:pPr>
            <w:r>
              <w:rPr>
                <w:color w:val="FF0000"/>
              </w:rPr>
              <w:t>Fuel Mitigation &amp; Fire/Flood Response Program</w:t>
            </w:r>
          </w:p>
        </w:tc>
        <w:tc>
          <w:tcPr>
            <w:tcW w:w="2077" w:type="dxa"/>
            <w:vAlign w:val="bottom"/>
          </w:tcPr>
          <w:p w14:paraId="40BB1EC0" w14:textId="51A0148E" w:rsidR="00EF1200" w:rsidRDefault="00EF1200" w:rsidP="00EF1200">
            <w:pPr>
              <w:spacing w:after="160" w:line="259" w:lineRule="auto"/>
              <w:ind w:left="0" w:right="0" w:firstLine="0"/>
              <w:jc w:val="left"/>
              <w:rPr>
                <w:b/>
                <w:bCs/>
                <w:u w:val="single"/>
              </w:rPr>
            </w:pPr>
            <w:r>
              <w:rPr>
                <w:color w:val="FF0000"/>
              </w:rPr>
              <w:t>Public Safety</w:t>
            </w:r>
          </w:p>
        </w:tc>
        <w:tc>
          <w:tcPr>
            <w:tcW w:w="2209" w:type="dxa"/>
            <w:vAlign w:val="bottom"/>
          </w:tcPr>
          <w:p w14:paraId="65978B5B" w14:textId="0541644E" w:rsidR="00EF1200" w:rsidRDefault="00EF1200" w:rsidP="00EF1200">
            <w:pPr>
              <w:spacing w:after="160" w:line="259" w:lineRule="auto"/>
              <w:ind w:left="0" w:right="0" w:firstLine="0"/>
              <w:jc w:val="left"/>
              <w:rPr>
                <w:b/>
                <w:bCs/>
                <w:u w:val="single"/>
              </w:rPr>
            </w:pPr>
            <w:r>
              <w:rPr>
                <w:color w:val="FF0000"/>
              </w:rPr>
              <w:t>County Fire, LCVA, Acequia Associations, BLM, USFS</w:t>
            </w:r>
          </w:p>
        </w:tc>
        <w:tc>
          <w:tcPr>
            <w:tcW w:w="909" w:type="dxa"/>
            <w:vAlign w:val="bottom"/>
          </w:tcPr>
          <w:p w14:paraId="01CA1993" w14:textId="38B1BA36" w:rsidR="00EF1200" w:rsidRDefault="00EF1200" w:rsidP="00EF1200">
            <w:pPr>
              <w:spacing w:after="160" w:line="259" w:lineRule="auto"/>
              <w:ind w:left="0" w:right="0" w:firstLine="0"/>
              <w:jc w:val="left"/>
              <w:rPr>
                <w:b/>
                <w:bCs/>
                <w:u w:val="single"/>
              </w:rPr>
            </w:pPr>
            <w:r>
              <w:rPr>
                <w:color w:val="FF0000"/>
              </w:rPr>
              <w:t>2-5 years</w:t>
            </w:r>
          </w:p>
        </w:tc>
        <w:tc>
          <w:tcPr>
            <w:tcW w:w="2654" w:type="dxa"/>
            <w:vAlign w:val="bottom"/>
          </w:tcPr>
          <w:p w14:paraId="4143C504" w14:textId="15417419" w:rsidR="00EF1200" w:rsidRDefault="00EF1200" w:rsidP="00EF1200">
            <w:pPr>
              <w:spacing w:after="160" w:line="259" w:lineRule="auto"/>
              <w:ind w:left="0" w:right="0" w:firstLine="0"/>
              <w:jc w:val="left"/>
              <w:rPr>
                <w:b/>
                <w:bCs/>
                <w:u w:val="single"/>
              </w:rPr>
            </w:pPr>
            <w:r>
              <w:rPr>
                <w:color w:val="FF0000"/>
              </w:rPr>
              <w:t>New</w:t>
            </w:r>
          </w:p>
        </w:tc>
      </w:tr>
      <w:tr w:rsidR="00EF1200" w14:paraId="02967F89" w14:textId="77777777" w:rsidTr="00EF1200">
        <w:tc>
          <w:tcPr>
            <w:tcW w:w="510" w:type="dxa"/>
            <w:vAlign w:val="bottom"/>
          </w:tcPr>
          <w:p w14:paraId="2C88FE64" w14:textId="0B0FABB1" w:rsidR="00EF1200" w:rsidRDefault="00EF1200" w:rsidP="00EF1200">
            <w:pPr>
              <w:spacing w:after="160" w:line="259" w:lineRule="auto"/>
              <w:ind w:left="0" w:right="0" w:firstLine="0"/>
              <w:jc w:val="left"/>
              <w:rPr>
                <w:b/>
                <w:bCs/>
                <w:u w:val="single"/>
              </w:rPr>
            </w:pPr>
            <w:r>
              <w:rPr>
                <w:color w:val="FF0000"/>
              </w:rPr>
              <w:t>4</w:t>
            </w:r>
          </w:p>
        </w:tc>
        <w:tc>
          <w:tcPr>
            <w:tcW w:w="1986" w:type="dxa"/>
            <w:vAlign w:val="bottom"/>
          </w:tcPr>
          <w:p w14:paraId="1E941DE5" w14:textId="733A5926" w:rsidR="00EF1200" w:rsidRDefault="00EF1200" w:rsidP="00EF1200">
            <w:pPr>
              <w:spacing w:after="160" w:line="259" w:lineRule="auto"/>
              <w:ind w:left="0" w:right="0" w:firstLine="0"/>
              <w:jc w:val="left"/>
              <w:rPr>
                <w:b/>
                <w:bCs/>
                <w:u w:val="single"/>
              </w:rPr>
            </w:pPr>
            <w:r>
              <w:rPr>
                <w:color w:val="FF0000"/>
              </w:rPr>
              <w:t xml:space="preserve">New Joint City/County Wastewater Treatment Plant </w:t>
            </w:r>
          </w:p>
        </w:tc>
        <w:tc>
          <w:tcPr>
            <w:tcW w:w="2077" w:type="dxa"/>
            <w:vAlign w:val="bottom"/>
          </w:tcPr>
          <w:p w14:paraId="334B8C52" w14:textId="207AFB52" w:rsidR="00EF1200" w:rsidRDefault="00EF1200" w:rsidP="00EF1200">
            <w:pPr>
              <w:spacing w:after="160" w:line="259" w:lineRule="auto"/>
              <w:ind w:left="0" w:right="0" w:firstLine="0"/>
              <w:jc w:val="left"/>
              <w:rPr>
                <w:b/>
                <w:bCs/>
                <w:u w:val="single"/>
              </w:rPr>
            </w:pPr>
            <w:r>
              <w:rPr>
                <w:color w:val="FF0000"/>
              </w:rPr>
              <w:t>Water</w:t>
            </w:r>
          </w:p>
        </w:tc>
        <w:tc>
          <w:tcPr>
            <w:tcW w:w="2209" w:type="dxa"/>
            <w:vAlign w:val="bottom"/>
          </w:tcPr>
          <w:p w14:paraId="7452ED1E" w14:textId="29083DA6" w:rsidR="00EF1200" w:rsidRDefault="00EF1200" w:rsidP="00EF1200">
            <w:pPr>
              <w:spacing w:after="160" w:line="259" w:lineRule="auto"/>
              <w:ind w:left="0" w:right="0" w:firstLine="0"/>
              <w:jc w:val="left"/>
              <w:rPr>
                <w:b/>
                <w:bCs/>
                <w:u w:val="single"/>
              </w:rPr>
            </w:pPr>
            <w:r>
              <w:rPr>
                <w:color w:val="FF0000"/>
              </w:rPr>
              <w:t>LCVA, County, City, NMED, Federal Government</w:t>
            </w:r>
          </w:p>
        </w:tc>
        <w:tc>
          <w:tcPr>
            <w:tcW w:w="909" w:type="dxa"/>
            <w:vAlign w:val="bottom"/>
          </w:tcPr>
          <w:p w14:paraId="2C5F951B" w14:textId="3C31E05F" w:rsidR="00EF1200" w:rsidRDefault="00EF1200" w:rsidP="00EF1200">
            <w:pPr>
              <w:spacing w:after="160" w:line="259" w:lineRule="auto"/>
              <w:ind w:left="0" w:right="0" w:firstLine="0"/>
              <w:jc w:val="left"/>
              <w:rPr>
                <w:b/>
                <w:bCs/>
                <w:u w:val="single"/>
              </w:rPr>
            </w:pPr>
            <w:r>
              <w:rPr>
                <w:color w:val="FF0000"/>
              </w:rPr>
              <w:t>5-10 years</w:t>
            </w:r>
          </w:p>
        </w:tc>
        <w:tc>
          <w:tcPr>
            <w:tcW w:w="2654" w:type="dxa"/>
            <w:vAlign w:val="bottom"/>
          </w:tcPr>
          <w:p w14:paraId="69E7F45D" w14:textId="607978E6" w:rsidR="00EF1200" w:rsidRDefault="00EF1200" w:rsidP="00EF1200">
            <w:pPr>
              <w:spacing w:after="160" w:line="259" w:lineRule="auto"/>
              <w:ind w:left="0" w:right="0" w:firstLine="0"/>
              <w:jc w:val="left"/>
              <w:rPr>
                <w:b/>
                <w:bCs/>
                <w:u w:val="single"/>
              </w:rPr>
            </w:pPr>
            <w:r>
              <w:rPr>
                <w:color w:val="FF0000"/>
              </w:rPr>
              <w:t>New + community advocacy for a joint City/County Water Strategy</w:t>
            </w:r>
          </w:p>
        </w:tc>
      </w:tr>
      <w:tr w:rsidR="00EF1200" w14:paraId="72A0426E" w14:textId="77777777" w:rsidTr="00EF1200">
        <w:tc>
          <w:tcPr>
            <w:tcW w:w="510" w:type="dxa"/>
            <w:vAlign w:val="bottom"/>
          </w:tcPr>
          <w:p w14:paraId="62A765E3" w14:textId="2F1FE7F9" w:rsidR="00EF1200" w:rsidRDefault="00EF1200" w:rsidP="00EF1200">
            <w:pPr>
              <w:spacing w:after="160" w:line="259" w:lineRule="auto"/>
              <w:ind w:left="0" w:right="0" w:firstLine="0"/>
              <w:jc w:val="left"/>
              <w:rPr>
                <w:b/>
                <w:bCs/>
                <w:u w:val="single"/>
              </w:rPr>
            </w:pPr>
            <w:r>
              <w:t>5</w:t>
            </w:r>
          </w:p>
        </w:tc>
        <w:tc>
          <w:tcPr>
            <w:tcW w:w="1986" w:type="dxa"/>
            <w:vAlign w:val="bottom"/>
          </w:tcPr>
          <w:p w14:paraId="4AFC9B5F" w14:textId="7612FBD1" w:rsidR="00EF1200" w:rsidRDefault="00EF1200" w:rsidP="00EF1200">
            <w:pPr>
              <w:spacing w:after="160" w:line="259" w:lineRule="auto"/>
              <w:ind w:left="0" w:right="0" w:firstLine="0"/>
              <w:jc w:val="left"/>
              <w:rPr>
                <w:b/>
                <w:bCs/>
                <w:u w:val="single"/>
              </w:rPr>
            </w:pPr>
            <w:r>
              <w:t>Develop Incentive Zoning, Land Use and Development Standards in support of the preservation or expansion of contiguous agricultural lands and acequia systems.  </w:t>
            </w:r>
          </w:p>
        </w:tc>
        <w:tc>
          <w:tcPr>
            <w:tcW w:w="2077" w:type="dxa"/>
            <w:vAlign w:val="bottom"/>
          </w:tcPr>
          <w:p w14:paraId="57E15730" w14:textId="51538240" w:rsidR="00EF1200" w:rsidRDefault="00EF1200" w:rsidP="00EF1200">
            <w:pPr>
              <w:spacing w:after="160" w:line="259" w:lineRule="auto"/>
              <w:ind w:left="0" w:right="0" w:firstLine="0"/>
              <w:jc w:val="left"/>
              <w:rPr>
                <w:b/>
                <w:bCs/>
                <w:u w:val="single"/>
              </w:rPr>
            </w:pPr>
            <w:r>
              <w:t>Traditional Irrigated Agricultural Land Preservation</w:t>
            </w:r>
          </w:p>
        </w:tc>
        <w:tc>
          <w:tcPr>
            <w:tcW w:w="2209" w:type="dxa"/>
            <w:vAlign w:val="bottom"/>
          </w:tcPr>
          <w:p w14:paraId="7ADAB7CE" w14:textId="0BB8BEE0" w:rsidR="00EF1200" w:rsidRDefault="00EF1200" w:rsidP="00EF1200">
            <w:pPr>
              <w:spacing w:after="160" w:line="259" w:lineRule="auto"/>
              <w:ind w:left="0" w:right="0" w:firstLine="0"/>
              <w:jc w:val="left"/>
              <w:rPr>
                <w:b/>
                <w:bCs/>
                <w:u w:val="single"/>
              </w:rPr>
            </w:pPr>
            <w:r>
              <w:t xml:space="preserve">Acequia Associations, Property Owners, </w:t>
            </w:r>
            <w:r>
              <w:rPr>
                <w:rStyle w:val="font121"/>
                <w:strike/>
              </w:rPr>
              <w:t>LC/LC Community Organization</w:t>
            </w:r>
            <w:r>
              <w:rPr>
                <w:rStyle w:val="font111"/>
              </w:rPr>
              <w:t xml:space="preserve"> LCVA</w:t>
            </w:r>
            <w:r>
              <w:rPr>
                <w:rStyle w:val="font101"/>
              </w:rPr>
              <w:t>, County</w:t>
            </w:r>
          </w:p>
        </w:tc>
        <w:tc>
          <w:tcPr>
            <w:tcW w:w="909" w:type="dxa"/>
            <w:vAlign w:val="bottom"/>
          </w:tcPr>
          <w:p w14:paraId="33CA6534" w14:textId="497F40E3" w:rsidR="00EF1200" w:rsidRDefault="00EF1200" w:rsidP="00EF1200">
            <w:pPr>
              <w:spacing w:after="160" w:line="259" w:lineRule="auto"/>
              <w:ind w:left="0" w:right="0" w:firstLine="0"/>
              <w:jc w:val="left"/>
              <w:rPr>
                <w:b/>
                <w:bCs/>
                <w:u w:val="single"/>
              </w:rPr>
            </w:pPr>
            <w:r>
              <w:rPr>
                <w:color w:val="FF0000"/>
              </w:rPr>
              <w:t>1-3 years</w:t>
            </w:r>
          </w:p>
        </w:tc>
        <w:tc>
          <w:tcPr>
            <w:tcW w:w="2654" w:type="dxa"/>
            <w:vAlign w:val="bottom"/>
          </w:tcPr>
          <w:p w14:paraId="76995008" w14:textId="31E91012" w:rsidR="00EF1200" w:rsidRDefault="00EF1200" w:rsidP="00EF1200">
            <w:pPr>
              <w:spacing w:after="160" w:line="259" w:lineRule="auto"/>
              <w:ind w:left="0" w:right="0" w:firstLine="0"/>
              <w:jc w:val="left"/>
              <w:rPr>
                <w:b/>
                <w:bCs/>
                <w:u w:val="single"/>
              </w:rPr>
            </w:pPr>
            <w:r>
              <w:rPr>
                <w:color w:val="FF0000"/>
              </w:rPr>
              <w:t xml:space="preserve">Some incentives were enacted (i.e. </w:t>
            </w:r>
            <w:proofErr w:type="gramStart"/>
            <w:r>
              <w:rPr>
                <w:color w:val="FF0000"/>
              </w:rPr>
              <w:t>TDR</w:t>
            </w:r>
            <w:proofErr w:type="gramEnd"/>
            <w:r>
              <w:rPr>
                <w:color w:val="FF0000"/>
              </w:rPr>
              <w:t xml:space="preserve"> program), but more support for preservation and expansion can be done.</w:t>
            </w:r>
          </w:p>
        </w:tc>
      </w:tr>
      <w:tr w:rsidR="00EF1200" w14:paraId="5ACE01AF" w14:textId="77777777" w:rsidTr="00EF1200">
        <w:tc>
          <w:tcPr>
            <w:tcW w:w="510" w:type="dxa"/>
            <w:vAlign w:val="bottom"/>
          </w:tcPr>
          <w:p w14:paraId="09217C29" w14:textId="551A4094" w:rsidR="00EF1200" w:rsidRDefault="00EF1200" w:rsidP="00EF1200">
            <w:pPr>
              <w:spacing w:after="160" w:line="259" w:lineRule="auto"/>
              <w:ind w:left="0" w:right="0" w:firstLine="0"/>
              <w:jc w:val="left"/>
              <w:rPr>
                <w:b/>
                <w:bCs/>
                <w:u w:val="single"/>
              </w:rPr>
            </w:pPr>
            <w:r>
              <w:t>6</w:t>
            </w:r>
          </w:p>
        </w:tc>
        <w:tc>
          <w:tcPr>
            <w:tcW w:w="1986" w:type="dxa"/>
            <w:vAlign w:val="bottom"/>
          </w:tcPr>
          <w:p w14:paraId="64A4F0A8" w14:textId="6B2C56E3" w:rsidR="00EF1200" w:rsidRDefault="00EF1200" w:rsidP="00EF1200">
            <w:pPr>
              <w:spacing w:after="160" w:line="259" w:lineRule="auto"/>
              <w:ind w:left="0" w:right="0" w:firstLine="0"/>
              <w:jc w:val="left"/>
              <w:rPr>
                <w:b/>
                <w:bCs/>
                <w:u w:val="single"/>
              </w:rPr>
            </w:pPr>
            <w:r>
              <w:t>Analyze supplemental water to use for irrigation  </w:t>
            </w:r>
          </w:p>
        </w:tc>
        <w:tc>
          <w:tcPr>
            <w:tcW w:w="2077" w:type="dxa"/>
            <w:vAlign w:val="bottom"/>
          </w:tcPr>
          <w:p w14:paraId="26B14CFA" w14:textId="1F0E3C9A" w:rsidR="00EF1200" w:rsidRDefault="00EF1200" w:rsidP="00EF1200">
            <w:pPr>
              <w:spacing w:after="160" w:line="259" w:lineRule="auto"/>
              <w:ind w:left="0" w:right="0" w:firstLine="0"/>
              <w:jc w:val="left"/>
              <w:rPr>
                <w:b/>
                <w:bCs/>
                <w:u w:val="single"/>
              </w:rPr>
            </w:pPr>
            <w:r>
              <w:t>Existing Conditions, Goals and Strategies Water Resources   </w:t>
            </w:r>
          </w:p>
        </w:tc>
        <w:tc>
          <w:tcPr>
            <w:tcW w:w="2209" w:type="dxa"/>
            <w:vAlign w:val="bottom"/>
          </w:tcPr>
          <w:p w14:paraId="7AE2D487" w14:textId="0037966C" w:rsidR="00EF1200" w:rsidRDefault="00EF1200" w:rsidP="00EF1200">
            <w:pPr>
              <w:spacing w:after="160" w:line="259" w:lineRule="auto"/>
              <w:ind w:left="0" w:right="0" w:firstLine="0"/>
              <w:jc w:val="left"/>
              <w:rPr>
                <w:b/>
                <w:bCs/>
                <w:u w:val="single"/>
              </w:rPr>
            </w:pPr>
            <w:r>
              <w:t xml:space="preserve">Acequia Associations, State </w:t>
            </w:r>
            <w:proofErr w:type="spellStart"/>
            <w:r>
              <w:t>Penitentary</w:t>
            </w:r>
            <w:proofErr w:type="spellEnd"/>
            <w:r>
              <w:t xml:space="preserve">, National Guard, SF Wastewater, Treatment Plan, Property Owners, </w:t>
            </w:r>
            <w:r>
              <w:rPr>
                <w:rStyle w:val="font121"/>
                <w:strike/>
              </w:rPr>
              <w:t xml:space="preserve">LC/LC Community </w:t>
            </w:r>
            <w:r>
              <w:rPr>
                <w:rStyle w:val="font121"/>
                <w:strike/>
              </w:rPr>
              <w:lastRenderedPageBreak/>
              <w:t>Organization</w:t>
            </w:r>
            <w:r>
              <w:rPr>
                <w:rStyle w:val="font111"/>
              </w:rPr>
              <w:t xml:space="preserve"> LCVA</w:t>
            </w:r>
            <w:r>
              <w:rPr>
                <w:rStyle w:val="font101"/>
              </w:rPr>
              <w:t>, County</w:t>
            </w:r>
          </w:p>
        </w:tc>
        <w:tc>
          <w:tcPr>
            <w:tcW w:w="909" w:type="dxa"/>
            <w:vAlign w:val="bottom"/>
          </w:tcPr>
          <w:p w14:paraId="6B004AB5" w14:textId="6F9262BB" w:rsidR="00EF1200" w:rsidRDefault="00EF1200" w:rsidP="00EF1200">
            <w:pPr>
              <w:spacing w:after="160" w:line="259" w:lineRule="auto"/>
              <w:ind w:left="0" w:right="0" w:firstLine="0"/>
              <w:jc w:val="left"/>
              <w:rPr>
                <w:b/>
                <w:bCs/>
                <w:u w:val="single"/>
              </w:rPr>
            </w:pPr>
            <w:r>
              <w:rPr>
                <w:color w:val="FF0000"/>
              </w:rPr>
              <w:lastRenderedPageBreak/>
              <w:t>1-2 years</w:t>
            </w:r>
          </w:p>
        </w:tc>
        <w:tc>
          <w:tcPr>
            <w:tcW w:w="2654" w:type="dxa"/>
            <w:vAlign w:val="bottom"/>
          </w:tcPr>
          <w:p w14:paraId="053EF1C7" w14:textId="5DE2944C" w:rsidR="00EF1200" w:rsidRDefault="00EF1200" w:rsidP="00EF1200">
            <w:pPr>
              <w:spacing w:after="160" w:line="259" w:lineRule="auto"/>
              <w:ind w:left="0" w:right="0" w:firstLine="0"/>
              <w:jc w:val="left"/>
              <w:rPr>
                <w:b/>
                <w:bCs/>
                <w:u w:val="single"/>
              </w:rPr>
            </w:pPr>
            <w:r>
              <w:rPr>
                <w:color w:val="FF0000"/>
              </w:rPr>
              <w:t xml:space="preserve">To do </w:t>
            </w:r>
          </w:p>
        </w:tc>
      </w:tr>
      <w:tr w:rsidR="00EF1200" w14:paraId="7A323FD6" w14:textId="77777777" w:rsidTr="00EF1200">
        <w:tc>
          <w:tcPr>
            <w:tcW w:w="510" w:type="dxa"/>
            <w:vAlign w:val="bottom"/>
          </w:tcPr>
          <w:p w14:paraId="2C237EBA" w14:textId="58601348" w:rsidR="00EF1200" w:rsidRDefault="00EF1200" w:rsidP="00EF1200">
            <w:pPr>
              <w:spacing w:after="160" w:line="259" w:lineRule="auto"/>
              <w:ind w:left="0" w:right="0" w:firstLine="0"/>
              <w:jc w:val="left"/>
              <w:rPr>
                <w:b/>
                <w:bCs/>
                <w:u w:val="single"/>
              </w:rPr>
            </w:pPr>
            <w:r>
              <w:t>7</w:t>
            </w:r>
          </w:p>
        </w:tc>
        <w:tc>
          <w:tcPr>
            <w:tcW w:w="1986" w:type="dxa"/>
            <w:vAlign w:val="bottom"/>
          </w:tcPr>
          <w:p w14:paraId="68C16B7A" w14:textId="78D08BAB" w:rsidR="00EF1200" w:rsidRDefault="00EF1200" w:rsidP="00EF1200">
            <w:pPr>
              <w:spacing w:after="160" w:line="259" w:lineRule="auto"/>
              <w:ind w:left="0" w:right="0" w:firstLine="0"/>
              <w:jc w:val="left"/>
              <w:rPr>
                <w:b/>
                <w:bCs/>
                <w:u w:val="single"/>
              </w:rPr>
            </w:pPr>
            <w:r>
              <w:t>Wastewater Feasibility Study  </w:t>
            </w:r>
          </w:p>
        </w:tc>
        <w:tc>
          <w:tcPr>
            <w:tcW w:w="2077" w:type="dxa"/>
            <w:vAlign w:val="bottom"/>
          </w:tcPr>
          <w:p w14:paraId="5F451337" w14:textId="738B0924" w:rsidR="00EF1200" w:rsidRDefault="00EF1200" w:rsidP="00EF1200">
            <w:pPr>
              <w:spacing w:after="160" w:line="259" w:lineRule="auto"/>
              <w:ind w:left="0" w:right="0" w:firstLine="0"/>
              <w:jc w:val="left"/>
              <w:rPr>
                <w:b/>
                <w:bCs/>
                <w:u w:val="single"/>
              </w:rPr>
            </w:pPr>
            <w:r>
              <w:t>Existing Conditions, Goals and Strategies Water Resources   </w:t>
            </w:r>
          </w:p>
        </w:tc>
        <w:tc>
          <w:tcPr>
            <w:tcW w:w="2209" w:type="dxa"/>
            <w:vAlign w:val="bottom"/>
          </w:tcPr>
          <w:p w14:paraId="77FF1465" w14:textId="37EAAB2E" w:rsidR="00EF1200" w:rsidRDefault="00EF1200" w:rsidP="00EF1200">
            <w:pPr>
              <w:spacing w:after="160" w:line="259" w:lineRule="auto"/>
              <w:ind w:left="0" w:right="0" w:firstLine="0"/>
              <w:jc w:val="left"/>
              <w:rPr>
                <w:b/>
                <w:bCs/>
                <w:u w:val="single"/>
              </w:rPr>
            </w:pPr>
            <w:r>
              <w:t>County Public Works, NMED, EPA, USDA </w:t>
            </w:r>
          </w:p>
        </w:tc>
        <w:tc>
          <w:tcPr>
            <w:tcW w:w="909" w:type="dxa"/>
            <w:vAlign w:val="bottom"/>
          </w:tcPr>
          <w:p w14:paraId="0FBE6AB8" w14:textId="40B5DC5A" w:rsidR="00EF1200" w:rsidRDefault="00EF1200" w:rsidP="00EF1200">
            <w:pPr>
              <w:spacing w:after="160" w:line="259" w:lineRule="auto"/>
              <w:ind w:left="0" w:right="0" w:firstLine="0"/>
              <w:jc w:val="left"/>
              <w:rPr>
                <w:b/>
                <w:bCs/>
                <w:u w:val="single"/>
              </w:rPr>
            </w:pPr>
            <w:r>
              <w:rPr>
                <w:color w:val="FF0000"/>
              </w:rPr>
              <w:t>1-2 years</w:t>
            </w:r>
          </w:p>
        </w:tc>
        <w:tc>
          <w:tcPr>
            <w:tcW w:w="2654" w:type="dxa"/>
            <w:vAlign w:val="bottom"/>
          </w:tcPr>
          <w:p w14:paraId="1710CA6C" w14:textId="1BD33DF7" w:rsidR="00EF1200" w:rsidRDefault="00EF1200" w:rsidP="00EF1200">
            <w:pPr>
              <w:spacing w:after="160" w:line="259" w:lineRule="auto"/>
              <w:ind w:left="0" w:right="0" w:firstLine="0"/>
              <w:jc w:val="left"/>
              <w:rPr>
                <w:b/>
                <w:bCs/>
                <w:u w:val="single"/>
              </w:rPr>
            </w:pPr>
            <w:r>
              <w:rPr>
                <w:color w:val="FF0000"/>
              </w:rPr>
              <w:t xml:space="preserve">The Spring Restoration Study will </w:t>
            </w:r>
            <w:proofErr w:type="gramStart"/>
            <w:r>
              <w:rPr>
                <w:color w:val="FF0000"/>
              </w:rPr>
              <w:t>look into</w:t>
            </w:r>
            <w:proofErr w:type="gramEnd"/>
            <w:r>
              <w:rPr>
                <w:color w:val="FF0000"/>
              </w:rPr>
              <w:t xml:space="preserve"> wastewater + ask Robert Romero about the Wastewater Study</w:t>
            </w:r>
          </w:p>
        </w:tc>
      </w:tr>
      <w:tr w:rsidR="00EF1200" w14:paraId="24502C9C" w14:textId="77777777" w:rsidTr="00EF1200">
        <w:tc>
          <w:tcPr>
            <w:tcW w:w="510" w:type="dxa"/>
            <w:vAlign w:val="bottom"/>
          </w:tcPr>
          <w:p w14:paraId="74C7F431" w14:textId="11FCFB55" w:rsidR="00EF1200" w:rsidRDefault="00EF1200" w:rsidP="00EF1200">
            <w:pPr>
              <w:spacing w:after="160" w:line="259" w:lineRule="auto"/>
              <w:ind w:left="0" w:right="0" w:firstLine="0"/>
              <w:jc w:val="left"/>
              <w:rPr>
                <w:b/>
                <w:bCs/>
                <w:u w:val="single"/>
              </w:rPr>
            </w:pPr>
            <w:r>
              <w:t>8</w:t>
            </w:r>
          </w:p>
        </w:tc>
        <w:tc>
          <w:tcPr>
            <w:tcW w:w="1986" w:type="dxa"/>
            <w:vAlign w:val="bottom"/>
          </w:tcPr>
          <w:p w14:paraId="35EFFAF4" w14:textId="3142B41C" w:rsidR="00EF1200" w:rsidRDefault="00EF1200" w:rsidP="00EF1200">
            <w:pPr>
              <w:spacing w:after="160" w:line="259" w:lineRule="auto"/>
              <w:ind w:left="0" w:right="0" w:firstLine="0"/>
              <w:jc w:val="left"/>
              <w:rPr>
                <w:b/>
                <w:bCs/>
                <w:u w:val="single"/>
              </w:rPr>
            </w:pPr>
            <w:r>
              <w:rPr>
                <w:rStyle w:val="font111"/>
              </w:rPr>
              <w:t>Implement the Transportation Safety Study</w:t>
            </w:r>
            <w:r>
              <w:rPr>
                <w:rStyle w:val="font101"/>
              </w:rPr>
              <w:t xml:space="preserve"> </w:t>
            </w:r>
            <w:r>
              <w:rPr>
                <w:rStyle w:val="font131"/>
                <w:strike/>
              </w:rPr>
              <w:t>Community Pedestrian and Equestrian Circulation Study </w:t>
            </w:r>
            <w:r>
              <w:rPr>
                <w:rStyle w:val="font101"/>
              </w:rPr>
              <w:t> </w:t>
            </w:r>
          </w:p>
        </w:tc>
        <w:tc>
          <w:tcPr>
            <w:tcW w:w="2077" w:type="dxa"/>
            <w:vAlign w:val="bottom"/>
          </w:tcPr>
          <w:p w14:paraId="527B45EB" w14:textId="670473E8" w:rsidR="00EF1200" w:rsidRDefault="00EF1200" w:rsidP="00EF1200">
            <w:pPr>
              <w:spacing w:after="160" w:line="259" w:lineRule="auto"/>
              <w:ind w:left="0" w:right="0" w:firstLine="0"/>
              <w:jc w:val="left"/>
              <w:rPr>
                <w:b/>
                <w:bCs/>
                <w:u w:val="single"/>
              </w:rPr>
            </w:pPr>
            <w:r>
              <w:rPr>
                <w:rStyle w:val="font111"/>
              </w:rPr>
              <w:t xml:space="preserve">Transportation </w:t>
            </w:r>
            <w:r>
              <w:rPr>
                <w:rStyle w:val="font131"/>
                <w:strike/>
              </w:rPr>
              <w:t>Community Parks, Open Space &amp; Trails </w:t>
            </w:r>
            <w:r>
              <w:rPr>
                <w:rStyle w:val="font101"/>
              </w:rPr>
              <w:t> </w:t>
            </w:r>
          </w:p>
        </w:tc>
        <w:tc>
          <w:tcPr>
            <w:tcW w:w="2209" w:type="dxa"/>
            <w:vAlign w:val="bottom"/>
          </w:tcPr>
          <w:p w14:paraId="5E363C0F" w14:textId="30DF6E0A" w:rsidR="00EF1200" w:rsidRDefault="00EF1200" w:rsidP="00EF1200">
            <w:pPr>
              <w:spacing w:after="160" w:line="259" w:lineRule="auto"/>
              <w:ind w:left="0" w:right="0" w:firstLine="0"/>
              <w:jc w:val="left"/>
              <w:rPr>
                <w:b/>
                <w:bCs/>
                <w:u w:val="single"/>
              </w:rPr>
            </w:pPr>
            <w:r>
              <w:rPr>
                <w:rStyle w:val="font121"/>
                <w:strike/>
              </w:rPr>
              <w:t>LC/LC Community Organization</w:t>
            </w:r>
            <w:r>
              <w:rPr>
                <w:rStyle w:val="font111"/>
              </w:rPr>
              <w:t xml:space="preserve"> LCVA</w:t>
            </w:r>
            <w:r>
              <w:rPr>
                <w:rStyle w:val="font101"/>
              </w:rPr>
              <w:t>, County Open Space</w:t>
            </w:r>
          </w:p>
        </w:tc>
        <w:tc>
          <w:tcPr>
            <w:tcW w:w="909" w:type="dxa"/>
            <w:vAlign w:val="bottom"/>
          </w:tcPr>
          <w:p w14:paraId="61AAF6AB" w14:textId="068D388C" w:rsidR="00EF1200" w:rsidRDefault="00EF1200" w:rsidP="00EF1200">
            <w:pPr>
              <w:spacing w:after="160" w:line="259" w:lineRule="auto"/>
              <w:ind w:left="0" w:right="0" w:firstLine="0"/>
              <w:jc w:val="left"/>
              <w:rPr>
                <w:b/>
                <w:bCs/>
                <w:u w:val="single"/>
              </w:rPr>
            </w:pPr>
            <w:r>
              <w:rPr>
                <w:color w:val="FF0000"/>
              </w:rPr>
              <w:t>2-5 years</w:t>
            </w:r>
          </w:p>
        </w:tc>
        <w:tc>
          <w:tcPr>
            <w:tcW w:w="2654" w:type="dxa"/>
            <w:vAlign w:val="bottom"/>
          </w:tcPr>
          <w:p w14:paraId="76C5FB8C" w14:textId="72BF0E33" w:rsidR="00EF1200" w:rsidRDefault="00EF1200" w:rsidP="00EF1200">
            <w:pPr>
              <w:spacing w:after="160" w:line="259" w:lineRule="auto"/>
              <w:ind w:left="0" w:right="0" w:firstLine="0"/>
              <w:jc w:val="left"/>
              <w:rPr>
                <w:b/>
                <w:bCs/>
                <w:u w:val="single"/>
              </w:rPr>
            </w:pPr>
            <w:r>
              <w:rPr>
                <w:color w:val="FF0000"/>
              </w:rPr>
              <w:t xml:space="preserve">New + the upcoming Transportation Safety Study will examine </w:t>
            </w:r>
            <w:proofErr w:type="spellStart"/>
            <w:r>
              <w:rPr>
                <w:color w:val="FF0000"/>
              </w:rPr>
              <w:t>pedestrain</w:t>
            </w:r>
            <w:proofErr w:type="spellEnd"/>
            <w:r>
              <w:rPr>
                <w:color w:val="FF0000"/>
              </w:rPr>
              <w:t xml:space="preserve"> and </w:t>
            </w:r>
            <w:proofErr w:type="spellStart"/>
            <w:r>
              <w:rPr>
                <w:color w:val="FF0000"/>
              </w:rPr>
              <w:t>equestrain</w:t>
            </w:r>
            <w:proofErr w:type="spellEnd"/>
            <w:r>
              <w:rPr>
                <w:color w:val="FF0000"/>
              </w:rPr>
              <w:t xml:space="preserve"> to a certain extent.</w:t>
            </w:r>
          </w:p>
        </w:tc>
      </w:tr>
      <w:tr w:rsidR="00EF1200" w14:paraId="79351C09" w14:textId="77777777" w:rsidTr="00EF1200">
        <w:tc>
          <w:tcPr>
            <w:tcW w:w="510" w:type="dxa"/>
            <w:vAlign w:val="bottom"/>
          </w:tcPr>
          <w:p w14:paraId="32CC352A" w14:textId="2690B556" w:rsidR="00EF1200" w:rsidRDefault="00EF1200" w:rsidP="00EF1200">
            <w:pPr>
              <w:spacing w:after="160" w:line="259" w:lineRule="auto"/>
              <w:ind w:left="0" w:right="0" w:firstLine="0"/>
              <w:jc w:val="left"/>
              <w:rPr>
                <w:b/>
                <w:bCs/>
                <w:u w:val="single"/>
              </w:rPr>
            </w:pPr>
            <w:r>
              <w:rPr>
                <w:color w:val="FF0000"/>
              </w:rPr>
              <w:t>9</w:t>
            </w:r>
          </w:p>
        </w:tc>
        <w:tc>
          <w:tcPr>
            <w:tcW w:w="1986" w:type="dxa"/>
            <w:vAlign w:val="bottom"/>
          </w:tcPr>
          <w:p w14:paraId="5F205397" w14:textId="188972FF" w:rsidR="00EF1200" w:rsidRDefault="00EF1200" w:rsidP="00EF1200">
            <w:pPr>
              <w:spacing w:after="160" w:line="259" w:lineRule="auto"/>
              <w:ind w:left="0" w:right="0" w:firstLine="0"/>
              <w:jc w:val="left"/>
              <w:rPr>
                <w:b/>
                <w:bCs/>
                <w:u w:val="single"/>
              </w:rPr>
            </w:pPr>
            <w:r>
              <w:rPr>
                <w:color w:val="FF0000"/>
              </w:rPr>
              <w:t>La Bajada Ranch Conceptual Plan and Outreach</w:t>
            </w:r>
          </w:p>
        </w:tc>
        <w:tc>
          <w:tcPr>
            <w:tcW w:w="2077" w:type="dxa"/>
            <w:vAlign w:val="bottom"/>
          </w:tcPr>
          <w:p w14:paraId="76339EB2" w14:textId="6C0D5070" w:rsidR="00EF1200" w:rsidRDefault="00EF1200" w:rsidP="00EF1200">
            <w:pPr>
              <w:spacing w:after="160" w:line="259" w:lineRule="auto"/>
              <w:ind w:left="0" w:right="0" w:firstLine="0"/>
              <w:jc w:val="left"/>
              <w:rPr>
                <w:b/>
                <w:bCs/>
                <w:u w:val="single"/>
              </w:rPr>
            </w:pPr>
            <w:r>
              <w:rPr>
                <w:color w:val="FF0000"/>
              </w:rPr>
              <w:t>Open Space</w:t>
            </w:r>
          </w:p>
        </w:tc>
        <w:tc>
          <w:tcPr>
            <w:tcW w:w="2209" w:type="dxa"/>
            <w:vAlign w:val="bottom"/>
          </w:tcPr>
          <w:p w14:paraId="355C0083" w14:textId="55D3D48B" w:rsidR="00EF1200" w:rsidRDefault="00EF1200" w:rsidP="00EF1200">
            <w:pPr>
              <w:spacing w:after="160" w:line="259" w:lineRule="auto"/>
              <w:ind w:left="0" w:right="0" w:firstLine="0"/>
              <w:jc w:val="left"/>
              <w:rPr>
                <w:b/>
                <w:bCs/>
                <w:u w:val="single"/>
              </w:rPr>
            </w:pPr>
            <w:r>
              <w:rPr>
                <w:color w:val="FF0000"/>
              </w:rPr>
              <w:t>County, LCVA</w:t>
            </w:r>
          </w:p>
        </w:tc>
        <w:tc>
          <w:tcPr>
            <w:tcW w:w="909" w:type="dxa"/>
            <w:vAlign w:val="bottom"/>
          </w:tcPr>
          <w:p w14:paraId="258C6028" w14:textId="3A8DBC14" w:rsidR="00EF1200" w:rsidRDefault="00EF1200" w:rsidP="00EF1200">
            <w:pPr>
              <w:spacing w:after="160" w:line="259" w:lineRule="auto"/>
              <w:ind w:left="0" w:right="0" w:firstLine="0"/>
              <w:jc w:val="left"/>
              <w:rPr>
                <w:b/>
                <w:bCs/>
                <w:u w:val="single"/>
              </w:rPr>
            </w:pPr>
            <w:r>
              <w:rPr>
                <w:color w:val="FF0000"/>
              </w:rPr>
              <w:t>1-2 years</w:t>
            </w:r>
          </w:p>
        </w:tc>
        <w:tc>
          <w:tcPr>
            <w:tcW w:w="2654" w:type="dxa"/>
            <w:vAlign w:val="bottom"/>
          </w:tcPr>
          <w:p w14:paraId="1551ABB6" w14:textId="6A750E19" w:rsidR="00EF1200" w:rsidRDefault="00EF1200" w:rsidP="00EF1200">
            <w:pPr>
              <w:spacing w:after="160" w:line="259" w:lineRule="auto"/>
              <w:ind w:left="0" w:right="0" w:firstLine="0"/>
              <w:jc w:val="left"/>
              <w:rPr>
                <w:b/>
                <w:bCs/>
                <w:u w:val="single"/>
              </w:rPr>
            </w:pPr>
            <w:r>
              <w:rPr>
                <w:color w:val="FF0000"/>
              </w:rPr>
              <w:t>New</w:t>
            </w:r>
          </w:p>
        </w:tc>
      </w:tr>
      <w:tr w:rsidR="00EF1200" w14:paraId="4EB32C56" w14:textId="77777777" w:rsidTr="00EF1200">
        <w:tc>
          <w:tcPr>
            <w:tcW w:w="510" w:type="dxa"/>
            <w:vAlign w:val="bottom"/>
          </w:tcPr>
          <w:p w14:paraId="05818AF2" w14:textId="27AAD62F" w:rsidR="00EF1200" w:rsidRDefault="00EF1200" w:rsidP="00EF1200">
            <w:pPr>
              <w:spacing w:after="160" w:line="259" w:lineRule="auto"/>
              <w:ind w:left="0" w:right="0" w:firstLine="0"/>
              <w:jc w:val="left"/>
              <w:rPr>
                <w:b/>
                <w:bCs/>
                <w:u w:val="single"/>
              </w:rPr>
            </w:pPr>
            <w:r>
              <w:t>10</w:t>
            </w:r>
          </w:p>
        </w:tc>
        <w:tc>
          <w:tcPr>
            <w:tcW w:w="1986" w:type="dxa"/>
            <w:vAlign w:val="bottom"/>
          </w:tcPr>
          <w:p w14:paraId="55BC1B30" w14:textId="5FE7A1A3" w:rsidR="00EF1200" w:rsidRDefault="00EF1200" w:rsidP="00EF1200">
            <w:pPr>
              <w:spacing w:after="160" w:line="259" w:lineRule="auto"/>
              <w:ind w:left="0" w:right="0" w:firstLine="0"/>
              <w:jc w:val="left"/>
              <w:rPr>
                <w:b/>
                <w:bCs/>
                <w:u w:val="single"/>
              </w:rPr>
            </w:pPr>
            <w:r>
              <w:t>Agricultural Lands Directory  </w:t>
            </w:r>
          </w:p>
        </w:tc>
        <w:tc>
          <w:tcPr>
            <w:tcW w:w="2077" w:type="dxa"/>
            <w:vAlign w:val="bottom"/>
          </w:tcPr>
          <w:p w14:paraId="2C6BDFE6" w14:textId="5430DEE1" w:rsidR="00EF1200" w:rsidRDefault="00EF1200" w:rsidP="00EF1200">
            <w:pPr>
              <w:spacing w:after="160" w:line="259" w:lineRule="auto"/>
              <w:ind w:left="0" w:right="0" w:firstLine="0"/>
              <w:jc w:val="left"/>
              <w:rPr>
                <w:b/>
                <w:bCs/>
                <w:u w:val="single"/>
              </w:rPr>
            </w:pPr>
            <w:r>
              <w:t>Agriculture   </w:t>
            </w:r>
          </w:p>
        </w:tc>
        <w:tc>
          <w:tcPr>
            <w:tcW w:w="2209" w:type="dxa"/>
            <w:vAlign w:val="bottom"/>
          </w:tcPr>
          <w:p w14:paraId="41793DC4" w14:textId="71E33075" w:rsidR="00EF1200" w:rsidRDefault="00EF1200" w:rsidP="00EF1200">
            <w:pPr>
              <w:spacing w:after="160" w:line="259" w:lineRule="auto"/>
              <w:ind w:left="0" w:right="0" w:firstLine="0"/>
              <w:jc w:val="left"/>
              <w:rPr>
                <w:b/>
                <w:bCs/>
                <w:u w:val="single"/>
              </w:rPr>
            </w:pPr>
            <w:r>
              <w:t xml:space="preserve">Acequia Associations, </w:t>
            </w:r>
            <w:r>
              <w:rPr>
                <w:rStyle w:val="font121"/>
                <w:strike/>
              </w:rPr>
              <w:t>LC/LC Community Organization</w:t>
            </w:r>
            <w:r>
              <w:rPr>
                <w:rStyle w:val="font111"/>
              </w:rPr>
              <w:t xml:space="preserve"> LCVA</w:t>
            </w:r>
            <w:r>
              <w:rPr>
                <w:rStyle w:val="font101"/>
              </w:rPr>
              <w:t>, County, USDA Farm &amp; Ranch   </w:t>
            </w:r>
          </w:p>
        </w:tc>
        <w:tc>
          <w:tcPr>
            <w:tcW w:w="909" w:type="dxa"/>
            <w:vAlign w:val="bottom"/>
          </w:tcPr>
          <w:p w14:paraId="63435F6B" w14:textId="33C6E6B9" w:rsidR="00EF1200" w:rsidRDefault="00EF1200" w:rsidP="00EF1200">
            <w:pPr>
              <w:spacing w:after="160" w:line="259" w:lineRule="auto"/>
              <w:ind w:left="0" w:right="0" w:firstLine="0"/>
              <w:jc w:val="left"/>
              <w:rPr>
                <w:b/>
                <w:bCs/>
                <w:u w:val="single"/>
              </w:rPr>
            </w:pPr>
            <w:r>
              <w:rPr>
                <w:color w:val="FF0000"/>
              </w:rPr>
              <w:t>2-5 years</w:t>
            </w:r>
          </w:p>
        </w:tc>
        <w:tc>
          <w:tcPr>
            <w:tcW w:w="2654" w:type="dxa"/>
            <w:vAlign w:val="bottom"/>
          </w:tcPr>
          <w:p w14:paraId="2AB07632" w14:textId="708E2889" w:rsidR="00EF1200" w:rsidRDefault="00EF1200" w:rsidP="00EF1200">
            <w:pPr>
              <w:spacing w:after="160" w:line="259" w:lineRule="auto"/>
              <w:ind w:left="0" w:right="0" w:firstLine="0"/>
              <w:jc w:val="left"/>
              <w:rPr>
                <w:b/>
                <w:bCs/>
                <w:u w:val="single"/>
              </w:rPr>
            </w:pPr>
            <w:r>
              <w:rPr>
                <w:color w:val="FF0000"/>
              </w:rPr>
              <w:t xml:space="preserve">To do </w:t>
            </w:r>
          </w:p>
        </w:tc>
      </w:tr>
      <w:tr w:rsidR="00EF1200" w14:paraId="72EAA747" w14:textId="77777777" w:rsidTr="00EF1200">
        <w:tc>
          <w:tcPr>
            <w:tcW w:w="510" w:type="dxa"/>
            <w:vAlign w:val="bottom"/>
          </w:tcPr>
          <w:p w14:paraId="4AB8C6B8" w14:textId="18B60E1A" w:rsidR="00EF1200" w:rsidRDefault="00EF1200" w:rsidP="00EF1200">
            <w:pPr>
              <w:spacing w:after="160" w:line="259" w:lineRule="auto"/>
              <w:ind w:left="0" w:right="0" w:firstLine="0"/>
              <w:jc w:val="left"/>
              <w:rPr>
                <w:b/>
                <w:bCs/>
                <w:u w:val="single"/>
              </w:rPr>
            </w:pPr>
            <w:r>
              <w:t>11</w:t>
            </w:r>
          </w:p>
        </w:tc>
        <w:tc>
          <w:tcPr>
            <w:tcW w:w="1986" w:type="dxa"/>
            <w:vAlign w:val="bottom"/>
          </w:tcPr>
          <w:p w14:paraId="2DAC54C4" w14:textId="1B47B884" w:rsidR="00EF1200" w:rsidRDefault="00EF1200" w:rsidP="00EF1200">
            <w:pPr>
              <w:spacing w:after="160" w:line="259" w:lineRule="auto"/>
              <w:ind w:left="0" w:right="0" w:firstLine="0"/>
              <w:jc w:val="left"/>
              <w:rPr>
                <w:b/>
                <w:bCs/>
                <w:u w:val="single"/>
              </w:rPr>
            </w:pPr>
            <w:r>
              <w:t xml:space="preserve">Multipurpose, Multigenerational Community </w:t>
            </w:r>
            <w:proofErr w:type="gramStart"/>
            <w:r>
              <w:t>Center ,</w:t>
            </w:r>
            <w:proofErr w:type="gramEnd"/>
            <w:r>
              <w:t xml:space="preserve"> Conduct a needs assessment  </w:t>
            </w:r>
          </w:p>
        </w:tc>
        <w:tc>
          <w:tcPr>
            <w:tcW w:w="2077" w:type="dxa"/>
            <w:vAlign w:val="bottom"/>
          </w:tcPr>
          <w:p w14:paraId="473CA776" w14:textId="297E54DB" w:rsidR="00EF1200" w:rsidRDefault="00EF1200" w:rsidP="00EF1200">
            <w:pPr>
              <w:spacing w:after="160" w:line="259" w:lineRule="auto"/>
              <w:ind w:left="0" w:right="0" w:firstLine="0"/>
              <w:jc w:val="left"/>
              <w:rPr>
                <w:b/>
                <w:bCs/>
                <w:u w:val="single"/>
              </w:rPr>
            </w:pPr>
            <w:r>
              <w:t>Community Facilities</w:t>
            </w:r>
          </w:p>
        </w:tc>
        <w:tc>
          <w:tcPr>
            <w:tcW w:w="2209" w:type="dxa"/>
            <w:vAlign w:val="bottom"/>
          </w:tcPr>
          <w:p w14:paraId="7CF145E9" w14:textId="6E8A122C" w:rsidR="00EF1200" w:rsidRDefault="00EF1200" w:rsidP="00EF1200">
            <w:pPr>
              <w:spacing w:after="160" w:line="259" w:lineRule="auto"/>
              <w:ind w:left="0" w:right="0" w:firstLine="0"/>
              <w:jc w:val="left"/>
              <w:rPr>
                <w:b/>
                <w:bCs/>
                <w:u w:val="single"/>
              </w:rPr>
            </w:pPr>
            <w:r>
              <w:rPr>
                <w:rStyle w:val="font121"/>
                <w:strike/>
              </w:rPr>
              <w:t>LC/LC Community Organization</w:t>
            </w:r>
            <w:r>
              <w:rPr>
                <w:rStyle w:val="font111"/>
              </w:rPr>
              <w:t xml:space="preserve"> LCVA</w:t>
            </w:r>
            <w:r>
              <w:rPr>
                <w:rStyle w:val="font101"/>
              </w:rPr>
              <w:t>, County, State Land Office</w:t>
            </w:r>
          </w:p>
        </w:tc>
        <w:tc>
          <w:tcPr>
            <w:tcW w:w="909" w:type="dxa"/>
            <w:vAlign w:val="bottom"/>
          </w:tcPr>
          <w:p w14:paraId="4F13F900" w14:textId="41E8202A" w:rsidR="00EF1200" w:rsidRDefault="00EF1200" w:rsidP="00EF1200">
            <w:pPr>
              <w:spacing w:after="160" w:line="259" w:lineRule="auto"/>
              <w:ind w:left="0" w:right="0" w:firstLine="0"/>
              <w:jc w:val="left"/>
              <w:rPr>
                <w:b/>
                <w:bCs/>
                <w:u w:val="single"/>
              </w:rPr>
            </w:pPr>
            <w:r>
              <w:rPr>
                <w:color w:val="FF0000"/>
              </w:rPr>
              <w:t>2-5 years</w:t>
            </w:r>
          </w:p>
        </w:tc>
        <w:tc>
          <w:tcPr>
            <w:tcW w:w="2654" w:type="dxa"/>
            <w:vAlign w:val="bottom"/>
          </w:tcPr>
          <w:p w14:paraId="4C444A7E" w14:textId="0126C09B" w:rsidR="00EF1200" w:rsidRDefault="00EF1200" w:rsidP="00EF1200">
            <w:pPr>
              <w:spacing w:after="160" w:line="259" w:lineRule="auto"/>
              <w:ind w:left="0" w:right="0" w:firstLine="0"/>
              <w:jc w:val="left"/>
              <w:rPr>
                <w:b/>
                <w:bCs/>
                <w:u w:val="single"/>
              </w:rPr>
            </w:pPr>
            <w:r>
              <w:rPr>
                <w:color w:val="FF0000"/>
              </w:rPr>
              <w:t xml:space="preserve">To do </w:t>
            </w:r>
          </w:p>
        </w:tc>
      </w:tr>
      <w:tr w:rsidR="00EF1200" w14:paraId="24B43D8C" w14:textId="77777777" w:rsidTr="00EF1200">
        <w:tc>
          <w:tcPr>
            <w:tcW w:w="510" w:type="dxa"/>
            <w:vAlign w:val="bottom"/>
          </w:tcPr>
          <w:p w14:paraId="2F203106" w14:textId="46B7A983" w:rsidR="00EF1200" w:rsidRDefault="00EF1200" w:rsidP="00EF1200">
            <w:pPr>
              <w:spacing w:after="160" w:line="259" w:lineRule="auto"/>
              <w:ind w:left="0" w:right="0" w:firstLine="0"/>
              <w:jc w:val="left"/>
              <w:rPr>
                <w:b/>
                <w:bCs/>
                <w:u w:val="single"/>
              </w:rPr>
            </w:pPr>
            <w:r>
              <w:t>12</w:t>
            </w:r>
          </w:p>
        </w:tc>
        <w:tc>
          <w:tcPr>
            <w:tcW w:w="1986" w:type="dxa"/>
            <w:vAlign w:val="bottom"/>
          </w:tcPr>
          <w:p w14:paraId="0105921E" w14:textId="0EEEF111" w:rsidR="00EF1200" w:rsidRDefault="00EF1200" w:rsidP="00EF1200">
            <w:pPr>
              <w:spacing w:after="160" w:line="259" w:lineRule="auto"/>
              <w:ind w:left="0" w:right="0" w:firstLine="0"/>
              <w:jc w:val="left"/>
              <w:rPr>
                <w:b/>
                <w:bCs/>
                <w:u w:val="single"/>
              </w:rPr>
            </w:pPr>
            <w:r>
              <w:t xml:space="preserve">Monitor water rights retirement schedules to ensure that compliance with said schedules </w:t>
            </w:r>
            <w:proofErr w:type="gramStart"/>
            <w:r>
              <w:t>are</w:t>
            </w:r>
            <w:proofErr w:type="gramEnd"/>
            <w:r>
              <w:t xml:space="preserve"> enforced for all water rights derived from the Community Planning Area.  </w:t>
            </w:r>
          </w:p>
        </w:tc>
        <w:tc>
          <w:tcPr>
            <w:tcW w:w="2077" w:type="dxa"/>
            <w:vAlign w:val="bottom"/>
          </w:tcPr>
          <w:p w14:paraId="4DC341B2" w14:textId="7FA2DC62" w:rsidR="00EF1200" w:rsidRDefault="00EF1200" w:rsidP="00EF1200">
            <w:pPr>
              <w:spacing w:after="160" w:line="259" w:lineRule="auto"/>
              <w:ind w:left="0" w:right="0" w:firstLine="0"/>
              <w:jc w:val="left"/>
              <w:rPr>
                <w:b/>
                <w:bCs/>
                <w:u w:val="single"/>
              </w:rPr>
            </w:pPr>
            <w:r>
              <w:t>Existing Conditions   </w:t>
            </w:r>
          </w:p>
        </w:tc>
        <w:tc>
          <w:tcPr>
            <w:tcW w:w="2209" w:type="dxa"/>
            <w:vAlign w:val="bottom"/>
          </w:tcPr>
          <w:p w14:paraId="56BC175D" w14:textId="25ED992F" w:rsidR="00EF1200" w:rsidRDefault="00EF1200" w:rsidP="00EF1200">
            <w:pPr>
              <w:spacing w:after="160" w:line="259" w:lineRule="auto"/>
              <w:ind w:left="0" w:right="0" w:firstLine="0"/>
              <w:jc w:val="left"/>
              <w:rPr>
                <w:b/>
                <w:bCs/>
                <w:u w:val="single"/>
              </w:rPr>
            </w:pPr>
            <w:r>
              <w:t>Acequia Associations, </w:t>
            </w:r>
            <w:r>
              <w:rPr>
                <w:rStyle w:val="font121"/>
                <w:strike/>
              </w:rPr>
              <w:t>LC/LC Community Organization</w:t>
            </w:r>
            <w:r>
              <w:rPr>
                <w:rStyle w:val="font111"/>
              </w:rPr>
              <w:t xml:space="preserve"> LCVA</w:t>
            </w:r>
          </w:p>
        </w:tc>
        <w:tc>
          <w:tcPr>
            <w:tcW w:w="909" w:type="dxa"/>
            <w:vAlign w:val="bottom"/>
          </w:tcPr>
          <w:p w14:paraId="08D93DF4" w14:textId="271A6409" w:rsidR="00EF1200" w:rsidRDefault="00EF1200" w:rsidP="00EF1200">
            <w:pPr>
              <w:spacing w:after="160" w:line="259" w:lineRule="auto"/>
              <w:ind w:left="0" w:right="0" w:firstLine="0"/>
              <w:jc w:val="left"/>
              <w:rPr>
                <w:b/>
                <w:bCs/>
                <w:u w:val="single"/>
              </w:rPr>
            </w:pPr>
            <w:r>
              <w:rPr>
                <w:color w:val="FF0000"/>
              </w:rPr>
              <w:t>1-2 years</w:t>
            </w:r>
          </w:p>
        </w:tc>
        <w:tc>
          <w:tcPr>
            <w:tcW w:w="2654" w:type="dxa"/>
            <w:vAlign w:val="bottom"/>
          </w:tcPr>
          <w:p w14:paraId="112A7416" w14:textId="3A7C7D72" w:rsidR="00EF1200" w:rsidRDefault="00EF1200" w:rsidP="00EF1200">
            <w:pPr>
              <w:spacing w:after="160" w:line="259" w:lineRule="auto"/>
              <w:ind w:left="0" w:right="0" w:firstLine="0"/>
              <w:jc w:val="left"/>
              <w:rPr>
                <w:b/>
                <w:bCs/>
                <w:u w:val="single"/>
              </w:rPr>
            </w:pPr>
            <w:r>
              <w:rPr>
                <w:color w:val="FF0000"/>
              </w:rPr>
              <w:t>?</w:t>
            </w:r>
          </w:p>
        </w:tc>
      </w:tr>
      <w:tr w:rsidR="00EF1200" w14:paraId="70FDEF3A" w14:textId="77777777" w:rsidTr="00EF1200">
        <w:tc>
          <w:tcPr>
            <w:tcW w:w="510" w:type="dxa"/>
            <w:vAlign w:val="bottom"/>
          </w:tcPr>
          <w:p w14:paraId="31A9D743" w14:textId="54E53F87" w:rsidR="00EF1200" w:rsidRDefault="00EF1200" w:rsidP="00EF1200">
            <w:pPr>
              <w:spacing w:after="160" w:line="259" w:lineRule="auto"/>
              <w:ind w:left="0" w:right="0" w:firstLine="0"/>
              <w:jc w:val="left"/>
              <w:rPr>
                <w:b/>
                <w:bCs/>
                <w:u w:val="single"/>
              </w:rPr>
            </w:pPr>
            <w:r>
              <w:lastRenderedPageBreak/>
              <w:t>13</w:t>
            </w:r>
          </w:p>
        </w:tc>
        <w:tc>
          <w:tcPr>
            <w:tcW w:w="1986" w:type="dxa"/>
            <w:vAlign w:val="bottom"/>
          </w:tcPr>
          <w:p w14:paraId="5BB3F00B" w14:textId="79C2F1F6" w:rsidR="00EF1200" w:rsidRDefault="00EF1200" w:rsidP="00EF1200">
            <w:pPr>
              <w:spacing w:after="160" w:line="259" w:lineRule="auto"/>
              <w:ind w:left="0" w:right="0" w:firstLine="0"/>
              <w:jc w:val="left"/>
              <w:rPr>
                <w:b/>
                <w:bCs/>
                <w:u w:val="single"/>
              </w:rPr>
            </w:pPr>
            <w:r>
              <w:t xml:space="preserve">Develop accurate population estimates for the La Cienega and La </w:t>
            </w:r>
            <w:proofErr w:type="spellStart"/>
            <w:r>
              <w:t>Cieneguilla</w:t>
            </w:r>
            <w:proofErr w:type="spellEnd"/>
            <w:r>
              <w:t xml:space="preserve"> Community Planning Area. These population figures will be used in conjunction with a water budget for the planning area to determine potential population impacts on local water resources and the development of realistic water availability estimates to guide future land use decisions. This study should be completed no more than 3 years from the date that the Plan is adopted  </w:t>
            </w:r>
          </w:p>
        </w:tc>
        <w:tc>
          <w:tcPr>
            <w:tcW w:w="2077" w:type="dxa"/>
            <w:vAlign w:val="bottom"/>
          </w:tcPr>
          <w:p w14:paraId="210CB382" w14:textId="46C954FD" w:rsidR="00EF1200" w:rsidRDefault="00EF1200" w:rsidP="00EF1200">
            <w:pPr>
              <w:spacing w:after="160" w:line="259" w:lineRule="auto"/>
              <w:ind w:left="0" w:right="0" w:firstLine="0"/>
              <w:jc w:val="left"/>
              <w:rPr>
                <w:b/>
                <w:bCs/>
                <w:u w:val="single"/>
              </w:rPr>
            </w:pPr>
            <w:r>
              <w:t>Existing Conditions   </w:t>
            </w:r>
          </w:p>
        </w:tc>
        <w:tc>
          <w:tcPr>
            <w:tcW w:w="2209" w:type="dxa"/>
            <w:vAlign w:val="bottom"/>
          </w:tcPr>
          <w:p w14:paraId="7F4F5013" w14:textId="34CE5A08" w:rsidR="00EF1200" w:rsidRDefault="00EF1200" w:rsidP="00EF1200">
            <w:pPr>
              <w:spacing w:after="160" w:line="259" w:lineRule="auto"/>
              <w:ind w:left="0" w:right="0" w:firstLine="0"/>
              <w:jc w:val="left"/>
              <w:rPr>
                <w:b/>
                <w:bCs/>
                <w:u w:val="single"/>
              </w:rPr>
            </w:pPr>
            <w:r>
              <w:t xml:space="preserve">Acequia Associations, </w:t>
            </w:r>
            <w:r>
              <w:rPr>
                <w:rStyle w:val="font121"/>
                <w:strike/>
              </w:rPr>
              <w:t>LC/LC Community Organization</w:t>
            </w:r>
            <w:r>
              <w:rPr>
                <w:rStyle w:val="font111"/>
              </w:rPr>
              <w:t xml:space="preserve"> LCVA, County Planning, NM OSE</w:t>
            </w:r>
          </w:p>
        </w:tc>
        <w:tc>
          <w:tcPr>
            <w:tcW w:w="909" w:type="dxa"/>
            <w:vAlign w:val="bottom"/>
          </w:tcPr>
          <w:p w14:paraId="20BFDE8B" w14:textId="6B60C2DD" w:rsidR="00EF1200" w:rsidRDefault="00EF1200" w:rsidP="00EF1200">
            <w:pPr>
              <w:spacing w:after="160" w:line="259" w:lineRule="auto"/>
              <w:ind w:left="0" w:right="0" w:firstLine="0"/>
              <w:jc w:val="left"/>
              <w:rPr>
                <w:b/>
                <w:bCs/>
                <w:u w:val="single"/>
              </w:rPr>
            </w:pPr>
            <w:r>
              <w:rPr>
                <w:color w:val="FF0000"/>
              </w:rPr>
              <w:t>1 year</w:t>
            </w:r>
          </w:p>
        </w:tc>
        <w:tc>
          <w:tcPr>
            <w:tcW w:w="2654" w:type="dxa"/>
            <w:vAlign w:val="bottom"/>
          </w:tcPr>
          <w:p w14:paraId="7BC934DD" w14:textId="7A208FF1" w:rsidR="00EF1200" w:rsidRDefault="00EF1200" w:rsidP="00EF1200">
            <w:pPr>
              <w:spacing w:after="160" w:line="259" w:lineRule="auto"/>
              <w:ind w:left="0" w:right="0" w:firstLine="0"/>
              <w:jc w:val="left"/>
              <w:rPr>
                <w:b/>
                <w:bCs/>
                <w:u w:val="single"/>
              </w:rPr>
            </w:pPr>
            <w:r>
              <w:rPr>
                <w:color w:val="FF0000"/>
              </w:rPr>
              <w:t xml:space="preserve">County Planning Staff may be able to complete this as an internal study and may be able to remove this as </w:t>
            </w:r>
            <w:proofErr w:type="gramStart"/>
            <w:r>
              <w:rPr>
                <w:color w:val="FF0000"/>
              </w:rPr>
              <w:t>a</w:t>
            </w:r>
            <w:proofErr w:type="gramEnd"/>
            <w:r>
              <w:rPr>
                <w:color w:val="FF0000"/>
              </w:rPr>
              <w:t xml:space="preserve"> Implementation Matrix item.</w:t>
            </w:r>
          </w:p>
        </w:tc>
      </w:tr>
    </w:tbl>
    <w:p w14:paraId="64E6E076" w14:textId="5A341528" w:rsidR="00EF1200" w:rsidRDefault="00EF1200">
      <w:pPr>
        <w:spacing w:after="160" w:line="259" w:lineRule="auto"/>
        <w:ind w:left="0" w:right="0" w:firstLine="0"/>
        <w:jc w:val="left"/>
        <w:rPr>
          <w:b/>
          <w:bCs/>
          <w:u w:val="single"/>
        </w:rPr>
      </w:pPr>
    </w:p>
    <w:p w14:paraId="4EBB067E" w14:textId="77777777" w:rsidR="00EF1200" w:rsidRDefault="00EF1200">
      <w:pPr>
        <w:spacing w:after="160" w:line="259" w:lineRule="auto"/>
        <w:ind w:left="0" w:right="0" w:firstLine="0"/>
        <w:jc w:val="left"/>
        <w:rPr>
          <w:b/>
          <w:bCs/>
          <w:u w:val="single"/>
        </w:rPr>
      </w:pPr>
      <w:r>
        <w:rPr>
          <w:b/>
          <w:bCs/>
          <w:u w:val="single"/>
        </w:rPr>
        <w:br w:type="page"/>
      </w:r>
    </w:p>
    <w:p w14:paraId="43569050" w14:textId="1DE0A8DE" w:rsidR="00EF1200" w:rsidRDefault="00EF1200" w:rsidP="7990274F">
      <w:pPr>
        <w:spacing w:line="240" w:lineRule="auto"/>
        <w:jc w:val="center"/>
        <w:rPr>
          <w:b/>
          <w:bCs/>
          <w:u w:val="single"/>
        </w:rPr>
      </w:pPr>
      <w:r w:rsidRPr="7990274F">
        <w:rPr>
          <w:b/>
          <w:bCs/>
          <w:u w:val="single"/>
        </w:rPr>
        <w:lastRenderedPageBreak/>
        <w:t>GOALS BY ELEMENT</w:t>
      </w:r>
      <w:r>
        <w:br/>
      </w:r>
      <w:proofErr w:type="gramStart"/>
      <w:r w:rsidRPr="7990274F">
        <w:rPr>
          <w:i/>
          <w:iCs/>
          <w:color w:val="FF0000"/>
        </w:rPr>
        <w:t>note:</w:t>
      </w:r>
      <w:proofErr w:type="gramEnd"/>
      <w:r w:rsidRPr="7990274F">
        <w:rPr>
          <w:i/>
          <w:iCs/>
          <w:color w:val="FF0000"/>
        </w:rPr>
        <w:t xml:space="preserve"> new language is denoted by red lines</w:t>
      </w:r>
    </w:p>
    <w:p w14:paraId="6AEB2015" w14:textId="77777777" w:rsidR="00EF1200" w:rsidRDefault="00EF1200" w:rsidP="5FB0CF8B">
      <w:pPr>
        <w:jc w:val="center"/>
        <w:rPr>
          <w:b/>
          <w:bCs/>
          <w:u w:val="single"/>
        </w:rPr>
      </w:pPr>
      <w:r w:rsidRPr="5FB0CF8B">
        <w:rPr>
          <w:b/>
          <w:bCs/>
          <w:u w:val="single"/>
        </w:rPr>
        <w:t>Land Use</w:t>
      </w:r>
    </w:p>
    <w:p w14:paraId="593AA95B" w14:textId="77777777" w:rsidR="00EF1200" w:rsidRDefault="00EF1200" w:rsidP="46B8C851">
      <w:pPr>
        <w:rPr>
          <w:color w:val="FF0000"/>
        </w:rPr>
      </w:pPr>
      <w:r w:rsidRPr="79AEF5B7">
        <w:rPr>
          <w:color w:val="FF0000"/>
        </w:rPr>
        <w:t xml:space="preserve">Goal 11: </w:t>
      </w:r>
      <w:r w:rsidRPr="79AEF5B7">
        <w:rPr>
          <w:color w:val="000000" w:themeColor="text1"/>
        </w:rPr>
        <w:t>Create a land use plan</w:t>
      </w:r>
      <w:ins w:id="779" w:author="Nathaniel Crail" w:date="2024-11-20T16:34:00Z">
        <w:r w:rsidRPr="79AEF5B7">
          <w:rPr>
            <w:color w:val="000000" w:themeColor="text1"/>
          </w:rPr>
          <w:t xml:space="preserve"> that recognizes the hydrologic area</w:t>
        </w:r>
      </w:ins>
      <w:ins w:id="780" w:author="Nathaniel Crail" w:date="2024-11-20T16:35:00Z">
        <w:r w:rsidRPr="79AEF5B7">
          <w:rPr>
            <w:color w:val="000000" w:themeColor="text1"/>
          </w:rPr>
          <w:t xml:space="preserve"> and aims</w:t>
        </w:r>
      </w:ins>
      <w:r w:rsidRPr="79AEF5B7">
        <w:rPr>
          <w:color w:val="000000" w:themeColor="text1"/>
        </w:rPr>
        <w:t xml:space="preserve"> to protect the natural and historical resources and rural character of </w:t>
      </w:r>
      <w:del w:id="781" w:author="Nathaniel Crail" w:date="2024-11-18T07:35:00Z">
        <w:r w:rsidRPr="79AEF5B7" w:rsidDel="722922AD">
          <w:rPr>
            <w:color w:val="000000" w:themeColor="text1"/>
          </w:rPr>
          <w:delText>the communities in the La Cienega Valley</w:delText>
        </w:r>
      </w:del>
      <w:ins w:id="782" w:author="Nathaniel Crail" w:date="2024-11-18T07:35:00Z">
        <w:r w:rsidRPr="79AEF5B7">
          <w:rPr>
            <w:color w:val="000000" w:themeColor="text1"/>
          </w:rPr>
          <w:t xml:space="preserve">La Cienega and La </w:t>
        </w:r>
        <w:proofErr w:type="spellStart"/>
        <w:r w:rsidRPr="79AEF5B7">
          <w:rPr>
            <w:color w:val="000000" w:themeColor="text1"/>
          </w:rPr>
          <w:t>Cieneguilla</w:t>
        </w:r>
      </w:ins>
      <w:proofErr w:type="spellEnd"/>
      <w:ins w:id="783" w:author="Nathaniel Crail" w:date="2024-11-20T16:35:00Z">
        <w:r w:rsidRPr="79AEF5B7">
          <w:rPr>
            <w:color w:val="000000" w:themeColor="text1"/>
          </w:rPr>
          <w:t xml:space="preserve"> planning area</w:t>
        </w:r>
      </w:ins>
      <w:r w:rsidRPr="79AEF5B7">
        <w:rPr>
          <w:color w:val="000000" w:themeColor="text1"/>
        </w:rPr>
        <w:t xml:space="preserve"> while at the same time position the communit</w:t>
      </w:r>
      <w:del w:id="784" w:author="Nathaniel Crail" w:date="2024-11-18T07:35:00Z">
        <w:r w:rsidRPr="79AEF5B7" w:rsidDel="722922AD">
          <w:rPr>
            <w:color w:val="000000" w:themeColor="text1"/>
          </w:rPr>
          <w:delText>y</w:delText>
        </w:r>
      </w:del>
      <w:ins w:id="785" w:author="Nathaniel Crail" w:date="2024-11-18T07:35:00Z">
        <w:r w:rsidRPr="79AEF5B7">
          <w:rPr>
            <w:color w:val="000000" w:themeColor="text1"/>
          </w:rPr>
          <w:t>ies</w:t>
        </w:r>
      </w:ins>
      <w:r w:rsidRPr="79AEF5B7">
        <w:rPr>
          <w:color w:val="000000" w:themeColor="text1"/>
        </w:rPr>
        <w:t xml:space="preserve"> to </w:t>
      </w:r>
      <w:r w:rsidRPr="79AEF5B7">
        <w:rPr>
          <w:color w:val="000000" w:themeColor="text1"/>
          <w:highlight w:val="yellow"/>
        </w:rPr>
        <w:t>leverage</w:t>
      </w:r>
      <w:r w:rsidRPr="79AEF5B7">
        <w:rPr>
          <w:color w:val="000000" w:themeColor="text1"/>
        </w:rPr>
        <w:t xml:space="preserve"> </w:t>
      </w:r>
      <w:del w:id="786" w:author="Nathaniel Crail" w:date="2024-11-18T07:35:00Z">
        <w:r w:rsidRPr="79AEF5B7" w:rsidDel="722922AD">
          <w:rPr>
            <w:color w:val="000000" w:themeColor="text1"/>
          </w:rPr>
          <w:delText>its</w:delText>
        </w:r>
      </w:del>
      <w:ins w:id="787" w:author="Nathaniel Crail" w:date="2024-11-18T07:35:00Z">
        <w:r w:rsidRPr="79AEF5B7">
          <w:rPr>
            <w:color w:val="000000" w:themeColor="text1"/>
          </w:rPr>
          <w:t>their</w:t>
        </w:r>
      </w:ins>
      <w:r w:rsidRPr="79AEF5B7">
        <w:rPr>
          <w:color w:val="000000" w:themeColor="text1"/>
        </w:rPr>
        <w:t xml:space="preserve"> location adjacent to regional and interstate highway systems, regional transit systems and the airport to increase economic viability. </w:t>
      </w:r>
      <w:r w:rsidRPr="79AEF5B7">
        <w:t xml:space="preserve"> </w:t>
      </w:r>
      <w:ins w:id="788" w:author="Nathaniel Crail" w:date="2024-11-19T02:18:00Z">
        <w:r w:rsidRPr="79AEF5B7">
          <w:rPr>
            <w:color w:val="FF0000"/>
          </w:rPr>
          <w:t>(originally on page 74)</w:t>
        </w:r>
      </w:ins>
    </w:p>
    <w:p w14:paraId="3A7FFF45" w14:textId="77777777" w:rsidR="00EF1200" w:rsidRDefault="00EF1200" w:rsidP="391C0686"/>
    <w:p w14:paraId="5B70D388" w14:textId="77777777" w:rsidR="00EF1200" w:rsidRDefault="00EF1200" w:rsidP="46B8C851">
      <w:pPr>
        <w:jc w:val="center"/>
        <w:rPr>
          <w:b/>
          <w:bCs/>
          <w:u w:val="single"/>
        </w:rPr>
      </w:pPr>
      <w:r w:rsidRPr="46B8C851">
        <w:rPr>
          <w:b/>
          <w:bCs/>
          <w:u w:val="single"/>
        </w:rPr>
        <w:t>Economic Development</w:t>
      </w:r>
    </w:p>
    <w:p w14:paraId="126FDD9A" w14:textId="77777777" w:rsidR="00EF1200" w:rsidRDefault="00EF1200" w:rsidP="76B40B03">
      <w:pPr>
        <w:rPr>
          <w:color w:val="FF0000"/>
        </w:rPr>
      </w:pPr>
      <w:r w:rsidRPr="76B40B03">
        <w:rPr>
          <w:i/>
          <w:iCs/>
          <w:color w:val="FF0000"/>
        </w:rPr>
        <w:t>There are no Economic Development-specific goals in the 2015 Plan.</w:t>
      </w:r>
      <w:r>
        <w:br/>
      </w:r>
      <w:ins w:id="789" w:author="Nathaniel Crail" w:date="2024-11-18T07:36:00Z">
        <w:r w:rsidRPr="76B40B03">
          <w:rPr>
            <w:color w:val="FF0000"/>
          </w:rPr>
          <w:t xml:space="preserve">Goal 13: </w:t>
        </w:r>
      </w:ins>
      <w:ins w:id="790" w:author="Nathaniel Crail" w:date="2024-11-18T07:37:00Z">
        <w:r w:rsidRPr="76B40B03">
          <w:rPr>
            <w:color w:val="FF0000"/>
          </w:rPr>
          <w:t xml:space="preserve">Enhance </w:t>
        </w:r>
      </w:ins>
      <w:ins w:id="791" w:author="Nathaniel Crail" w:date="2024-11-20T16:37:00Z">
        <w:r w:rsidRPr="76B40B03">
          <w:rPr>
            <w:color w:val="FF0000"/>
          </w:rPr>
          <w:t>economic development that is respectful of historic traditions and natural resources.</w:t>
        </w:r>
      </w:ins>
    </w:p>
    <w:p w14:paraId="68952493" w14:textId="77777777" w:rsidR="00EF1200" w:rsidRDefault="00EF1200" w:rsidP="7990274F">
      <w:pPr>
        <w:spacing w:line="240" w:lineRule="auto"/>
        <w:jc w:val="center"/>
        <w:rPr>
          <w:b/>
          <w:bCs/>
          <w:u w:val="single"/>
        </w:rPr>
      </w:pPr>
      <w:r w:rsidRPr="7990274F">
        <w:rPr>
          <w:b/>
          <w:bCs/>
          <w:u w:val="single"/>
        </w:rPr>
        <w:t>Agriculture and Ranching</w:t>
      </w:r>
    </w:p>
    <w:p w14:paraId="3CA90E1E" w14:textId="77777777" w:rsidR="00EF1200" w:rsidRDefault="00EF1200" w:rsidP="76B40B03">
      <w:pPr>
        <w:spacing w:line="240" w:lineRule="auto"/>
        <w:ind w:left="-14"/>
        <w:rPr>
          <w:color w:val="000000" w:themeColor="text1"/>
        </w:rPr>
      </w:pPr>
      <w:r w:rsidRPr="76B40B03">
        <w:rPr>
          <w:color w:val="000000" w:themeColor="text1"/>
        </w:rPr>
        <w:t xml:space="preserve">Goal 3: </w:t>
      </w:r>
      <w:r w:rsidRPr="76B40B03">
        <w:rPr>
          <w:color w:val="FF0000"/>
          <w:u w:val="single"/>
        </w:rPr>
        <w:t xml:space="preserve">Support, </w:t>
      </w:r>
      <w:proofErr w:type="spellStart"/>
      <w:r w:rsidRPr="76B40B03">
        <w:rPr>
          <w:color w:val="FF0000"/>
          <w:u w:val="single"/>
        </w:rPr>
        <w:t>m</w:t>
      </w:r>
      <w:r w:rsidRPr="76B40B03">
        <w:rPr>
          <w:strike/>
          <w:color w:val="FF0000"/>
        </w:rPr>
        <w:t>M</w:t>
      </w:r>
      <w:r w:rsidRPr="76B40B03">
        <w:rPr>
          <w:color w:val="000000" w:themeColor="text1"/>
        </w:rPr>
        <w:t>aintain</w:t>
      </w:r>
      <w:proofErr w:type="spellEnd"/>
      <w:r w:rsidRPr="76B40B03">
        <w:rPr>
          <w:color w:val="000000" w:themeColor="text1"/>
          <w:u w:val="single"/>
        </w:rPr>
        <w:t>,</w:t>
      </w:r>
      <w:r w:rsidRPr="76B40B03">
        <w:rPr>
          <w:color w:val="000000" w:themeColor="text1"/>
        </w:rPr>
        <w:t xml:space="preserve"> and expand agriculture in </w:t>
      </w:r>
      <w:r w:rsidRPr="76B40B03">
        <w:rPr>
          <w:strike/>
          <w:color w:val="FF0000"/>
        </w:rPr>
        <w:t xml:space="preserve">the plan </w:t>
      </w:r>
      <w:proofErr w:type="spellStart"/>
      <w:r w:rsidRPr="76B40B03">
        <w:rPr>
          <w:strike/>
          <w:color w:val="FF0000"/>
        </w:rPr>
        <w:t>area</w:t>
      </w:r>
      <w:r w:rsidRPr="76B40B03">
        <w:rPr>
          <w:color w:val="FF0000"/>
          <w:u w:val="single"/>
        </w:rPr>
        <w:t>La</w:t>
      </w:r>
      <w:proofErr w:type="spellEnd"/>
      <w:r w:rsidRPr="76B40B03">
        <w:rPr>
          <w:color w:val="FF0000"/>
          <w:u w:val="single"/>
        </w:rPr>
        <w:t xml:space="preserve"> Cienega and La </w:t>
      </w:r>
      <w:proofErr w:type="spellStart"/>
      <w:r w:rsidRPr="76B40B03">
        <w:rPr>
          <w:color w:val="FF0000"/>
          <w:u w:val="single"/>
        </w:rPr>
        <w:t>Cieneguilla</w:t>
      </w:r>
      <w:proofErr w:type="spellEnd"/>
      <w:ins w:id="792" w:author="Nathaniel Crail" w:date="2024-11-20T16:35:00Z">
        <w:r w:rsidRPr="76B40B03">
          <w:rPr>
            <w:color w:val="FF0000"/>
            <w:u w:val="single"/>
          </w:rPr>
          <w:t xml:space="preserve"> planning area</w:t>
        </w:r>
      </w:ins>
      <w:r w:rsidRPr="76B40B03">
        <w:rPr>
          <w:color w:val="000000" w:themeColor="text1"/>
        </w:rPr>
        <w:t xml:space="preserve">. </w:t>
      </w:r>
    </w:p>
    <w:p w14:paraId="3C8F7242" w14:textId="77777777" w:rsidR="00EF1200" w:rsidRDefault="00EF1200" w:rsidP="7990274F">
      <w:pPr>
        <w:ind w:left="-4" w:hanging="10"/>
        <w:rPr>
          <w:color w:val="000000" w:themeColor="text1"/>
        </w:rPr>
      </w:pPr>
    </w:p>
    <w:p w14:paraId="661F3440" w14:textId="77777777" w:rsidR="00EF1200" w:rsidRDefault="00EF1200" w:rsidP="5FB0CF8B">
      <w:pPr>
        <w:jc w:val="center"/>
        <w:rPr>
          <w:b/>
          <w:bCs/>
          <w:u w:val="single"/>
        </w:rPr>
      </w:pPr>
      <w:r w:rsidRPr="5FB0CF8B">
        <w:rPr>
          <w:b/>
          <w:bCs/>
          <w:u w:val="single"/>
        </w:rPr>
        <w:t>Open Space</w:t>
      </w:r>
    </w:p>
    <w:p w14:paraId="56247921" w14:textId="77777777" w:rsidR="00EF1200" w:rsidRDefault="00EF1200" w:rsidP="7990274F">
      <w:r>
        <w:t>Goal 9: Ensure that parks, open spaces and trails in the community reflect and support community values.</w:t>
      </w:r>
    </w:p>
    <w:p w14:paraId="5047C6D2" w14:textId="77777777" w:rsidR="00EF1200" w:rsidRDefault="00EF1200" w:rsidP="5FB0CF8B">
      <w:pPr>
        <w:jc w:val="center"/>
        <w:rPr>
          <w:b/>
          <w:bCs/>
          <w:u w:val="single"/>
        </w:rPr>
      </w:pPr>
      <w:r w:rsidRPr="5FB0CF8B">
        <w:rPr>
          <w:b/>
          <w:bCs/>
          <w:u w:val="single"/>
        </w:rPr>
        <w:t>Public Safety</w:t>
      </w:r>
    </w:p>
    <w:p w14:paraId="6CA34C57" w14:textId="77777777" w:rsidR="00EF1200" w:rsidRDefault="00EF1200" w:rsidP="7990274F">
      <w:r>
        <w:t>Goal 7: Create a fire protection network for the entire community</w:t>
      </w:r>
      <w:ins w:id="793" w:author="Nathaniel Crail" w:date="2024-11-19T06:59:00Z">
        <w:r>
          <w:t>.</w:t>
        </w:r>
      </w:ins>
    </w:p>
    <w:p w14:paraId="4FB48E94" w14:textId="77777777" w:rsidR="00EF1200" w:rsidRDefault="00EF1200" w:rsidP="5FB0CF8B">
      <w:pPr>
        <w:jc w:val="center"/>
        <w:rPr>
          <w:b/>
          <w:bCs/>
          <w:u w:val="single"/>
        </w:rPr>
      </w:pPr>
      <w:r w:rsidRPr="5FB0CF8B">
        <w:rPr>
          <w:b/>
          <w:bCs/>
          <w:u w:val="single"/>
        </w:rPr>
        <w:t>Transportation</w:t>
      </w:r>
    </w:p>
    <w:p w14:paraId="5CCEB009" w14:textId="77777777" w:rsidR="00EF1200" w:rsidRDefault="00EF1200" w:rsidP="391C0686">
      <w:r>
        <w:t>Goal 4: Develop a transportation system that provides for community mobility and safety.</w:t>
      </w:r>
    </w:p>
    <w:p w14:paraId="0044352C" w14:textId="77777777" w:rsidR="00EF1200" w:rsidRDefault="00EF1200" w:rsidP="7990274F">
      <w:r>
        <w:t xml:space="preserve">Goal 8: Enhance compatibility between the airport and </w:t>
      </w:r>
      <w:del w:id="794" w:author="Nathaniel Crail" w:date="2024-11-18T07:32:00Z">
        <w:r w:rsidDel="418409C0">
          <w:delText>plan area</w:delText>
        </w:r>
      </w:del>
      <w:ins w:id="795" w:author="Nathaniel Crail" w:date="2024-11-18T07:32:00Z">
        <w:r>
          <w:t>community</w:t>
        </w:r>
      </w:ins>
      <w:r>
        <w:t>.</w:t>
      </w:r>
    </w:p>
    <w:p w14:paraId="53B87BAD" w14:textId="77777777" w:rsidR="00EF1200" w:rsidRDefault="00EF1200" w:rsidP="5FB0CF8B">
      <w:pPr>
        <w:jc w:val="center"/>
        <w:rPr>
          <w:b/>
          <w:bCs/>
          <w:u w:val="single"/>
        </w:rPr>
      </w:pPr>
      <w:r w:rsidRPr="5FB0CF8B">
        <w:rPr>
          <w:b/>
          <w:bCs/>
          <w:u w:val="single"/>
        </w:rPr>
        <w:t>Water</w:t>
      </w:r>
    </w:p>
    <w:p w14:paraId="676D7982" w14:textId="77777777" w:rsidR="00EF1200" w:rsidRDefault="00EF1200" w:rsidP="5FB0CF8B">
      <w:r w:rsidRPr="5FB0CF8B">
        <w:t>Goal 1: Ensure a sustainable, fresh water supply for the community.</w:t>
      </w:r>
    </w:p>
    <w:p w14:paraId="6DDB5A66" w14:textId="77777777" w:rsidR="00EF1200" w:rsidRDefault="00EF1200" w:rsidP="7990274F">
      <w:r w:rsidRPr="7990274F">
        <w:t>Goal 2: Protect the quality of surface and ground water.</w:t>
      </w:r>
    </w:p>
    <w:p w14:paraId="1327E3A8" w14:textId="77777777" w:rsidR="00EF1200" w:rsidRDefault="00EF1200" w:rsidP="5FB0CF8B">
      <w:pPr>
        <w:jc w:val="center"/>
      </w:pPr>
      <w:r w:rsidRPr="5FB0CF8B">
        <w:rPr>
          <w:b/>
          <w:bCs/>
          <w:u w:val="single"/>
        </w:rPr>
        <w:t>Community Services</w:t>
      </w:r>
    </w:p>
    <w:p w14:paraId="7C556D62" w14:textId="77777777" w:rsidR="00EF1200" w:rsidRDefault="00EF1200" w:rsidP="5FB0CF8B">
      <w:r>
        <w:t>Goal 5: Ensure adequate utility services that do not undermine the plan area’s rural character.</w:t>
      </w:r>
    </w:p>
    <w:p w14:paraId="74524222" w14:textId="77777777" w:rsidR="00EF1200" w:rsidRDefault="00EF1200" w:rsidP="5FB0CF8B">
      <w:r>
        <w:t>Goal 6: Ensure solid waste is appropriately disposed.</w:t>
      </w:r>
    </w:p>
    <w:p w14:paraId="12C0042C" w14:textId="77777777" w:rsidR="00EF1200" w:rsidRDefault="00EF1200" w:rsidP="5FB0CF8B">
      <w:r>
        <w:t>Goal 10: Ensure the availability of community facilities to serve the planning area’s diverse and growing population.</w:t>
      </w:r>
    </w:p>
    <w:p w14:paraId="6B6CBC29" w14:textId="77777777" w:rsidR="00EF1200" w:rsidRPr="00332D3C" w:rsidRDefault="00EF1200" w:rsidP="46B8C851">
      <w:pPr>
        <w:jc w:val="center"/>
        <w:rPr>
          <w:b/>
          <w:bCs/>
          <w:color w:val="FF0000"/>
          <w:u w:val="single"/>
        </w:rPr>
      </w:pPr>
      <w:r w:rsidRPr="00332D3C">
        <w:rPr>
          <w:b/>
          <w:bCs/>
          <w:color w:val="FF0000"/>
          <w:u w:val="single"/>
        </w:rPr>
        <w:t>Governance</w:t>
      </w:r>
    </w:p>
    <w:p w14:paraId="457B693B" w14:textId="77777777" w:rsidR="00EF1200" w:rsidRDefault="00EF1200" w:rsidP="391C0686">
      <w:pPr>
        <w:rPr>
          <w:color w:val="FF0000"/>
        </w:rPr>
      </w:pPr>
      <w:r w:rsidRPr="5FB0CF8B">
        <w:rPr>
          <w:color w:val="FF0000"/>
        </w:rPr>
        <w:t xml:space="preserve">Goal 12: Ensure implementation of the plan by maintaining regular planning committee meetings. </w:t>
      </w:r>
    </w:p>
    <w:p w14:paraId="2A80CB7C" w14:textId="77777777" w:rsidR="00EF1200" w:rsidRDefault="00EF1200" w:rsidP="7990274F"/>
    <w:p w14:paraId="2A0B1FBA" w14:textId="77777777" w:rsidR="00EF1200" w:rsidRDefault="00EF1200" w:rsidP="79AEF5B7">
      <w:pPr>
        <w:jc w:val="center"/>
      </w:pPr>
    </w:p>
    <w:p w14:paraId="07CCE795" w14:textId="77777777" w:rsidR="00EF1200" w:rsidRDefault="00EF1200" w:rsidP="79AEF5B7">
      <w:pPr>
        <w:jc w:val="center"/>
        <w:rPr>
          <w:b/>
          <w:bCs/>
          <w:u w:val="single"/>
        </w:rPr>
      </w:pPr>
      <w:r w:rsidRPr="79AEF5B7">
        <w:rPr>
          <w:b/>
          <w:bCs/>
          <w:u w:val="single"/>
        </w:rPr>
        <w:t>GOALS, STRATEGIES, &amp; ACTIONS BY ELEMENT</w:t>
      </w:r>
    </w:p>
    <w:p w14:paraId="5ADCFDC5" w14:textId="77777777" w:rsidR="00EF1200" w:rsidRDefault="00EF1200" w:rsidP="391C0686">
      <w:pPr>
        <w:jc w:val="center"/>
      </w:pPr>
      <w:r w:rsidRPr="391C0686">
        <w:rPr>
          <w:i/>
          <w:iCs/>
          <w:color w:val="FF0000"/>
        </w:rPr>
        <w:t>any new language will be denoted by red lines</w:t>
      </w:r>
    </w:p>
    <w:p w14:paraId="6B0042B5" w14:textId="77777777" w:rsidR="00EF1200" w:rsidRDefault="00EF1200" w:rsidP="5FB0CF8B">
      <w:pPr>
        <w:jc w:val="center"/>
        <w:rPr>
          <w:b/>
          <w:bCs/>
          <w:u w:val="single"/>
        </w:rPr>
      </w:pPr>
      <w:r w:rsidRPr="46B8C851">
        <w:rPr>
          <w:b/>
          <w:bCs/>
          <w:u w:val="single"/>
        </w:rPr>
        <w:t>Land Use</w:t>
      </w:r>
    </w:p>
    <w:p w14:paraId="040C1949" w14:textId="77777777" w:rsidR="00EF1200" w:rsidRDefault="00EF1200" w:rsidP="7990274F">
      <w:pPr>
        <w:rPr>
          <w:b/>
          <w:bCs/>
          <w:color w:val="FF0000"/>
        </w:rPr>
      </w:pPr>
      <w:r w:rsidRPr="79AEF5B7">
        <w:rPr>
          <w:b/>
          <w:bCs/>
          <w:color w:val="FF0000"/>
        </w:rPr>
        <w:t xml:space="preserve">Goal 11: </w:t>
      </w:r>
      <w:r w:rsidRPr="79AEF5B7">
        <w:rPr>
          <w:b/>
          <w:bCs/>
          <w:color w:val="000000" w:themeColor="text1"/>
        </w:rPr>
        <w:t>Create a land use plan</w:t>
      </w:r>
      <w:ins w:id="796" w:author="Nathaniel Crail" w:date="2024-12-17T22:11:00Z">
        <w:r w:rsidRPr="79AEF5B7">
          <w:rPr>
            <w:b/>
            <w:bCs/>
            <w:color w:val="000000" w:themeColor="text1"/>
          </w:rPr>
          <w:t xml:space="preserve"> </w:t>
        </w:r>
        <w:r w:rsidRPr="79AEF5B7">
          <w:rPr>
            <w:color w:val="000000" w:themeColor="text1"/>
          </w:rPr>
          <w:t>that recognizes the hydrologic area and aims</w:t>
        </w:r>
      </w:ins>
      <w:r w:rsidRPr="79AEF5B7">
        <w:rPr>
          <w:b/>
          <w:bCs/>
          <w:color w:val="000000" w:themeColor="text1"/>
        </w:rPr>
        <w:t xml:space="preserve"> to protect the natural and historical resources and rural character of</w:t>
      </w:r>
      <w:ins w:id="797" w:author="Nathaniel Crail" w:date="2024-12-12T23:34:00Z">
        <w:r w:rsidRPr="79AEF5B7">
          <w:rPr>
            <w:b/>
            <w:bCs/>
            <w:color w:val="000000" w:themeColor="text1"/>
          </w:rPr>
          <w:t xml:space="preserve"> the</w:t>
        </w:r>
      </w:ins>
      <w:r w:rsidRPr="79AEF5B7">
        <w:rPr>
          <w:b/>
          <w:bCs/>
          <w:color w:val="000000" w:themeColor="text1"/>
        </w:rPr>
        <w:t xml:space="preserve"> La Cienega and La </w:t>
      </w:r>
      <w:proofErr w:type="spellStart"/>
      <w:r w:rsidRPr="79AEF5B7">
        <w:rPr>
          <w:b/>
          <w:bCs/>
          <w:color w:val="000000" w:themeColor="text1"/>
        </w:rPr>
        <w:t>Cieneguilla</w:t>
      </w:r>
      <w:proofErr w:type="spellEnd"/>
      <w:r w:rsidRPr="79AEF5B7">
        <w:rPr>
          <w:b/>
          <w:bCs/>
          <w:color w:val="000000" w:themeColor="text1"/>
        </w:rPr>
        <w:t xml:space="preserve"> </w:t>
      </w:r>
      <w:ins w:id="798" w:author="Nathaniel Crail" w:date="2024-12-12T23:34:00Z">
        <w:r w:rsidRPr="79AEF5B7">
          <w:rPr>
            <w:b/>
            <w:bCs/>
            <w:color w:val="000000" w:themeColor="text1"/>
          </w:rPr>
          <w:t>planning area</w:t>
        </w:r>
      </w:ins>
      <w:ins w:id="799" w:author="Nathaniel Crail" w:date="2024-12-17T22:11:00Z">
        <w:r w:rsidRPr="79AEF5B7">
          <w:rPr>
            <w:b/>
            <w:bCs/>
            <w:color w:val="000000" w:themeColor="text1"/>
          </w:rPr>
          <w:t xml:space="preserve"> </w:t>
        </w:r>
      </w:ins>
      <w:r w:rsidRPr="79AEF5B7">
        <w:rPr>
          <w:b/>
          <w:bCs/>
          <w:color w:val="000000" w:themeColor="text1"/>
        </w:rPr>
        <w:t xml:space="preserve">while at the same time position the communities to leverage their location adjacent to regional and interstate highway systems, regional transit systems and the airport to increase economic viability. </w:t>
      </w:r>
      <w:r w:rsidRPr="79AEF5B7">
        <w:rPr>
          <w:b/>
          <w:bCs/>
        </w:rPr>
        <w:t xml:space="preserve"> </w:t>
      </w:r>
      <w:r w:rsidRPr="79AEF5B7">
        <w:rPr>
          <w:b/>
          <w:bCs/>
          <w:color w:val="FF0000"/>
        </w:rPr>
        <w:t>(originally on page 74)</w:t>
      </w:r>
    </w:p>
    <w:p w14:paraId="5F32BEFD" w14:textId="77777777" w:rsidR="00EF1200" w:rsidRDefault="00EF1200" w:rsidP="7990274F">
      <w:pPr>
        <w:rPr>
          <w:b/>
          <w:bCs/>
        </w:rPr>
      </w:pPr>
    </w:p>
    <w:p w14:paraId="38D5D5F7" w14:textId="77777777" w:rsidR="00EF1200" w:rsidRDefault="00EF1200" w:rsidP="37A3667E">
      <w:pPr>
        <w:rPr>
          <w:b/>
          <w:bCs/>
          <w:i/>
          <w:iCs/>
          <w:color w:val="FF0000"/>
        </w:rPr>
      </w:pPr>
      <w:r w:rsidRPr="37A3667E">
        <w:rPr>
          <w:b/>
          <w:bCs/>
          <w:i/>
          <w:iCs/>
          <w:color w:val="FF0000"/>
        </w:rPr>
        <w:lastRenderedPageBreak/>
        <w:t xml:space="preserve">Strategy 11.1: Modify the existing zoning and land use regulations suitable for </w:t>
      </w:r>
      <w:ins w:id="800" w:author="Nathaniel Crail" w:date="2024-12-12T23:35:00Z">
        <w:r w:rsidRPr="37A3667E">
          <w:rPr>
            <w:b/>
            <w:bCs/>
            <w:i/>
            <w:iCs/>
            <w:color w:val="FF0000"/>
          </w:rPr>
          <w:t xml:space="preserve">the </w:t>
        </w:r>
      </w:ins>
      <w:r w:rsidRPr="37A3667E">
        <w:rPr>
          <w:b/>
          <w:bCs/>
          <w:i/>
          <w:iCs/>
          <w:color w:val="FF0000"/>
        </w:rPr>
        <w:t xml:space="preserve">La Cienega and La </w:t>
      </w:r>
      <w:proofErr w:type="spellStart"/>
      <w:r w:rsidRPr="37A3667E">
        <w:rPr>
          <w:b/>
          <w:bCs/>
          <w:i/>
          <w:iCs/>
          <w:color w:val="FF0000"/>
        </w:rPr>
        <w:t>Cieneguilla</w:t>
      </w:r>
      <w:proofErr w:type="spellEnd"/>
      <w:r w:rsidRPr="37A3667E">
        <w:rPr>
          <w:b/>
          <w:bCs/>
          <w:i/>
          <w:iCs/>
          <w:color w:val="FF0000"/>
        </w:rPr>
        <w:t xml:space="preserve"> </w:t>
      </w:r>
      <w:ins w:id="801" w:author="Nathaniel Crail" w:date="2024-12-12T23:35:00Z">
        <w:r w:rsidRPr="37A3667E">
          <w:rPr>
            <w:b/>
            <w:bCs/>
            <w:i/>
            <w:iCs/>
            <w:color w:val="FF0000"/>
          </w:rPr>
          <w:t xml:space="preserve">planning area </w:t>
        </w:r>
      </w:ins>
      <w:r w:rsidRPr="37A3667E">
        <w:rPr>
          <w:b/>
          <w:bCs/>
          <w:i/>
          <w:iCs/>
          <w:color w:val="FF0000"/>
        </w:rPr>
        <w:t>based on the communities’ needs, culture, and resources by amending the Community District Overlay.</w:t>
      </w:r>
    </w:p>
    <w:p w14:paraId="7E7E2757" w14:textId="77777777" w:rsidR="00EF1200" w:rsidRDefault="00EF1200" w:rsidP="46B8C851">
      <w:pPr>
        <w:rPr>
          <w:color w:val="FF0000"/>
        </w:rPr>
      </w:pPr>
    </w:p>
    <w:p w14:paraId="48B820CD" w14:textId="77777777" w:rsidR="00EF1200" w:rsidRDefault="00EF1200" w:rsidP="46B8C851">
      <w:pPr>
        <w:ind w:left="720"/>
        <w:rPr>
          <w:color w:val="FF0000"/>
        </w:rPr>
      </w:pPr>
      <w:r w:rsidRPr="46B8C851">
        <w:rPr>
          <w:color w:val="FF0000"/>
        </w:rPr>
        <w:t xml:space="preserve">Action 11.1.1: The La Cienega/La </w:t>
      </w:r>
      <w:proofErr w:type="spellStart"/>
      <w:r w:rsidRPr="46B8C851">
        <w:rPr>
          <w:color w:val="FF0000"/>
        </w:rPr>
        <w:t>Cieneguilla</w:t>
      </w:r>
      <w:proofErr w:type="spellEnd"/>
      <w:r w:rsidRPr="46B8C851">
        <w:rPr>
          <w:color w:val="FF0000"/>
        </w:rPr>
        <w:t xml:space="preserve"> Planning Committee will work with County Planning staff to develop appropriate amendments for SLDC Section 9.8: La Cienega and La </w:t>
      </w:r>
      <w:proofErr w:type="spellStart"/>
      <w:r w:rsidRPr="46B8C851">
        <w:rPr>
          <w:color w:val="FF0000"/>
        </w:rPr>
        <w:t>Cieneguilla</w:t>
      </w:r>
      <w:proofErr w:type="spellEnd"/>
      <w:r w:rsidRPr="46B8C851">
        <w:rPr>
          <w:color w:val="FF0000"/>
        </w:rPr>
        <w:t xml:space="preserve"> Community District Overlay.</w:t>
      </w:r>
    </w:p>
    <w:p w14:paraId="5ACF3D66" w14:textId="77777777" w:rsidR="00EF1200" w:rsidRDefault="00EF1200" w:rsidP="46B8C851">
      <w:pPr>
        <w:jc w:val="center"/>
        <w:rPr>
          <w:b/>
          <w:bCs/>
          <w:u w:val="single"/>
        </w:rPr>
      </w:pPr>
    </w:p>
    <w:p w14:paraId="5B736598" w14:textId="77777777" w:rsidR="00EF1200" w:rsidRDefault="00EF1200" w:rsidP="5FB0CF8B">
      <w:pPr>
        <w:jc w:val="center"/>
        <w:rPr>
          <w:b/>
          <w:bCs/>
          <w:u w:val="single"/>
        </w:rPr>
      </w:pPr>
      <w:r w:rsidRPr="5FB0CF8B">
        <w:rPr>
          <w:b/>
          <w:bCs/>
          <w:u w:val="single"/>
        </w:rPr>
        <w:t>Economic Development</w:t>
      </w:r>
    </w:p>
    <w:p w14:paraId="750D5580" w14:textId="77777777" w:rsidR="00EF1200" w:rsidRDefault="00EF1200" w:rsidP="5A40970F">
      <w:pPr>
        <w:rPr>
          <w:ins w:id="802" w:author="Nathaniel Crail" w:date="2024-11-19T22:05:00Z" w16du:dateUtc="2024-11-19T22:05:17Z"/>
          <w:i/>
          <w:iCs/>
          <w:color w:val="FF0000"/>
        </w:rPr>
      </w:pPr>
      <w:r w:rsidRPr="5A40970F">
        <w:rPr>
          <w:i/>
          <w:iCs/>
          <w:color w:val="FF0000"/>
        </w:rPr>
        <w:t>There are no Economic Development-specific goals in the 2015 Plan.</w:t>
      </w:r>
    </w:p>
    <w:p w14:paraId="1B96152D" w14:textId="77777777" w:rsidR="00EF1200" w:rsidRDefault="00EF1200" w:rsidP="5A40970F">
      <w:pPr>
        <w:rPr>
          <w:ins w:id="803" w:author="Nathaniel Crail" w:date="2024-11-19T22:05:00Z" w16du:dateUtc="2024-11-19T22:05:19Z"/>
          <w:color w:val="FF0000"/>
        </w:rPr>
      </w:pPr>
      <w:ins w:id="804" w:author="Nathaniel Crail" w:date="2024-12-10T21:58:00Z">
        <w:r w:rsidRPr="5A40970F">
          <w:rPr>
            <w:color w:val="FF0000"/>
          </w:rPr>
          <w:t>Goal 13: Enhance economic development that is respectful of historic traditions and natural resources.</w:t>
        </w:r>
      </w:ins>
    </w:p>
    <w:p w14:paraId="67B7149F" w14:textId="77777777" w:rsidR="00EF1200" w:rsidRDefault="00EF1200" w:rsidP="7924B78D">
      <w:pPr>
        <w:rPr>
          <w:ins w:id="805" w:author="Nathaniel Crail" w:date="2024-11-19T22:14:00Z" w16du:dateUtc="2024-11-19T22:14:10Z"/>
          <w:i/>
          <w:iCs/>
          <w:color w:val="FF0000"/>
        </w:rPr>
      </w:pPr>
      <w:ins w:id="806" w:author="Nathaniel Crail" w:date="2024-11-19T22:05:00Z">
        <w:r w:rsidRPr="7924B78D">
          <w:rPr>
            <w:i/>
            <w:iCs/>
            <w:color w:val="FF0000"/>
          </w:rPr>
          <w:t xml:space="preserve">Strategy 13.1: </w:t>
        </w:r>
      </w:ins>
      <w:ins w:id="807" w:author="Nathaniel Crail" w:date="2024-11-19T22:13:00Z">
        <w:r w:rsidRPr="7924B78D">
          <w:rPr>
            <w:i/>
            <w:iCs/>
            <w:color w:val="FF0000"/>
          </w:rPr>
          <w:t xml:space="preserve">LCVA should collaborate with local, state, and federal government agencies to improve internet </w:t>
        </w:r>
      </w:ins>
      <w:ins w:id="808" w:author="Nathaniel Crail" w:date="2024-11-19T22:14:00Z">
        <w:r w:rsidRPr="7924B78D">
          <w:rPr>
            <w:i/>
            <w:iCs/>
            <w:color w:val="FF0000"/>
          </w:rPr>
          <w:t>access.</w:t>
        </w:r>
      </w:ins>
    </w:p>
    <w:p w14:paraId="759EF738" w14:textId="77777777" w:rsidR="00EF1200" w:rsidRDefault="00EF1200" w:rsidP="00332D3C">
      <w:pPr>
        <w:ind w:left="720"/>
        <w:rPr>
          <w:color w:val="FF0000"/>
        </w:rPr>
      </w:pPr>
      <w:ins w:id="809" w:author="Nathaniel Crail" w:date="2024-11-19T22:14:00Z">
        <w:r w:rsidRPr="7924B78D">
          <w:rPr>
            <w:color w:val="FF0000"/>
          </w:rPr>
          <w:t xml:space="preserve">Action 13.1.1: LCVA should work with </w:t>
        </w:r>
      </w:ins>
      <w:ins w:id="810" w:author="Nathaniel Crail" w:date="2024-11-19T22:15:00Z">
        <w:r w:rsidRPr="7924B78D">
          <w:rPr>
            <w:color w:val="FF0000"/>
          </w:rPr>
          <w:t>County Planning to coordinate internet expansion through County Economic Development and the New Mexico Office of Broadband Access and Expansion</w:t>
        </w:r>
      </w:ins>
      <w:ins w:id="811" w:author="Nathaniel Crail" w:date="2024-11-19T22:16:00Z">
        <w:r w:rsidRPr="7924B78D">
          <w:rPr>
            <w:color w:val="FF0000"/>
          </w:rPr>
          <w:t>.</w:t>
        </w:r>
      </w:ins>
    </w:p>
    <w:p w14:paraId="6E7F08EA" w14:textId="77777777" w:rsidR="00EF1200" w:rsidRDefault="00EF1200" w:rsidP="5FB0CF8B">
      <w:pPr>
        <w:rPr>
          <w:i/>
          <w:iCs/>
        </w:rPr>
      </w:pPr>
    </w:p>
    <w:p w14:paraId="1A85F6AA" w14:textId="77777777" w:rsidR="00EF1200" w:rsidRDefault="00EF1200" w:rsidP="5FB0CF8B">
      <w:pPr>
        <w:jc w:val="center"/>
        <w:rPr>
          <w:b/>
          <w:bCs/>
          <w:u w:val="single"/>
        </w:rPr>
      </w:pPr>
      <w:r w:rsidRPr="5FB0CF8B">
        <w:rPr>
          <w:b/>
          <w:bCs/>
          <w:u w:val="single"/>
        </w:rPr>
        <w:t>Agriculture and Ranching</w:t>
      </w:r>
    </w:p>
    <w:p w14:paraId="2054A2C3" w14:textId="77777777" w:rsidR="00EF1200" w:rsidRDefault="00EF1200" w:rsidP="37A3667E">
      <w:pPr>
        <w:ind w:left="-4" w:hanging="10"/>
        <w:rPr>
          <w:b/>
          <w:bCs/>
          <w:color w:val="000000" w:themeColor="text1"/>
        </w:rPr>
      </w:pPr>
      <w:r w:rsidRPr="37A3667E">
        <w:rPr>
          <w:b/>
          <w:bCs/>
          <w:color w:val="000000" w:themeColor="text1"/>
          <w:highlight w:val="yellow"/>
        </w:rPr>
        <w:t xml:space="preserve">Goal 3: </w:t>
      </w:r>
      <w:r w:rsidRPr="37A3667E">
        <w:rPr>
          <w:b/>
          <w:bCs/>
          <w:color w:val="000000" w:themeColor="text1"/>
          <w:highlight w:val="yellow"/>
          <w:u w:val="single"/>
        </w:rPr>
        <w:t xml:space="preserve">Support, </w:t>
      </w:r>
      <w:proofErr w:type="spellStart"/>
      <w:r w:rsidRPr="37A3667E">
        <w:rPr>
          <w:b/>
          <w:bCs/>
          <w:color w:val="000000" w:themeColor="text1"/>
          <w:highlight w:val="yellow"/>
          <w:u w:val="single"/>
        </w:rPr>
        <w:t>m</w:t>
      </w:r>
      <w:r w:rsidRPr="37A3667E">
        <w:rPr>
          <w:b/>
          <w:bCs/>
          <w:strike/>
          <w:color w:val="000000" w:themeColor="text1"/>
          <w:highlight w:val="yellow"/>
        </w:rPr>
        <w:t>M</w:t>
      </w:r>
      <w:r w:rsidRPr="37A3667E">
        <w:rPr>
          <w:b/>
          <w:bCs/>
          <w:color w:val="000000" w:themeColor="text1"/>
          <w:highlight w:val="yellow"/>
        </w:rPr>
        <w:t>aintain</w:t>
      </w:r>
      <w:proofErr w:type="spellEnd"/>
      <w:r w:rsidRPr="37A3667E">
        <w:rPr>
          <w:b/>
          <w:bCs/>
          <w:color w:val="000000" w:themeColor="text1"/>
          <w:highlight w:val="yellow"/>
          <w:u w:val="single"/>
        </w:rPr>
        <w:t>,</w:t>
      </w:r>
      <w:r w:rsidRPr="37A3667E">
        <w:rPr>
          <w:b/>
          <w:bCs/>
          <w:color w:val="000000" w:themeColor="text1"/>
          <w:highlight w:val="yellow"/>
        </w:rPr>
        <w:t xml:space="preserve"> and expand agriculture in </w:t>
      </w:r>
      <w:r w:rsidRPr="37A3667E">
        <w:rPr>
          <w:b/>
          <w:bCs/>
          <w:strike/>
          <w:color w:val="000000" w:themeColor="text1"/>
          <w:highlight w:val="yellow"/>
        </w:rPr>
        <w:t xml:space="preserve">the plan </w:t>
      </w:r>
      <w:proofErr w:type="spellStart"/>
      <w:r w:rsidRPr="37A3667E">
        <w:rPr>
          <w:b/>
          <w:bCs/>
          <w:strike/>
          <w:color w:val="000000" w:themeColor="text1"/>
          <w:highlight w:val="yellow"/>
        </w:rPr>
        <w:t>area</w:t>
      </w:r>
      <w:r w:rsidRPr="37A3667E">
        <w:rPr>
          <w:b/>
          <w:bCs/>
          <w:color w:val="000000" w:themeColor="text1"/>
          <w:highlight w:val="yellow"/>
          <w:u w:val="single"/>
        </w:rPr>
        <w:t>La</w:t>
      </w:r>
      <w:proofErr w:type="spellEnd"/>
      <w:r w:rsidRPr="37A3667E">
        <w:rPr>
          <w:b/>
          <w:bCs/>
          <w:color w:val="000000" w:themeColor="text1"/>
          <w:highlight w:val="yellow"/>
          <w:u w:val="single"/>
        </w:rPr>
        <w:t xml:space="preserve"> Cienega and La </w:t>
      </w:r>
      <w:proofErr w:type="spellStart"/>
      <w:r w:rsidRPr="37A3667E">
        <w:rPr>
          <w:b/>
          <w:bCs/>
          <w:color w:val="000000" w:themeColor="text1"/>
          <w:highlight w:val="yellow"/>
          <w:u w:val="single"/>
        </w:rPr>
        <w:t>Cieneguilla</w:t>
      </w:r>
      <w:proofErr w:type="spellEnd"/>
      <w:ins w:id="812" w:author="Nathaniel Crail" w:date="2024-12-12T23:35:00Z">
        <w:r w:rsidRPr="37A3667E">
          <w:rPr>
            <w:b/>
            <w:bCs/>
            <w:color w:val="000000" w:themeColor="text1"/>
            <w:highlight w:val="yellow"/>
            <w:u w:val="single"/>
          </w:rPr>
          <w:t xml:space="preserve"> plan area</w:t>
        </w:r>
      </w:ins>
      <w:r w:rsidRPr="37A3667E">
        <w:rPr>
          <w:b/>
          <w:bCs/>
          <w:color w:val="000000" w:themeColor="text1"/>
          <w:highlight w:val="yellow"/>
        </w:rPr>
        <w:t>.</w:t>
      </w:r>
    </w:p>
    <w:p w14:paraId="69F4E5DC" w14:textId="77777777" w:rsidR="00EF1200" w:rsidRDefault="00EF1200" w:rsidP="46B8C851">
      <w:pPr>
        <w:ind w:left="-4" w:hanging="10"/>
        <w:rPr>
          <w:b/>
          <w:bCs/>
          <w:color w:val="000000" w:themeColor="text1"/>
          <w:highlight w:val="yellow"/>
        </w:rPr>
      </w:pPr>
    </w:p>
    <w:p w14:paraId="73230CA6" w14:textId="77777777" w:rsidR="00EF1200" w:rsidRDefault="00EF1200" w:rsidP="46B8C851">
      <w:pPr>
        <w:rPr>
          <w:b/>
          <w:bCs/>
          <w:color w:val="000000" w:themeColor="text1"/>
        </w:rPr>
      </w:pPr>
      <w:r w:rsidRPr="46B8C851">
        <w:rPr>
          <w:b/>
          <w:bCs/>
          <w:i/>
          <w:iCs/>
          <w:color w:val="000000" w:themeColor="text1"/>
        </w:rPr>
        <w:t xml:space="preserve">Strategy 3.1: Limit the conversion of agricultural land to non-agricultural uses. </w:t>
      </w:r>
    </w:p>
    <w:p w14:paraId="22A93371" w14:textId="77777777" w:rsidR="00EF1200" w:rsidRDefault="00EF1200" w:rsidP="46B8C851">
      <w:pPr>
        <w:spacing w:after="0"/>
        <w:ind w:left="-3"/>
        <w:rPr>
          <w:color w:val="000000" w:themeColor="text1"/>
        </w:rPr>
      </w:pPr>
      <w:r w:rsidRPr="46B8C851">
        <w:rPr>
          <w:color w:val="000000" w:themeColor="text1"/>
        </w:rPr>
        <w:t xml:space="preserve"> </w:t>
      </w:r>
    </w:p>
    <w:p w14:paraId="502748B2" w14:textId="77777777" w:rsidR="00EF1200" w:rsidRDefault="00EF1200" w:rsidP="46B8C851">
      <w:pPr>
        <w:ind w:left="720"/>
        <w:rPr>
          <w:color w:val="000000" w:themeColor="text1"/>
        </w:rPr>
      </w:pPr>
      <w:r w:rsidRPr="46B8C851">
        <w:rPr>
          <w:color w:val="000000" w:themeColor="text1"/>
        </w:rPr>
        <w:t xml:space="preserve">Action 3.1.1: </w:t>
      </w:r>
      <w:r w:rsidRPr="46B8C851">
        <w:rPr>
          <w:color w:val="D13438"/>
          <w:u w:val="single"/>
        </w:rPr>
        <w:t xml:space="preserve">County Planning staff will work with farmers to </w:t>
      </w:r>
      <w:proofErr w:type="spellStart"/>
      <w:r w:rsidRPr="46B8C851">
        <w:rPr>
          <w:strike/>
          <w:color w:val="D13438"/>
        </w:rPr>
        <w:t>Creating</w:t>
      </w:r>
      <w:r w:rsidRPr="46B8C851">
        <w:rPr>
          <w:color w:val="D13438"/>
          <w:u w:val="single"/>
        </w:rPr>
        <w:t>create</w:t>
      </w:r>
      <w:proofErr w:type="spellEnd"/>
      <w:r w:rsidRPr="46B8C851">
        <w:rPr>
          <w:color w:val="000000" w:themeColor="text1"/>
        </w:rPr>
        <w:t xml:space="preserve"> an inventory of agricultural lands in the planning area. </w:t>
      </w:r>
    </w:p>
    <w:p w14:paraId="0E1CBBEB" w14:textId="77777777" w:rsidR="00EF1200" w:rsidRDefault="00EF1200" w:rsidP="46B8C851">
      <w:pPr>
        <w:ind w:left="720"/>
        <w:rPr>
          <w:color w:val="000000" w:themeColor="text1"/>
        </w:rPr>
      </w:pPr>
    </w:p>
    <w:p w14:paraId="7F61E562" w14:textId="77777777" w:rsidR="00EF1200" w:rsidRDefault="00EF1200" w:rsidP="46B8C851">
      <w:pPr>
        <w:ind w:left="720"/>
        <w:rPr>
          <w:color w:val="000000" w:themeColor="text1"/>
        </w:rPr>
      </w:pPr>
      <w:r w:rsidRPr="46B8C851">
        <w:rPr>
          <w:color w:val="000000" w:themeColor="text1"/>
        </w:rPr>
        <w:t xml:space="preserve">Action 3.1.2: </w:t>
      </w:r>
      <w:r w:rsidRPr="46B8C851">
        <w:rPr>
          <w:color w:val="D13438"/>
          <w:u w:val="single"/>
        </w:rPr>
        <w:t xml:space="preserve">The LCVA will </w:t>
      </w:r>
      <w:proofErr w:type="spellStart"/>
      <w:r w:rsidRPr="46B8C851">
        <w:rPr>
          <w:strike/>
          <w:color w:val="D13438"/>
        </w:rPr>
        <w:t>Developing</w:t>
      </w:r>
      <w:r w:rsidRPr="46B8C851">
        <w:rPr>
          <w:color w:val="D13438"/>
          <w:u w:val="single"/>
        </w:rPr>
        <w:t>develop</w:t>
      </w:r>
      <w:proofErr w:type="spellEnd"/>
      <w:r w:rsidRPr="46B8C851">
        <w:rPr>
          <w:color w:val="000000" w:themeColor="text1"/>
        </w:rPr>
        <w:t xml:space="preserve"> a voluntary notification process of all sales of agricultural land. When possible, this will include negotiation of a first right of refusal agreement on sales of said lands. The OSE requires any ditch member to notify the commission of the ditch of intent to sell water rights.  El </w:t>
      </w:r>
      <w:proofErr w:type="spellStart"/>
      <w:r w:rsidRPr="46B8C851">
        <w:rPr>
          <w:color w:val="000000" w:themeColor="text1"/>
        </w:rPr>
        <w:t>Guicu</w:t>
      </w:r>
      <w:proofErr w:type="spellEnd"/>
      <w:r w:rsidRPr="46B8C851">
        <w:rPr>
          <w:color w:val="000000" w:themeColor="text1"/>
        </w:rPr>
        <w:t xml:space="preserve"> Ditch’s bylaws give their commission the right to refuse the request.  </w:t>
      </w:r>
    </w:p>
    <w:p w14:paraId="69A9D796" w14:textId="77777777" w:rsidR="00EF1200" w:rsidRDefault="00EF1200" w:rsidP="46B8C851">
      <w:pPr>
        <w:ind w:left="720"/>
        <w:rPr>
          <w:color w:val="000000" w:themeColor="text1"/>
        </w:rPr>
      </w:pPr>
    </w:p>
    <w:p w14:paraId="33C0806A" w14:textId="77777777" w:rsidR="00EF1200" w:rsidRDefault="00EF1200" w:rsidP="46B8C851">
      <w:pPr>
        <w:ind w:left="720"/>
        <w:rPr>
          <w:color w:val="000000" w:themeColor="text1"/>
        </w:rPr>
      </w:pPr>
      <w:r w:rsidRPr="46B8C851">
        <w:rPr>
          <w:color w:val="000000" w:themeColor="text1"/>
        </w:rPr>
        <w:t xml:space="preserve">Action 3.1.3: </w:t>
      </w:r>
      <w:r w:rsidRPr="46B8C851">
        <w:rPr>
          <w:color w:val="D13438"/>
          <w:u w:val="single"/>
        </w:rPr>
        <w:t xml:space="preserve">The LCVA will </w:t>
      </w:r>
      <w:proofErr w:type="spellStart"/>
      <w:r w:rsidRPr="46B8C851">
        <w:rPr>
          <w:strike/>
          <w:color w:val="D13438"/>
        </w:rPr>
        <w:t>Forming</w:t>
      </w:r>
      <w:r w:rsidRPr="46B8C851">
        <w:rPr>
          <w:color w:val="D13438"/>
          <w:u w:val="single"/>
        </w:rPr>
        <w:t>form</w:t>
      </w:r>
      <w:proofErr w:type="spellEnd"/>
      <w:r w:rsidRPr="46B8C851">
        <w:rPr>
          <w:color w:val="000000" w:themeColor="text1"/>
        </w:rPr>
        <w:t xml:space="preserve"> a representative committee of stakeholders to develop a community managed agricultural land protection program using methods such as, but not limited to, land trusts, conservation easements, and transfer of development rights. </w:t>
      </w:r>
    </w:p>
    <w:p w14:paraId="7B0B4410" w14:textId="77777777" w:rsidR="00EF1200" w:rsidRDefault="00EF1200" w:rsidP="46B8C851">
      <w:pPr>
        <w:ind w:left="720"/>
        <w:rPr>
          <w:color w:val="000000" w:themeColor="text1"/>
        </w:rPr>
      </w:pPr>
    </w:p>
    <w:p w14:paraId="7A3F06AE" w14:textId="77777777" w:rsidR="00EF1200" w:rsidRDefault="00EF1200" w:rsidP="46B8C851">
      <w:pPr>
        <w:ind w:left="720"/>
        <w:rPr>
          <w:color w:val="000000" w:themeColor="text1"/>
        </w:rPr>
      </w:pPr>
      <w:r w:rsidRPr="46B8C851">
        <w:rPr>
          <w:color w:val="000000" w:themeColor="text1"/>
        </w:rPr>
        <w:t xml:space="preserve">Action 3.1.4: </w:t>
      </w:r>
      <w:r w:rsidRPr="46B8C851">
        <w:rPr>
          <w:color w:val="D13438"/>
          <w:u w:val="single"/>
        </w:rPr>
        <w:t xml:space="preserve">The LCVA will </w:t>
      </w:r>
      <w:proofErr w:type="spellStart"/>
      <w:r w:rsidRPr="46B8C851">
        <w:rPr>
          <w:strike/>
          <w:color w:val="D13438"/>
        </w:rPr>
        <w:t>Investigating</w:t>
      </w:r>
      <w:r w:rsidRPr="46B8C851">
        <w:rPr>
          <w:color w:val="D13438"/>
          <w:u w:val="single"/>
        </w:rPr>
        <w:t>investigate</w:t>
      </w:r>
      <w:proofErr w:type="spellEnd"/>
      <w:r w:rsidRPr="46B8C851">
        <w:rPr>
          <w:color w:val="000000" w:themeColor="text1"/>
        </w:rPr>
        <w:t xml:space="preserve"> various funding mechanisms to support agricultural land protection and management programs through mechanisms including, but not limited to, improvement districts, development impact fees, grants, and legislative appropriations. </w:t>
      </w:r>
    </w:p>
    <w:p w14:paraId="5EF03E90" w14:textId="77777777" w:rsidR="00EF1200" w:rsidRDefault="00EF1200" w:rsidP="46B8C851">
      <w:pPr>
        <w:ind w:left="720"/>
        <w:rPr>
          <w:color w:val="000000" w:themeColor="text1"/>
        </w:rPr>
      </w:pPr>
    </w:p>
    <w:p w14:paraId="419D162B" w14:textId="77777777" w:rsidR="00EF1200" w:rsidRDefault="00EF1200" w:rsidP="7990274F">
      <w:pPr>
        <w:ind w:left="720"/>
        <w:rPr>
          <w:color w:val="000000" w:themeColor="text1"/>
        </w:rPr>
      </w:pPr>
      <w:r w:rsidRPr="7990274F">
        <w:rPr>
          <w:color w:val="000000" w:themeColor="text1"/>
        </w:rPr>
        <w:t xml:space="preserve">Action 3.1.5: </w:t>
      </w:r>
      <w:ins w:id="813" w:author="Nathaniel Crail" w:date="2024-11-19T20:50:00Z">
        <w:r w:rsidRPr="7990274F">
          <w:rPr>
            <w:color w:val="000000" w:themeColor="text1"/>
          </w:rPr>
          <w:t>LCVA will s</w:t>
        </w:r>
      </w:ins>
      <w:del w:id="814" w:author="Nathaniel Crail" w:date="2024-11-19T20:50:00Z">
        <w:r w:rsidRPr="7990274F" w:rsidDel="392F674E">
          <w:rPr>
            <w:color w:val="000000" w:themeColor="text1"/>
          </w:rPr>
          <w:delText>S</w:delText>
        </w:r>
      </w:del>
      <w:r w:rsidRPr="7990274F">
        <w:rPr>
          <w:color w:val="000000" w:themeColor="text1"/>
        </w:rPr>
        <w:t>upport</w:t>
      </w:r>
      <w:del w:id="815" w:author="Nathaniel Crail" w:date="2024-11-19T20:50:00Z">
        <w:r w:rsidRPr="7990274F" w:rsidDel="392F674E">
          <w:rPr>
            <w:color w:val="000000" w:themeColor="text1"/>
          </w:rPr>
          <w:delText>ing</w:delText>
        </w:r>
      </w:del>
      <w:r w:rsidRPr="7990274F">
        <w:rPr>
          <w:color w:val="000000" w:themeColor="text1"/>
        </w:rPr>
        <w:t xml:space="preserve"> public land access, including to federally managed and state managed land, for grazing, as it is a community tradition and directly tied to sustaining economically viable agricultural enterprises in the planning area. </w:t>
      </w:r>
    </w:p>
    <w:p w14:paraId="42685320" w14:textId="77777777" w:rsidR="00EF1200" w:rsidRDefault="00EF1200" w:rsidP="46B8C851">
      <w:pPr>
        <w:ind w:left="720"/>
        <w:rPr>
          <w:color w:val="000000" w:themeColor="text1"/>
        </w:rPr>
      </w:pPr>
    </w:p>
    <w:p w14:paraId="3749D4DB" w14:textId="77777777" w:rsidR="00EF1200" w:rsidRDefault="00EF1200" w:rsidP="46B8C851">
      <w:pPr>
        <w:ind w:left="720"/>
        <w:rPr>
          <w:color w:val="000000" w:themeColor="text1"/>
        </w:rPr>
      </w:pPr>
      <w:r w:rsidRPr="46B8C851">
        <w:rPr>
          <w:color w:val="000000" w:themeColor="text1"/>
        </w:rPr>
        <w:lastRenderedPageBreak/>
        <w:t xml:space="preserve">Action 3.1.6: </w:t>
      </w:r>
      <w:r w:rsidRPr="46B8C851">
        <w:rPr>
          <w:strike/>
          <w:color w:val="D13438"/>
        </w:rPr>
        <w:t xml:space="preserve">Supporting </w:t>
      </w:r>
      <w:proofErr w:type="gramStart"/>
      <w:r w:rsidRPr="46B8C851">
        <w:rPr>
          <w:strike/>
          <w:color w:val="D13438"/>
        </w:rPr>
        <w:t>incentive based</w:t>
      </w:r>
      <w:proofErr w:type="gramEnd"/>
      <w:r w:rsidRPr="46B8C851">
        <w:rPr>
          <w:strike/>
          <w:color w:val="D13438"/>
        </w:rPr>
        <w:t xml:space="preserve"> zoning </w:t>
      </w:r>
      <w:proofErr w:type="spellStart"/>
      <w:proofErr w:type="gramStart"/>
      <w:r w:rsidRPr="46B8C851">
        <w:rPr>
          <w:strike/>
          <w:color w:val="D13438"/>
        </w:rPr>
        <w:t>that</w:t>
      </w:r>
      <w:r w:rsidRPr="46B8C851">
        <w:rPr>
          <w:color w:val="D13438"/>
          <w:u w:val="single"/>
        </w:rPr>
        <w:t>County</w:t>
      </w:r>
      <w:proofErr w:type="spellEnd"/>
      <w:proofErr w:type="gramEnd"/>
      <w:r w:rsidRPr="46B8C851">
        <w:rPr>
          <w:color w:val="D13438"/>
          <w:u w:val="single"/>
        </w:rPr>
        <w:t xml:space="preserve"> Planning staff and LCVA will</w:t>
      </w:r>
      <w:r w:rsidRPr="46B8C851">
        <w:rPr>
          <w:color w:val="000000" w:themeColor="text1"/>
        </w:rPr>
        <w:t xml:space="preserve"> encourage</w:t>
      </w:r>
      <w:r w:rsidRPr="46B8C851">
        <w:rPr>
          <w:strike/>
          <w:color w:val="D13438"/>
        </w:rPr>
        <w:t>s</w:t>
      </w:r>
      <w:r w:rsidRPr="46B8C851">
        <w:rPr>
          <w:color w:val="000000" w:themeColor="text1"/>
        </w:rPr>
        <w:t xml:space="preserve"> property owners to create</w:t>
      </w:r>
      <w:r w:rsidRPr="46B8C851">
        <w:rPr>
          <w:color w:val="D13438"/>
          <w:u w:val="single"/>
        </w:rPr>
        <w:t xml:space="preserve"> permanent</w:t>
      </w:r>
      <w:r w:rsidRPr="46B8C851">
        <w:rPr>
          <w:color w:val="000000" w:themeColor="text1"/>
        </w:rPr>
        <w:t xml:space="preserve"> agricultural conservation easements </w:t>
      </w:r>
      <w:r w:rsidRPr="46B8C851">
        <w:rPr>
          <w:color w:val="D13438"/>
          <w:u w:val="single"/>
        </w:rPr>
        <w:t>via the County’s Transfer of Development Rights program</w:t>
      </w:r>
    </w:p>
    <w:p w14:paraId="2677B46B" w14:textId="77777777" w:rsidR="00EF1200" w:rsidRDefault="00EF1200" w:rsidP="46B8C851">
      <w:pPr>
        <w:ind w:left="720"/>
        <w:rPr>
          <w:i/>
          <w:iCs/>
          <w:color w:val="000000" w:themeColor="text1"/>
        </w:rPr>
      </w:pPr>
    </w:p>
    <w:p w14:paraId="5951450F" w14:textId="77777777" w:rsidR="00EF1200" w:rsidRDefault="00EF1200" w:rsidP="46B8C851">
      <w:pPr>
        <w:rPr>
          <w:b/>
          <w:bCs/>
          <w:color w:val="000000" w:themeColor="text1"/>
        </w:rPr>
      </w:pPr>
      <w:r w:rsidRPr="46B8C851">
        <w:rPr>
          <w:b/>
          <w:bCs/>
          <w:i/>
          <w:iCs/>
          <w:color w:val="000000" w:themeColor="text1"/>
        </w:rPr>
        <w:t>Strategy 3.2: Support current growers and ranchers</w:t>
      </w:r>
      <w:r w:rsidRPr="46B8C851">
        <w:rPr>
          <w:b/>
          <w:bCs/>
          <w:color w:val="000000" w:themeColor="text1"/>
        </w:rPr>
        <w:t xml:space="preserve">. </w:t>
      </w:r>
    </w:p>
    <w:p w14:paraId="1DD348A3" w14:textId="77777777" w:rsidR="00EF1200" w:rsidRDefault="00EF1200" w:rsidP="46B8C851">
      <w:pPr>
        <w:ind w:left="720"/>
        <w:rPr>
          <w:b/>
          <w:bCs/>
          <w:color w:val="000000" w:themeColor="text1"/>
        </w:rPr>
      </w:pPr>
    </w:p>
    <w:p w14:paraId="4D96562D" w14:textId="77777777" w:rsidR="00EF1200" w:rsidRDefault="00EF1200" w:rsidP="46B8C851">
      <w:pPr>
        <w:ind w:left="720"/>
        <w:rPr>
          <w:color w:val="000000" w:themeColor="text1"/>
        </w:rPr>
      </w:pPr>
      <w:r w:rsidRPr="46B8C851">
        <w:rPr>
          <w:color w:val="000000" w:themeColor="text1"/>
        </w:rPr>
        <w:t xml:space="preserve">Action 3.2.1: </w:t>
      </w:r>
      <w:r w:rsidRPr="46B8C851">
        <w:rPr>
          <w:strike/>
          <w:color w:val="D13438"/>
        </w:rPr>
        <w:t xml:space="preserve">Investigate the feasibility of </w:t>
      </w:r>
      <w:proofErr w:type="spellStart"/>
      <w:r w:rsidRPr="46B8C851">
        <w:rPr>
          <w:strike/>
          <w:color w:val="D13438"/>
        </w:rPr>
        <w:t>alleviating</w:t>
      </w:r>
      <w:r w:rsidRPr="46B8C851">
        <w:rPr>
          <w:color w:val="D13438"/>
          <w:u w:val="single"/>
        </w:rPr>
        <w:t>The</w:t>
      </w:r>
      <w:proofErr w:type="spellEnd"/>
      <w:r w:rsidRPr="46B8C851">
        <w:rPr>
          <w:color w:val="D13438"/>
          <w:u w:val="single"/>
        </w:rPr>
        <w:t xml:space="preserve"> LCVA should support measures that help to alleviate</w:t>
      </w:r>
      <w:r w:rsidRPr="46B8C851">
        <w:rPr>
          <w:color w:val="000000" w:themeColor="text1"/>
        </w:rPr>
        <w:t xml:space="preserve"> property tax burdens for small-scale ranching and farming operations in the planning area. </w:t>
      </w:r>
    </w:p>
    <w:p w14:paraId="1B74E8B2" w14:textId="77777777" w:rsidR="00EF1200" w:rsidRDefault="00EF1200" w:rsidP="46B8C851">
      <w:pPr>
        <w:ind w:left="720"/>
        <w:rPr>
          <w:color w:val="000000" w:themeColor="text1"/>
        </w:rPr>
      </w:pPr>
    </w:p>
    <w:p w14:paraId="6F0FC12A" w14:textId="77777777" w:rsidR="00EF1200" w:rsidRDefault="00EF1200" w:rsidP="46B8C851">
      <w:pPr>
        <w:ind w:left="720"/>
        <w:rPr>
          <w:color w:val="000000" w:themeColor="text1"/>
        </w:rPr>
      </w:pPr>
      <w:r w:rsidRPr="46B8C851">
        <w:rPr>
          <w:color w:val="000000" w:themeColor="text1"/>
        </w:rPr>
        <w:t xml:space="preserve">Action 3.2.2: </w:t>
      </w:r>
      <w:r w:rsidRPr="46B8C851">
        <w:rPr>
          <w:color w:val="D13438"/>
          <w:u w:val="single"/>
        </w:rPr>
        <w:t xml:space="preserve">LCVA, with assistance of the County and relevant State agencies, should </w:t>
      </w:r>
      <w:proofErr w:type="spellStart"/>
      <w:r w:rsidRPr="46B8C851">
        <w:rPr>
          <w:color w:val="D13438"/>
          <w:u w:val="single"/>
        </w:rPr>
        <w:t>i</w:t>
      </w:r>
      <w:r w:rsidRPr="46B8C851">
        <w:rPr>
          <w:strike/>
          <w:color w:val="D13438"/>
        </w:rPr>
        <w:t>I</w:t>
      </w:r>
      <w:r w:rsidRPr="46B8C851">
        <w:rPr>
          <w:color w:val="000000" w:themeColor="text1"/>
        </w:rPr>
        <w:t>nvestigate</w:t>
      </w:r>
      <w:proofErr w:type="spellEnd"/>
      <w:r w:rsidRPr="46B8C851">
        <w:rPr>
          <w:color w:val="000000" w:themeColor="text1"/>
        </w:rPr>
        <w:t xml:space="preserve"> the feasibility of recharging area springs </w:t>
      </w:r>
      <w:proofErr w:type="gramStart"/>
      <w:r w:rsidRPr="46B8C851">
        <w:rPr>
          <w:color w:val="000000" w:themeColor="text1"/>
        </w:rPr>
        <w:t>in order to</w:t>
      </w:r>
      <w:proofErr w:type="gramEnd"/>
      <w:r w:rsidRPr="46B8C851">
        <w:rPr>
          <w:color w:val="000000" w:themeColor="text1"/>
        </w:rPr>
        <w:t xml:space="preserve"> support traditional agricultural uses of water resources in the planning area. </w:t>
      </w:r>
    </w:p>
    <w:p w14:paraId="4A72538E" w14:textId="77777777" w:rsidR="00EF1200" w:rsidRDefault="00EF1200" w:rsidP="46B8C851">
      <w:pPr>
        <w:ind w:left="720"/>
        <w:rPr>
          <w:color w:val="000000" w:themeColor="text1"/>
        </w:rPr>
      </w:pPr>
    </w:p>
    <w:p w14:paraId="1EFC4CA0" w14:textId="77777777" w:rsidR="00EF1200" w:rsidRDefault="00EF1200" w:rsidP="46B8C851">
      <w:pPr>
        <w:ind w:left="720"/>
        <w:rPr>
          <w:color w:val="000000" w:themeColor="text1"/>
        </w:rPr>
      </w:pPr>
      <w:r w:rsidRPr="46B8C851">
        <w:rPr>
          <w:color w:val="000000" w:themeColor="text1"/>
        </w:rPr>
        <w:t xml:space="preserve">Action 3.2.3 </w:t>
      </w:r>
      <w:r w:rsidRPr="46B8C851">
        <w:rPr>
          <w:color w:val="D13438"/>
          <w:u w:val="single"/>
        </w:rPr>
        <w:t xml:space="preserve">LCVA, with assistance of the County and relevant State agencies, should </w:t>
      </w:r>
      <w:proofErr w:type="spellStart"/>
      <w:r w:rsidRPr="46B8C851">
        <w:rPr>
          <w:color w:val="D13438"/>
          <w:u w:val="single"/>
        </w:rPr>
        <w:t>d</w:t>
      </w:r>
      <w:r w:rsidRPr="46B8C851">
        <w:rPr>
          <w:strike/>
          <w:color w:val="D13438"/>
        </w:rPr>
        <w:t>D</w:t>
      </w:r>
      <w:r w:rsidRPr="46B8C851">
        <w:rPr>
          <w:color w:val="000000" w:themeColor="text1"/>
        </w:rPr>
        <w:t>evelop</w:t>
      </w:r>
      <w:proofErr w:type="spellEnd"/>
      <w:r w:rsidRPr="46B8C851">
        <w:rPr>
          <w:color w:val="000000" w:themeColor="text1"/>
        </w:rPr>
        <w:t xml:space="preserve"> an agricultural support program to help revitalize traditionally irrigated lands and agricultural activities such as small</w:t>
      </w:r>
      <w:del w:id="816" w:author="Nathaniel Crail" w:date="2024-11-19T06:31:00Z">
        <w:r w:rsidRPr="46B8C851" w:rsidDel="392F674E">
          <w:rPr>
            <w:color w:val="000000" w:themeColor="text1"/>
          </w:rPr>
          <w:delText xml:space="preserve"> </w:delText>
        </w:r>
      </w:del>
      <w:ins w:id="817" w:author="Nathaniel Crail" w:date="2024-11-19T06:31:00Z">
        <w:r w:rsidRPr="46B8C851">
          <w:rPr>
            <w:color w:val="000000" w:themeColor="text1"/>
          </w:rPr>
          <w:t>-</w:t>
        </w:r>
      </w:ins>
      <w:r w:rsidRPr="46B8C851">
        <w:rPr>
          <w:color w:val="000000" w:themeColor="text1"/>
        </w:rPr>
        <w:t xml:space="preserve">scale farming and ranching in the Planning Area. This will include educational outreach, skills training, and marketing assistance to support economically and environmentally viable farming practices for community members in the Planning Area. The program will also include educational outreach for appropriate scale gardening and landscaping in newer subdivision areas.  </w:t>
      </w:r>
    </w:p>
    <w:p w14:paraId="50144807" w14:textId="77777777" w:rsidR="00EF1200" w:rsidRDefault="00EF1200" w:rsidP="5FB0CF8B"/>
    <w:p w14:paraId="351C0D56" w14:textId="77777777" w:rsidR="00EF1200" w:rsidRDefault="00EF1200">
      <w:r>
        <w:br w:type="page"/>
      </w:r>
    </w:p>
    <w:p w14:paraId="10385916" w14:textId="77777777" w:rsidR="00EF1200" w:rsidRDefault="00EF1200" w:rsidP="5FB0CF8B">
      <w:pPr>
        <w:jc w:val="center"/>
        <w:rPr>
          <w:b/>
          <w:bCs/>
          <w:u w:val="single"/>
        </w:rPr>
      </w:pPr>
      <w:r w:rsidRPr="46B8C851">
        <w:rPr>
          <w:b/>
          <w:bCs/>
          <w:u w:val="single"/>
        </w:rPr>
        <w:lastRenderedPageBreak/>
        <w:t>Open Space</w:t>
      </w:r>
    </w:p>
    <w:p w14:paraId="5CBE6759" w14:textId="77777777" w:rsidR="00EF1200" w:rsidRDefault="00EF1200" w:rsidP="46B8C851">
      <w:pPr>
        <w:rPr>
          <w:b/>
          <w:bCs/>
        </w:rPr>
      </w:pPr>
      <w:r w:rsidRPr="46B8C851">
        <w:rPr>
          <w:b/>
          <w:bCs/>
        </w:rPr>
        <w:t>Goal 9: Ensure that parks, open spaces and trails in the community reflect and support community values.</w:t>
      </w:r>
    </w:p>
    <w:p w14:paraId="0F8FB0AE" w14:textId="77777777" w:rsidR="00EF1200" w:rsidRDefault="00EF1200" w:rsidP="46B8C851">
      <w:pPr>
        <w:rPr>
          <w:b/>
          <w:bCs/>
        </w:rPr>
      </w:pPr>
    </w:p>
    <w:p w14:paraId="1679B38B" w14:textId="77777777" w:rsidR="00EF1200" w:rsidRDefault="00EF1200" w:rsidP="46B8C851">
      <w:pPr>
        <w:spacing w:after="5" w:line="249" w:lineRule="auto"/>
        <w:ind w:left="-3" w:hanging="10"/>
        <w:rPr>
          <w:b/>
          <w:bCs/>
          <w:color w:val="000000" w:themeColor="text1"/>
        </w:rPr>
      </w:pPr>
      <w:r w:rsidRPr="46B8C851">
        <w:rPr>
          <w:b/>
          <w:bCs/>
          <w:i/>
          <w:iCs/>
          <w:color w:val="000000" w:themeColor="text1"/>
        </w:rPr>
        <w:t xml:space="preserve">Strategy 9.1: Ensure that planned uses on public lands do not inappropriately impact the plan area. </w:t>
      </w:r>
    </w:p>
    <w:p w14:paraId="55E9950A" w14:textId="77777777" w:rsidR="00EF1200" w:rsidRDefault="00EF1200" w:rsidP="46B8C851">
      <w:pPr>
        <w:spacing w:after="0"/>
        <w:ind w:left="1"/>
        <w:rPr>
          <w:color w:val="000000" w:themeColor="text1"/>
        </w:rPr>
      </w:pPr>
      <w:r w:rsidRPr="46B8C851">
        <w:rPr>
          <w:color w:val="000000" w:themeColor="text1"/>
        </w:rPr>
        <w:t xml:space="preserve"> </w:t>
      </w:r>
    </w:p>
    <w:p w14:paraId="7D078DA6" w14:textId="77777777" w:rsidR="00EF1200" w:rsidRDefault="00EF1200" w:rsidP="46B8C851">
      <w:pPr>
        <w:ind w:left="729"/>
        <w:rPr>
          <w:color w:val="000000" w:themeColor="text1"/>
        </w:rPr>
      </w:pPr>
      <w:r w:rsidRPr="46B8C851">
        <w:rPr>
          <w:color w:val="000000" w:themeColor="text1"/>
        </w:rPr>
        <w:t xml:space="preserve">Action 9.1.1: </w:t>
      </w:r>
      <w:r w:rsidRPr="46B8C851">
        <w:rPr>
          <w:color w:val="881798"/>
          <w:u w:val="single"/>
        </w:rPr>
        <w:t xml:space="preserve">The County Planning Division in coordination with the LCVA and relevant public agencies will </w:t>
      </w:r>
      <w:proofErr w:type="spellStart"/>
      <w:r w:rsidRPr="46B8C851">
        <w:rPr>
          <w:color w:val="881798"/>
          <w:u w:val="single"/>
        </w:rPr>
        <w:t>d</w:t>
      </w:r>
      <w:r w:rsidRPr="46B8C851">
        <w:rPr>
          <w:strike/>
          <w:color w:val="881798"/>
        </w:rPr>
        <w:t>D</w:t>
      </w:r>
      <w:r w:rsidRPr="46B8C851">
        <w:rPr>
          <w:color w:val="000000" w:themeColor="text1"/>
        </w:rPr>
        <w:t>evelop</w:t>
      </w:r>
      <w:proofErr w:type="spellEnd"/>
      <w:r w:rsidRPr="46B8C851">
        <w:rPr>
          <w:color w:val="000000" w:themeColor="text1"/>
        </w:rPr>
        <w:t xml:space="preserve"> an accurate inventory of all public land uses and leases in and surrounding the planning area. This will include development of a reporting procedure whereby all parties can be informed as to current and planned uses of these public lands. </w:t>
      </w:r>
    </w:p>
    <w:p w14:paraId="25D22486" w14:textId="77777777" w:rsidR="00EF1200" w:rsidRDefault="00EF1200" w:rsidP="46B8C851">
      <w:pPr>
        <w:ind w:left="729"/>
        <w:rPr>
          <w:color w:val="000000" w:themeColor="text1"/>
        </w:rPr>
      </w:pPr>
      <w:r w:rsidRPr="46B8C851">
        <w:rPr>
          <w:color w:val="000000" w:themeColor="text1"/>
        </w:rPr>
        <w:t xml:space="preserve">Action 9.1.2 </w:t>
      </w:r>
      <w:r w:rsidRPr="46B8C851">
        <w:rPr>
          <w:color w:val="881798"/>
          <w:u w:val="single"/>
        </w:rPr>
        <w:t xml:space="preserve">The LCVA will </w:t>
      </w:r>
      <w:proofErr w:type="spellStart"/>
      <w:r w:rsidRPr="46B8C851">
        <w:rPr>
          <w:color w:val="881798"/>
          <w:u w:val="single"/>
        </w:rPr>
        <w:t>c</w:t>
      </w:r>
      <w:r w:rsidRPr="46B8C851">
        <w:rPr>
          <w:strike/>
          <w:color w:val="881798"/>
        </w:rPr>
        <w:t>C</w:t>
      </w:r>
      <w:r w:rsidRPr="46B8C851">
        <w:rPr>
          <w:color w:val="000000" w:themeColor="text1"/>
        </w:rPr>
        <w:t>oordinate</w:t>
      </w:r>
      <w:proofErr w:type="spellEnd"/>
      <w:r w:rsidRPr="46B8C851">
        <w:rPr>
          <w:color w:val="000000" w:themeColor="text1"/>
        </w:rPr>
        <w:t xml:space="preserve"> with the County Open Space</w:t>
      </w:r>
      <w:r w:rsidRPr="46B8C851">
        <w:rPr>
          <w:color w:val="D13438"/>
          <w:u w:val="single"/>
        </w:rPr>
        <w:t>, Trail and Parks</w:t>
      </w:r>
      <w:r w:rsidRPr="46B8C851">
        <w:rPr>
          <w:color w:val="000000" w:themeColor="text1"/>
        </w:rPr>
        <w:t xml:space="preserve"> program and the Planning Division to develop a public education program to help clearly identify boundaries between public and private properties </w:t>
      </w:r>
      <w:proofErr w:type="gramStart"/>
      <w:r w:rsidRPr="46B8C851">
        <w:rPr>
          <w:color w:val="000000" w:themeColor="text1"/>
        </w:rPr>
        <w:t>in order to</w:t>
      </w:r>
      <w:proofErr w:type="gramEnd"/>
      <w:r w:rsidRPr="46B8C851">
        <w:rPr>
          <w:color w:val="000000" w:themeColor="text1"/>
        </w:rPr>
        <w:t xml:space="preserve"> respect and protect private property from non-permitted public use. </w:t>
      </w:r>
    </w:p>
    <w:p w14:paraId="09CFEF0A" w14:textId="77777777" w:rsidR="00EF1200" w:rsidRDefault="00EF1200" w:rsidP="46B8C851">
      <w:pPr>
        <w:ind w:left="729"/>
        <w:rPr>
          <w:color w:val="000000" w:themeColor="text1"/>
        </w:rPr>
      </w:pPr>
      <w:r w:rsidRPr="46B8C851">
        <w:rPr>
          <w:color w:val="000000" w:themeColor="text1"/>
        </w:rPr>
        <w:t xml:space="preserve">Action 9.1.3 </w:t>
      </w:r>
      <w:r w:rsidRPr="46B8C851">
        <w:rPr>
          <w:color w:val="881798"/>
          <w:u w:val="single"/>
        </w:rPr>
        <w:t xml:space="preserve">The LCVA will </w:t>
      </w:r>
      <w:proofErr w:type="spellStart"/>
      <w:r w:rsidRPr="46B8C851">
        <w:rPr>
          <w:color w:val="881798"/>
          <w:u w:val="single"/>
        </w:rPr>
        <w:t>f</w:t>
      </w:r>
      <w:r w:rsidRPr="46B8C851">
        <w:rPr>
          <w:strike/>
          <w:color w:val="881798"/>
        </w:rPr>
        <w:t>F</w:t>
      </w:r>
      <w:r w:rsidRPr="46B8C851">
        <w:rPr>
          <w:color w:val="000000" w:themeColor="text1"/>
        </w:rPr>
        <w:t>orm</w:t>
      </w:r>
      <w:proofErr w:type="spellEnd"/>
      <w:r w:rsidRPr="46B8C851">
        <w:rPr>
          <w:color w:val="000000" w:themeColor="text1"/>
        </w:rPr>
        <w:t xml:space="preserve"> a representative committee of stakeholders to develop a community open space protection program.  </w:t>
      </w:r>
    </w:p>
    <w:p w14:paraId="09121B9E" w14:textId="77777777" w:rsidR="00EF1200" w:rsidRDefault="00EF1200" w:rsidP="46B8C851">
      <w:pPr>
        <w:spacing w:after="0"/>
        <w:ind w:left="1"/>
        <w:rPr>
          <w:color w:val="000000" w:themeColor="text1"/>
        </w:rPr>
      </w:pPr>
      <w:r w:rsidRPr="46B8C851">
        <w:rPr>
          <w:color w:val="000000" w:themeColor="text1"/>
        </w:rPr>
        <w:t xml:space="preserve"> </w:t>
      </w:r>
    </w:p>
    <w:p w14:paraId="16BA2CBB" w14:textId="77777777" w:rsidR="00EF1200" w:rsidRDefault="00EF1200" w:rsidP="46B8C851">
      <w:pPr>
        <w:spacing w:after="5" w:line="249" w:lineRule="auto"/>
        <w:ind w:left="-3" w:hanging="10"/>
        <w:rPr>
          <w:b/>
          <w:bCs/>
          <w:color w:val="000000" w:themeColor="text1"/>
        </w:rPr>
      </w:pPr>
      <w:r w:rsidRPr="46B8C851">
        <w:rPr>
          <w:b/>
          <w:bCs/>
          <w:i/>
          <w:iCs/>
          <w:color w:val="000000" w:themeColor="text1"/>
        </w:rPr>
        <w:t xml:space="preserve">Strategy 9.2: Maintain open space while accommodating new growth. </w:t>
      </w:r>
    </w:p>
    <w:p w14:paraId="7F52BB7A" w14:textId="77777777" w:rsidR="00EF1200" w:rsidRDefault="00EF1200" w:rsidP="46B8C851">
      <w:pPr>
        <w:spacing w:after="0"/>
        <w:ind w:left="1"/>
        <w:rPr>
          <w:color w:val="000000" w:themeColor="text1"/>
        </w:rPr>
      </w:pPr>
      <w:r w:rsidRPr="46B8C851">
        <w:rPr>
          <w:color w:val="000000" w:themeColor="text1"/>
        </w:rPr>
        <w:t xml:space="preserve"> </w:t>
      </w:r>
    </w:p>
    <w:p w14:paraId="23EF2458" w14:textId="77777777" w:rsidR="00EF1200" w:rsidRDefault="00EF1200" w:rsidP="46B8C851">
      <w:pPr>
        <w:spacing w:after="3" w:line="247" w:lineRule="auto"/>
        <w:ind w:left="730" w:hanging="10"/>
        <w:rPr>
          <w:color w:val="000000" w:themeColor="text1"/>
        </w:rPr>
      </w:pPr>
      <w:r w:rsidRPr="46B8C851">
        <w:rPr>
          <w:color w:val="000000" w:themeColor="text1"/>
        </w:rPr>
        <w:t xml:space="preserve">Action 9.2.1: </w:t>
      </w:r>
      <w:r w:rsidRPr="46B8C851">
        <w:rPr>
          <w:color w:val="881798"/>
          <w:u w:val="single"/>
        </w:rPr>
        <w:t xml:space="preserve">The LCVA and the Planning Division will coordinate with relevant conservation organizations to </w:t>
      </w:r>
      <w:proofErr w:type="spellStart"/>
      <w:r w:rsidRPr="46B8C851">
        <w:rPr>
          <w:color w:val="881798"/>
          <w:u w:val="single"/>
        </w:rPr>
        <w:t>d</w:t>
      </w:r>
      <w:r w:rsidRPr="46B8C851">
        <w:rPr>
          <w:strike/>
          <w:color w:val="881798"/>
        </w:rPr>
        <w:t>D</w:t>
      </w:r>
      <w:r w:rsidRPr="46B8C851">
        <w:rPr>
          <w:color w:val="000000" w:themeColor="text1"/>
        </w:rPr>
        <w:t>evelop</w:t>
      </w:r>
      <w:proofErr w:type="spellEnd"/>
      <w:r w:rsidRPr="46B8C851">
        <w:rPr>
          <w:color w:val="000000" w:themeColor="text1"/>
        </w:rPr>
        <w:t xml:space="preserve"> voluntary open space protection programs including but not limited to: clustered housing, land conservation programs, Transfer of Development Rights programs, conservation easements, purchase of development rights programs and community-based land trusts. </w:t>
      </w:r>
    </w:p>
    <w:p w14:paraId="28520289" w14:textId="77777777" w:rsidR="00EF1200" w:rsidRDefault="00EF1200" w:rsidP="46B8C851">
      <w:pPr>
        <w:spacing w:after="0"/>
        <w:rPr>
          <w:color w:val="000000" w:themeColor="text1"/>
        </w:rPr>
      </w:pPr>
      <w:r w:rsidRPr="46B8C851">
        <w:rPr>
          <w:color w:val="000000" w:themeColor="text1"/>
        </w:rPr>
        <w:t xml:space="preserve"> </w:t>
      </w:r>
    </w:p>
    <w:p w14:paraId="6D380EF1" w14:textId="77777777" w:rsidR="00EF1200" w:rsidRDefault="00EF1200" w:rsidP="46B8C851">
      <w:pPr>
        <w:spacing w:after="5" w:line="249" w:lineRule="auto"/>
        <w:ind w:left="-3" w:hanging="10"/>
        <w:rPr>
          <w:b/>
          <w:bCs/>
          <w:color w:val="000000" w:themeColor="text1"/>
        </w:rPr>
      </w:pPr>
      <w:r w:rsidRPr="46B8C851">
        <w:rPr>
          <w:b/>
          <w:bCs/>
          <w:i/>
          <w:iCs/>
          <w:color w:val="000000" w:themeColor="text1"/>
        </w:rPr>
        <w:t>Strategy 9.3: Plan for appropriate pedestrian and equestrian access aligned with exiting road network</w:t>
      </w:r>
      <w:r w:rsidRPr="46B8C851">
        <w:rPr>
          <w:b/>
          <w:bCs/>
          <w:i/>
          <w:iCs/>
          <w:color w:val="0078D4"/>
          <w:u w:val="single"/>
        </w:rPr>
        <w:t>s</w:t>
      </w:r>
      <w:r w:rsidRPr="46B8C851">
        <w:rPr>
          <w:b/>
          <w:bCs/>
          <w:i/>
          <w:iCs/>
          <w:color w:val="000000" w:themeColor="text1"/>
        </w:rPr>
        <w:t xml:space="preserve"> that provide connections to community facilities and regional trails. </w:t>
      </w:r>
    </w:p>
    <w:p w14:paraId="1AA23734" w14:textId="77777777" w:rsidR="00EF1200" w:rsidRDefault="00EF1200" w:rsidP="46B8C851">
      <w:pPr>
        <w:spacing w:after="0"/>
        <w:rPr>
          <w:color w:val="000000" w:themeColor="text1"/>
        </w:rPr>
      </w:pPr>
      <w:r w:rsidRPr="46B8C851">
        <w:rPr>
          <w:color w:val="000000" w:themeColor="text1"/>
        </w:rPr>
        <w:t xml:space="preserve"> </w:t>
      </w:r>
    </w:p>
    <w:p w14:paraId="5C2C7EE9" w14:textId="77777777" w:rsidR="00EF1200" w:rsidRDefault="00EF1200" w:rsidP="46B8C851">
      <w:pPr>
        <w:ind w:left="729"/>
        <w:rPr>
          <w:color w:val="000000" w:themeColor="text1"/>
        </w:rPr>
      </w:pPr>
      <w:r w:rsidRPr="46B8C851">
        <w:rPr>
          <w:color w:val="000000" w:themeColor="text1"/>
        </w:rPr>
        <w:t xml:space="preserve">Action 9.3.1 </w:t>
      </w:r>
      <w:ins w:id="818" w:author="Nathaniel Crail" w:date="2024-11-19T06:57:00Z">
        <w:r w:rsidRPr="46B8C851">
          <w:rPr>
            <w:color w:val="000000" w:themeColor="text1"/>
          </w:rPr>
          <w:t>LCVA and the Planning Division will i</w:t>
        </w:r>
      </w:ins>
      <w:del w:id="819" w:author="Nathaniel Crail" w:date="2024-11-19T06:57:00Z">
        <w:r w:rsidRPr="46B8C851" w:rsidDel="13212E69">
          <w:rPr>
            <w:color w:val="000000" w:themeColor="text1"/>
          </w:rPr>
          <w:delText>I</w:delText>
        </w:r>
      </w:del>
      <w:r w:rsidRPr="46B8C851">
        <w:rPr>
          <w:color w:val="000000" w:themeColor="text1"/>
        </w:rPr>
        <w:t xml:space="preserve">dentify pedestrian connections in conjunction with planning and programming of new community facilities. </w:t>
      </w:r>
    </w:p>
    <w:p w14:paraId="320D9340" w14:textId="77777777" w:rsidR="00EF1200" w:rsidRDefault="00EF1200" w:rsidP="46B8C851">
      <w:pPr>
        <w:spacing w:after="0"/>
        <w:rPr>
          <w:color w:val="000000" w:themeColor="text1"/>
        </w:rPr>
      </w:pPr>
    </w:p>
    <w:p w14:paraId="4DD6D996" w14:textId="77777777" w:rsidR="00EF1200" w:rsidRDefault="00EF1200" w:rsidP="46B8C851">
      <w:pPr>
        <w:spacing w:after="0"/>
        <w:ind w:left="729"/>
        <w:rPr>
          <w:color w:val="000000" w:themeColor="text1"/>
        </w:rPr>
      </w:pPr>
      <w:r w:rsidRPr="46B8C851">
        <w:rPr>
          <w:color w:val="000000" w:themeColor="text1"/>
        </w:rPr>
        <w:t xml:space="preserve">Action 9.3.2 </w:t>
      </w:r>
      <w:ins w:id="820" w:author="Nathaniel Crail" w:date="2024-11-19T06:57:00Z">
        <w:r w:rsidRPr="46B8C851">
          <w:rPr>
            <w:color w:val="000000" w:themeColor="text1"/>
          </w:rPr>
          <w:t>LCVA and the Planning Division will i</w:t>
        </w:r>
      </w:ins>
      <w:del w:id="821" w:author="Nathaniel Crail" w:date="2024-11-19T06:57:00Z">
        <w:r w:rsidRPr="46B8C851" w:rsidDel="13212E69">
          <w:rPr>
            <w:color w:val="000000" w:themeColor="text1"/>
          </w:rPr>
          <w:delText>I</w:delText>
        </w:r>
      </w:del>
      <w:r w:rsidRPr="46B8C851">
        <w:rPr>
          <w:color w:val="000000" w:themeColor="text1"/>
        </w:rPr>
        <w:t>dentify roads in the plan area with appropriat</w:t>
      </w:r>
      <w:r w:rsidRPr="46B8C851">
        <w:rPr>
          <w:color w:val="D13438"/>
          <w:u w:val="single"/>
        </w:rPr>
        <w:t>e right-of-</w:t>
      </w:r>
      <w:proofErr w:type="spellStart"/>
      <w:r w:rsidRPr="46B8C851">
        <w:rPr>
          <w:color w:val="D13438"/>
          <w:u w:val="single"/>
        </w:rPr>
        <w:t>way</w:t>
      </w:r>
      <w:r w:rsidRPr="46B8C851">
        <w:rPr>
          <w:strike/>
          <w:color w:val="D13438"/>
        </w:rPr>
        <w:t>e</w:t>
      </w:r>
      <w:proofErr w:type="spellEnd"/>
      <w:r w:rsidRPr="46B8C851">
        <w:rPr>
          <w:strike/>
          <w:color w:val="D13438"/>
        </w:rPr>
        <w:t xml:space="preserve"> R.O.W. </w:t>
      </w:r>
      <w:r w:rsidRPr="46B8C851">
        <w:rPr>
          <w:color w:val="D13438"/>
          <w:u w:val="single"/>
        </w:rPr>
        <w:t xml:space="preserve"> </w:t>
      </w:r>
      <w:r w:rsidRPr="46B8C851">
        <w:rPr>
          <w:color w:val="000000" w:themeColor="text1"/>
        </w:rPr>
        <w:t xml:space="preserve">that can accommodate </w:t>
      </w:r>
      <w:r w:rsidRPr="46B8C851">
        <w:rPr>
          <w:color w:val="D13438"/>
          <w:u w:val="single"/>
        </w:rPr>
        <w:t xml:space="preserve">a </w:t>
      </w:r>
      <w:r w:rsidRPr="46B8C851">
        <w:rPr>
          <w:color w:val="000000" w:themeColor="text1"/>
        </w:rPr>
        <w:t xml:space="preserve">future trail network to avoid trail linkages across private property or in arroyos. </w:t>
      </w:r>
    </w:p>
    <w:p w14:paraId="46663971" w14:textId="77777777" w:rsidR="00EF1200" w:rsidRDefault="00EF1200" w:rsidP="46B8C851">
      <w:pPr>
        <w:spacing w:after="0"/>
        <w:ind w:left="729"/>
        <w:rPr>
          <w:color w:val="000000" w:themeColor="text1"/>
        </w:rPr>
      </w:pPr>
      <w:r w:rsidRPr="46B8C851">
        <w:rPr>
          <w:color w:val="000000" w:themeColor="text1"/>
        </w:rPr>
        <w:t xml:space="preserve"> </w:t>
      </w:r>
    </w:p>
    <w:p w14:paraId="5AB677BF" w14:textId="77777777" w:rsidR="00EF1200" w:rsidRDefault="00EF1200" w:rsidP="46B8C851">
      <w:pPr>
        <w:spacing w:after="3" w:line="247" w:lineRule="auto"/>
        <w:ind w:left="730" w:hanging="10"/>
        <w:rPr>
          <w:color w:val="000000" w:themeColor="text1"/>
        </w:rPr>
      </w:pPr>
      <w:r w:rsidRPr="46B8C851">
        <w:rPr>
          <w:color w:val="000000" w:themeColor="text1"/>
        </w:rPr>
        <w:t xml:space="preserve">Action 9.3.4 </w:t>
      </w:r>
      <w:ins w:id="822" w:author="Nathaniel Crail" w:date="2024-11-19T06:57:00Z">
        <w:r w:rsidRPr="46B8C851">
          <w:rPr>
            <w:color w:val="000000" w:themeColor="text1"/>
          </w:rPr>
          <w:t>LCVA and the Planning Division will w</w:t>
        </w:r>
      </w:ins>
      <w:del w:id="823" w:author="Nathaniel Crail" w:date="2024-11-19T06:57:00Z">
        <w:r w:rsidRPr="46B8C851" w:rsidDel="13212E69">
          <w:rPr>
            <w:color w:val="000000" w:themeColor="text1"/>
          </w:rPr>
          <w:delText>W</w:delText>
        </w:r>
      </w:del>
      <w:r w:rsidRPr="46B8C851">
        <w:rPr>
          <w:color w:val="000000" w:themeColor="text1"/>
        </w:rPr>
        <w:t xml:space="preserve">ork with private </w:t>
      </w:r>
      <w:proofErr w:type="gramStart"/>
      <w:r w:rsidRPr="46B8C851">
        <w:rPr>
          <w:color w:val="000000" w:themeColor="text1"/>
        </w:rPr>
        <w:t>land owners</w:t>
      </w:r>
      <w:proofErr w:type="gramEnd"/>
      <w:r w:rsidRPr="46B8C851">
        <w:rPr>
          <w:color w:val="000000" w:themeColor="text1"/>
        </w:rPr>
        <w:t>, the BLM and the State Land Office to develop voluntary use agreements, easements</w:t>
      </w:r>
      <w:r w:rsidRPr="46B8C851">
        <w:rPr>
          <w:strike/>
          <w:color w:val="D13438"/>
        </w:rPr>
        <w:t>,</w:t>
      </w:r>
      <w:r w:rsidRPr="46B8C851">
        <w:rPr>
          <w:color w:val="000000" w:themeColor="text1"/>
        </w:rPr>
        <w:t xml:space="preserve"> or other arrangements for public use of </w:t>
      </w:r>
      <w:r w:rsidRPr="46B8C851">
        <w:rPr>
          <w:strike/>
          <w:color w:val="D13438"/>
        </w:rPr>
        <w:t xml:space="preserve">these </w:t>
      </w:r>
      <w:r w:rsidRPr="46B8C851">
        <w:rPr>
          <w:color w:val="000000" w:themeColor="text1"/>
        </w:rPr>
        <w:t xml:space="preserve">trails. This will include working with all parties to help identify trailhead locations for existing trails. This will also include closure of all unauthorized trails and measures to educate the public to eliminate trespass on private properties. </w:t>
      </w:r>
    </w:p>
    <w:p w14:paraId="251CB01B" w14:textId="77777777" w:rsidR="00EF1200" w:rsidRDefault="00EF1200" w:rsidP="46B8C851">
      <w:pPr>
        <w:spacing w:after="0"/>
        <w:ind w:left="729"/>
        <w:rPr>
          <w:color w:val="000000" w:themeColor="text1"/>
        </w:rPr>
      </w:pPr>
      <w:r w:rsidRPr="46B8C851">
        <w:rPr>
          <w:color w:val="000000" w:themeColor="text1"/>
        </w:rPr>
        <w:t xml:space="preserve"> </w:t>
      </w:r>
    </w:p>
    <w:p w14:paraId="589CCDDB" w14:textId="77777777" w:rsidR="00EF1200" w:rsidRDefault="00EF1200" w:rsidP="46B8C851">
      <w:pPr>
        <w:spacing w:after="3" w:line="247" w:lineRule="auto"/>
        <w:ind w:left="730" w:hanging="10"/>
        <w:rPr>
          <w:color w:val="000000" w:themeColor="text1"/>
        </w:rPr>
      </w:pPr>
      <w:r w:rsidRPr="46B8C851">
        <w:rPr>
          <w:color w:val="000000" w:themeColor="text1"/>
        </w:rPr>
        <w:t xml:space="preserve">Action 9.3.5 </w:t>
      </w:r>
      <w:ins w:id="824" w:author="Nathaniel Crail" w:date="2024-11-19T06:57:00Z">
        <w:r w:rsidRPr="46B8C851">
          <w:rPr>
            <w:color w:val="000000" w:themeColor="text1"/>
          </w:rPr>
          <w:t>LCVA will d</w:t>
        </w:r>
      </w:ins>
      <w:del w:id="825" w:author="Nathaniel Crail" w:date="2024-11-19T06:57:00Z">
        <w:r w:rsidRPr="46B8C851" w:rsidDel="13212E69">
          <w:rPr>
            <w:color w:val="000000" w:themeColor="text1"/>
          </w:rPr>
          <w:delText>D</w:delText>
        </w:r>
      </w:del>
      <w:r w:rsidRPr="46B8C851">
        <w:rPr>
          <w:color w:val="000000" w:themeColor="text1"/>
        </w:rPr>
        <w:t xml:space="preserve">evelop a voluntary notification process of all sales of open space properties identified in the </w:t>
      </w:r>
      <w:proofErr w:type="gramStart"/>
      <w:r w:rsidRPr="46B8C851">
        <w:rPr>
          <w:color w:val="000000" w:themeColor="text1"/>
        </w:rPr>
        <w:t>above mentioned</w:t>
      </w:r>
      <w:proofErr w:type="gramEnd"/>
      <w:r w:rsidRPr="46B8C851">
        <w:rPr>
          <w:color w:val="D13438"/>
          <w:u w:val="single"/>
        </w:rPr>
        <w:t xml:space="preserve"> public land</w:t>
      </w:r>
      <w:r w:rsidRPr="46B8C851">
        <w:rPr>
          <w:color w:val="000000" w:themeColor="text1"/>
        </w:rPr>
        <w:t xml:space="preserve"> inventory. When possible, the community will negotiate a voluntary first right of refusal on sales or transfers in order that the lands may be purchased for protection and inclusion in community open spaces. This program will include exploring funding mechanisms to purchase the </w:t>
      </w:r>
      <w:proofErr w:type="gramStart"/>
      <w:r w:rsidRPr="46B8C851">
        <w:rPr>
          <w:color w:val="000000" w:themeColor="text1"/>
        </w:rPr>
        <w:t>lands</w:t>
      </w:r>
      <w:proofErr w:type="gramEnd"/>
      <w:r w:rsidRPr="46B8C851">
        <w:rPr>
          <w:color w:val="000000" w:themeColor="text1"/>
        </w:rPr>
        <w:t xml:space="preserve"> and maintain the lands</w:t>
      </w:r>
      <w:r w:rsidRPr="46B8C851">
        <w:rPr>
          <w:color w:val="D13438"/>
          <w:u w:val="single"/>
        </w:rPr>
        <w:t xml:space="preserve">, as well </w:t>
      </w:r>
      <w:r w:rsidRPr="46B8C851">
        <w:rPr>
          <w:color w:val="D13438"/>
          <w:u w:val="single"/>
        </w:rPr>
        <w:lastRenderedPageBreak/>
        <w:t xml:space="preserve">as the creation of a community-based legal entity that can purchase the land for common community </w:t>
      </w:r>
      <w:proofErr w:type="gramStart"/>
      <w:r w:rsidRPr="46B8C851">
        <w:rPr>
          <w:color w:val="D13438"/>
          <w:u w:val="single"/>
        </w:rPr>
        <w:t>use.</w:t>
      </w:r>
      <w:r w:rsidRPr="46B8C851">
        <w:rPr>
          <w:strike/>
          <w:color w:val="D13438"/>
        </w:rPr>
        <w:t>.</w:t>
      </w:r>
      <w:proofErr w:type="gramEnd"/>
      <w:r w:rsidRPr="46B8C851">
        <w:rPr>
          <w:strike/>
          <w:color w:val="D13438"/>
        </w:rPr>
        <w:t xml:space="preserve"> </w:t>
      </w:r>
    </w:p>
    <w:p w14:paraId="1292206E" w14:textId="77777777" w:rsidR="00EF1200" w:rsidRDefault="00EF1200" w:rsidP="46B8C851">
      <w:pPr>
        <w:spacing w:after="0"/>
        <w:ind w:left="729"/>
        <w:rPr>
          <w:color w:val="000000" w:themeColor="text1"/>
        </w:rPr>
      </w:pPr>
      <w:r w:rsidRPr="46B8C851">
        <w:rPr>
          <w:i/>
          <w:iCs/>
          <w:color w:val="000000" w:themeColor="text1"/>
        </w:rPr>
        <w:t xml:space="preserve"> </w:t>
      </w:r>
    </w:p>
    <w:p w14:paraId="0AF2D596" w14:textId="77777777" w:rsidR="00EF1200" w:rsidRDefault="00EF1200" w:rsidP="46B8C851">
      <w:pPr>
        <w:spacing w:after="3" w:line="247" w:lineRule="auto"/>
        <w:ind w:left="730" w:hanging="10"/>
        <w:rPr>
          <w:color w:val="000000" w:themeColor="text1"/>
        </w:rPr>
      </w:pPr>
      <w:r w:rsidRPr="46B8C851">
        <w:rPr>
          <w:color w:val="000000" w:themeColor="text1"/>
        </w:rPr>
        <w:t xml:space="preserve">Action 9.3.6 </w:t>
      </w:r>
      <w:ins w:id="826" w:author="Nathaniel Crail" w:date="2024-11-19T06:58:00Z">
        <w:r w:rsidRPr="46B8C851">
          <w:rPr>
            <w:color w:val="000000" w:themeColor="text1"/>
          </w:rPr>
          <w:t>LCVA and the Planning Division will d</w:t>
        </w:r>
      </w:ins>
      <w:del w:id="827" w:author="Nathaniel Crail" w:date="2024-11-19T06:58:00Z">
        <w:r w:rsidRPr="46B8C851" w:rsidDel="13212E69">
          <w:rPr>
            <w:color w:val="000000" w:themeColor="text1"/>
          </w:rPr>
          <w:delText>D</w:delText>
        </w:r>
      </w:del>
      <w:r w:rsidRPr="46B8C851">
        <w:rPr>
          <w:color w:val="000000" w:themeColor="text1"/>
        </w:rPr>
        <w:t xml:space="preserve">evelop an accurate inventory of wildlife habitat areas in the Planning Area and develop a management and protection program with direct participation from </w:t>
      </w:r>
      <w:proofErr w:type="gramStart"/>
      <w:r w:rsidRPr="46B8C851">
        <w:rPr>
          <w:color w:val="000000" w:themeColor="text1"/>
        </w:rPr>
        <w:t>local residents</w:t>
      </w:r>
      <w:proofErr w:type="gramEnd"/>
      <w:r w:rsidRPr="46B8C851">
        <w:rPr>
          <w:color w:val="000000" w:themeColor="text1"/>
        </w:rPr>
        <w:t>, property owners and business owners</w:t>
      </w:r>
      <w:r w:rsidRPr="46B8C851">
        <w:rPr>
          <w:color w:val="0078D4"/>
          <w:u w:val="single"/>
        </w:rPr>
        <w:t>.</w:t>
      </w:r>
      <w:r w:rsidRPr="46B8C851">
        <w:rPr>
          <w:color w:val="000000" w:themeColor="text1"/>
        </w:rPr>
        <w:t xml:space="preserve"> </w:t>
      </w:r>
    </w:p>
    <w:p w14:paraId="20F882C2" w14:textId="77777777" w:rsidR="00EF1200" w:rsidRDefault="00EF1200" w:rsidP="46B8C851">
      <w:pPr>
        <w:spacing w:after="0"/>
        <w:ind w:left="729"/>
        <w:rPr>
          <w:color w:val="000000" w:themeColor="text1"/>
        </w:rPr>
      </w:pPr>
      <w:r w:rsidRPr="46B8C851">
        <w:rPr>
          <w:color w:val="000000" w:themeColor="text1"/>
        </w:rPr>
        <w:t xml:space="preserve"> </w:t>
      </w:r>
    </w:p>
    <w:p w14:paraId="78BD06D8" w14:textId="77777777" w:rsidR="00EF1200" w:rsidRDefault="00EF1200" w:rsidP="46B8C851">
      <w:pPr>
        <w:spacing w:after="3" w:line="247" w:lineRule="auto"/>
        <w:ind w:left="730" w:hanging="10"/>
        <w:rPr>
          <w:color w:val="000000" w:themeColor="text1"/>
        </w:rPr>
      </w:pPr>
      <w:r w:rsidRPr="46B8C851">
        <w:rPr>
          <w:color w:val="000000" w:themeColor="text1"/>
        </w:rPr>
        <w:t xml:space="preserve">Action </w:t>
      </w:r>
      <w:proofErr w:type="gramStart"/>
      <w:r w:rsidRPr="46B8C851">
        <w:rPr>
          <w:color w:val="000000" w:themeColor="text1"/>
        </w:rPr>
        <w:t>9.3.7</w:t>
      </w:r>
      <w:r w:rsidRPr="46B8C851">
        <w:rPr>
          <w:strike/>
          <w:color w:val="0078D4"/>
        </w:rPr>
        <w:t xml:space="preserve"> </w:t>
      </w:r>
      <w:ins w:id="828" w:author="Nathaniel Crail" w:date="2024-11-19T06:58:00Z">
        <w:r w:rsidRPr="46B8C851">
          <w:rPr>
            <w:strike/>
            <w:color w:val="0078D4"/>
          </w:rPr>
          <w:t>:</w:t>
        </w:r>
        <w:proofErr w:type="gramEnd"/>
        <w:r w:rsidRPr="46B8C851">
          <w:rPr>
            <w:strike/>
            <w:color w:val="0078D4"/>
          </w:rPr>
          <w:t xml:space="preserve"> </w:t>
        </w:r>
        <w:r w:rsidRPr="00332D3C">
          <w:rPr>
            <w:color w:val="0078D4"/>
          </w:rPr>
          <w:t xml:space="preserve">LCVA and the Planning Division will </w:t>
        </w:r>
      </w:ins>
      <w:del w:id="829" w:author="Nathaniel Crail" w:date="2024-11-19T06:58:00Z">
        <w:r w:rsidRPr="46B8C851" w:rsidDel="13212E69">
          <w:rPr>
            <w:color w:val="000000" w:themeColor="text1"/>
          </w:rPr>
          <w:delText xml:space="preserve"> </w:delText>
        </w:r>
      </w:del>
      <w:ins w:id="830" w:author="Nathaniel Crail" w:date="2024-11-19T06:58:00Z">
        <w:r w:rsidRPr="46B8C851">
          <w:rPr>
            <w:color w:val="000000" w:themeColor="text1"/>
          </w:rPr>
          <w:t>i</w:t>
        </w:r>
      </w:ins>
      <w:del w:id="831" w:author="Nathaniel Crail" w:date="2024-11-19T06:58:00Z">
        <w:r w:rsidRPr="46B8C851" w:rsidDel="13212E69">
          <w:rPr>
            <w:color w:val="000000" w:themeColor="text1"/>
          </w:rPr>
          <w:delText>I</w:delText>
        </w:r>
      </w:del>
      <w:r w:rsidRPr="46B8C851">
        <w:rPr>
          <w:color w:val="000000" w:themeColor="text1"/>
        </w:rPr>
        <w:t>dentify and create a management program consistent with existing county and state regulations to preserve historical and arch</w:t>
      </w:r>
      <w:r w:rsidRPr="46B8C851">
        <w:rPr>
          <w:color w:val="D13438"/>
          <w:u w:val="single"/>
        </w:rPr>
        <w:t>a</w:t>
      </w:r>
      <w:r w:rsidRPr="46B8C851">
        <w:rPr>
          <w:color w:val="000000" w:themeColor="text1"/>
        </w:rPr>
        <w:t xml:space="preserve">eological areas within the Planning Area including but not limited to petroglyphs, Pueblo ruins, and other </w:t>
      </w:r>
      <w:r w:rsidRPr="46B8C851">
        <w:rPr>
          <w:strike/>
          <w:color w:val="D13438"/>
        </w:rPr>
        <w:t xml:space="preserve">historical </w:t>
      </w:r>
      <w:r w:rsidRPr="46B8C851">
        <w:rPr>
          <w:color w:val="D13438"/>
          <w:u w:val="single"/>
        </w:rPr>
        <w:t xml:space="preserve">cultural </w:t>
      </w:r>
      <w:r w:rsidRPr="46B8C851">
        <w:rPr>
          <w:color w:val="000000" w:themeColor="text1"/>
        </w:rPr>
        <w:t xml:space="preserve">sites. </w:t>
      </w:r>
    </w:p>
    <w:p w14:paraId="06BC796B" w14:textId="77777777" w:rsidR="00EF1200" w:rsidRDefault="00EF1200" w:rsidP="46B8C851">
      <w:pPr>
        <w:spacing w:after="0"/>
        <w:ind w:left="729"/>
        <w:rPr>
          <w:color w:val="000000" w:themeColor="text1"/>
        </w:rPr>
      </w:pPr>
      <w:r w:rsidRPr="46B8C851">
        <w:rPr>
          <w:color w:val="000000" w:themeColor="text1"/>
        </w:rPr>
        <w:t xml:space="preserve"> </w:t>
      </w:r>
    </w:p>
    <w:p w14:paraId="078AB58C" w14:textId="77777777" w:rsidR="00EF1200" w:rsidRDefault="00EF1200" w:rsidP="46B8C851">
      <w:pPr>
        <w:spacing w:after="3" w:line="247" w:lineRule="auto"/>
        <w:ind w:left="730" w:hanging="10"/>
        <w:rPr>
          <w:color w:val="000000" w:themeColor="text1"/>
        </w:rPr>
      </w:pPr>
      <w:r w:rsidRPr="46B8C851">
        <w:rPr>
          <w:color w:val="000000" w:themeColor="text1"/>
        </w:rPr>
        <w:t xml:space="preserve">Action 9.3.8 </w:t>
      </w:r>
      <w:ins w:id="832" w:author="Nathaniel Crail" w:date="2024-11-19T06:58:00Z">
        <w:r>
          <w:tab/>
        </w:r>
        <w:r w:rsidRPr="46B8C851">
          <w:rPr>
            <w:color w:val="000000" w:themeColor="text1"/>
          </w:rPr>
          <w:t>LCVA and the Planning Division will d</w:t>
        </w:r>
      </w:ins>
      <w:del w:id="833" w:author="Nathaniel Crail" w:date="2024-11-19T06:58:00Z">
        <w:r w:rsidRPr="46B8C851" w:rsidDel="13212E69">
          <w:rPr>
            <w:color w:val="000000" w:themeColor="text1"/>
          </w:rPr>
          <w:delText>D</w:delText>
        </w:r>
      </w:del>
      <w:r w:rsidRPr="46B8C851">
        <w:rPr>
          <w:color w:val="000000" w:themeColor="text1"/>
        </w:rPr>
        <w:t>evelop a community-based stewardship and management program for public lands in and adjacent to the Planning Area. The management program will create environmentally and culturally sensitive programs to maintain traditional activities such as common open space areas, horseback trails</w:t>
      </w:r>
      <w:r w:rsidRPr="46B8C851">
        <w:rPr>
          <w:strike/>
          <w:color w:val="D13438"/>
        </w:rPr>
        <w:t>,</w:t>
      </w:r>
      <w:r w:rsidRPr="46B8C851">
        <w:rPr>
          <w:color w:val="000000" w:themeColor="text1"/>
        </w:rPr>
        <w:t xml:space="preserve"> and grazing. </w:t>
      </w:r>
    </w:p>
    <w:p w14:paraId="6F636DC2" w14:textId="77777777" w:rsidR="00EF1200" w:rsidRDefault="00EF1200" w:rsidP="46B8C851">
      <w:pPr>
        <w:spacing w:after="0"/>
        <w:rPr>
          <w:color w:val="000000" w:themeColor="text1"/>
        </w:rPr>
      </w:pPr>
      <w:r w:rsidRPr="46B8C851">
        <w:rPr>
          <w:color w:val="000000" w:themeColor="text1"/>
        </w:rPr>
        <w:t xml:space="preserve"> </w:t>
      </w:r>
    </w:p>
    <w:p w14:paraId="5476AAA1" w14:textId="77777777" w:rsidR="00EF1200" w:rsidRDefault="00EF1200" w:rsidP="46B8C851">
      <w:pPr>
        <w:spacing w:after="5" w:line="249" w:lineRule="auto"/>
        <w:ind w:left="-3" w:hanging="10"/>
        <w:rPr>
          <w:ins w:id="834" w:author="Nathaniel Crail" w:date="2024-11-19T06:50:00Z" w16du:dateUtc="2024-11-19T06:50:23Z"/>
          <w:b/>
          <w:bCs/>
          <w:color w:val="000000" w:themeColor="text1"/>
        </w:rPr>
      </w:pPr>
      <w:r w:rsidRPr="46B8C851">
        <w:rPr>
          <w:b/>
          <w:bCs/>
          <w:i/>
          <w:iCs/>
          <w:color w:val="000000" w:themeColor="text1"/>
        </w:rPr>
        <w:t xml:space="preserve">Strategy 9.4: Plan for small parks to serve evolving neighborhoods </w:t>
      </w:r>
      <w:r w:rsidRPr="46B8C851">
        <w:rPr>
          <w:b/>
          <w:bCs/>
          <w:i/>
          <w:iCs/>
          <w:color w:val="0078D4"/>
          <w:u w:val="single"/>
        </w:rPr>
        <w:t>and</w:t>
      </w:r>
      <w:r w:rsidRPr="46B8C851">
        <w:rPr>
          <w:b/>
          <w:bCs/>
          <w:i/>
          <w:iCs/>
          <w:color w:val="D13438"/>
          <w:u w:val="single"/>
        </w:rPr>
        <w:t xml:space="preserve"> </w:t>
      </w:r>
      <w:r w:rsidRPr="46B8C851">
        <w:rPr>
          <w:b/>
          <w:bCs/>
          <w:i/>
          <w:iCs/>
          <w:strike/>
          <w:color w:val="0078D4"/>
        </w:rPr>
        <w:t xml:space="preserve">to serve </w:t>
      </w:r>
      <w:r w:rsidRPr="46B8C851">
        <w:rPr>
          <w:b/>
          <w:bCs/>
          <w:i/>
          <w:iCs/>
          <w:color w:val="000000" w:themeColor="text1"/>
        </w:rPr>
        <w:t>existing and future neighborhood residents</w:t>
      </w:r>
      <w:r w:rsidRPr="46B8C851">
        <w:rPr>
          <w:b/>
          <w:bCs/>
          <w:color w:val="000000" w:themeColor="text1"/>
        </w:rPr>
        <w:t xml:space="preserve">. </w:t>
      </w:r>
    </w:p>
    <w:p w14:paraId="677CC5C4" w14:textId="77777777" w:rsidR="00EF1200" w:rsidRDefault="00EF1200" w:rsidP="46B8C851">
      <w:pPr>
        <w:spacing w:after="5" w:line="249" w:lineRule="auto"/>
        <w:ind w:left="-3" w:hanging="10"/>
        <w:rPr>
          <w:ins w:id="835" w:author="Nathaniel Crail" w:date="2024-11-19T06:50:00Z" w16du:dateUtc="2024-11-19T06:50:24Z"/>
          <w:b/>
          <w:bCs/>
          <w:color w:val="000000" w:themeColor="text1"/>
        </w:rPr>
      </w:pPr>
    </w:p>
    <w:p w14:paraId="38BBE3E5" w14:textId="77777777" w:rsidR="00EF1200" w:rsidRPr="00332D3C" w:rsidRDefault="00EF1200" w:rsidP="00332D3C">
      <w:pPr>
        <w:spacing w:after="5" w:line="249" w:lineRule="auto"/>
        <w:ind w:left="730" w:hanging="10"/>
        <w:rPr>
          <w:b/>
          <w:bCs/>
          <w:i/>
          <w:iCs/>
          <w:color w:val="000000" w:themeColor="text1"/>
        </w:rPr>
      </w:pPr>
      <w:ins w:id="836" w:author="Nathaniel Crail" w:date="2024-11-19T06:53:00Z">
        <w:r w:rsidRPr="00332D3C">
          <w:rPr>
            <w:b/>
            <w:bCs/>
            <w:i/>
            <w:iCs/>
            <w:color w:val="000000" w:themeColor="text1"/>
          </w:rPr>
          <w:t>Note: Strategy 9.4 needs an Action</w:t>
        </w:r>
      </w:ins>
    </w:p>
    <w:p w14:paraId="1B228D0E" w14:textId="77777777" w:rsidR="00EF1200" w:rsidRDefault="00EF1200" w:rsidP="5FB0CF8B"/>
    <w:p w14:paraId="178A02CB" w14:textId="77777777" w:rsidR="00EF1200" w:rsidRDefault="00EF1200">
      <w:r>
        <w:br w:type="page"/>
      </w:r>
    </w:p>
    <w:p w14:paraId="2499DBC5" w14:textId="77777777" w:rsidR="00EF1200" w:rsidRDefault="00EF1200" w:rsidP="5FB0CF8B">
      <w:pPr>
        <w:jc w:val="center"/>
        <w:rPr>
          <w:b/>
          <w:bCs/>
          <w:u w:val="single"/>
        </w:rPr>
      </w:pPr>
      <w:r w:rsidRPr="46B8C851">
        <w:rPr>
          <w:b/>
          <w:bCs/>
          <w:u w:val="single"/>
        </w:rPr>
        <w:lastRenderedPageBreak/>
        <w:t>Public Safety</w:t>
      </w:r>
    </w:p>
    <w:p w14:paraId="3D90ECFB" w14:textId="77777777" w:rsidR="00EF1200" w:rsidRDefault="00EF1200" w:rsidP="7990274F">
      <w:pPr>
        <w:rPr>
          <w:b/>
          <w:bCs/>
        </w:rPr>
      </w:pPr>
      <w:r w:rsidRPr="7990274F">
        <w:rPr>
          <w:b/>
          <w:bCs/>
        </w:rPr>
        <w:t>Goal 7: Create a fire protection network for the entire community</w:t>
      </w:r>
    </w:p>
    <w:p w14:paraId="7BE03FE8" w14:textId="77777777" w:rsidR="00EF1200" w:rsidRDefault="00EF1200" w:rsidP="7990274F">
      <w:pPr>
        <w:spacing w:after="5" w:line="249" w:lineRule="auto"/>
        <w:ind w:left="-3" w:hanging="10"/>
        <w:rPr>
          <w:b/>
          <w:bCs/>
          <w:color w:val="000000" w:themeColor="text1"/>
        </w:rPr>
      </w:pPr>
      <w:r w:rsidRPr="7990274F">
        <w:rPr>
          <w:b/>
          <w:bCs/>
          <w:i/>
          <w:iCs/>
          <w:color w:val="000000" w:themeColor="text1"/>
        </w:rPr>
        <w:t xml:space="preserve">Strategy 7.1. Increase capacity to respond to fire events. </w:t>
      </w:r>
    </w:p>
    <w:p w14:paraId="6500A89B" w14:textId="77777777" w:rsidR="00EF1200" w:rsidRDefault="00EF1200" w:rsidP="7990274F">
      <w:pPr>
        <w:spacing w:after="0"/>
        <w:ind w:left="1"/>
        <w:rPr>
          <w:color w:val="000000" w:themeColor="text1"/>
        </w:rPr>
      </w:pPr>
      <w:r w:rsidRPr="7990274F">
        <w:rPr>
          <w:color w:val="000000" w:themeColor="text1"/>
        </w:rPr>
        <w:t xml:space="preserve"> </w:t>
      </w:r>
    </w:p>
    <w:p w14:paraId="65512FED" w14:textId="77777777" w:rsidR="00EF1200" w:rsidRDefault="00EF1200" w:rsidP="7990274F">
      <w:pPr>
        <w:ind w:left="720"/>
        <w:rPr>
          <w:color w:val="000000" w:themeColor="text1"/>
        </w:rPr>
      </w:pPr>
      <w:r w:rsidRPr="7990274F">
        <w:rPr>
          <w:b/>
          <w:bCs/>
          <w:color w:val="000000" w:themeColor="text1"/>
        </w:rPr>
        <w:t>Action 7.1.1:</w:t>
      </w:r>
      <w:r w:rsidRPr="7990274F">
        <w:rPr>
          <w:color w:val="000000" w:themeColor="text1"/>
        </w:rPr>
        <w:t xml:space="preserve"> </w:t>
      </w:r>
      <w:ins w:id="837" w:author="Nathaniel Crail" w:date="2024-11-19T20:52:00Z">
        <w:r w:rsidRPr="7990274F">
          <w:rPr>
            <w:color w:val="000000" w:themeColor="text1"/>
          </w:rPr>
          <w:t>The community will coordinate with County Utilities, County Fire, and the mutual domestic water association to i</w:t>
        </w:r>
      </w:ins>
      <w:del w:id="838" w:author="Nathaniel Crail" w:date="2024-11-19T20:52:00Z">
        <w:r w:rsidRPr="7990274F" w:rsidDel="0146A0EF">
          <w:rPr>
            <w:color w:val="000000" w:themeColor="text1"/>
          </w:rPr>
          <w:delText>I</w:delText>
        </w:r>
      </w:del>
      <w:r w:rsidRPr="7990274F">
        <w:rPr>
          <w:color w:val="000000" w:themeColor="text1"/>
        </w:rPr>
        <w:t xml:space="preserve">nvestigate means to increase water pressure in existing fire hydrants. This may include but is not limited to connecting existing hydrants to the County water system and/or other available water systems </w:t>
      </w:r>
      <w:proofErr w:type="gramStart"/>
      <w:r w:rsidRPr="7990274F">
        <w:rPr>
          <w:color w:val="000000" w:themeColor="text1"/>
        </w:rPr>
        <w:t>at the earliest possible date</w:t>
      </w:r>
      <w:proofErr w:type="gramEnd"/>
      <w:r w:rsidRPr="7990274F">
        <w:rPr>
          <w:color w:val="000000" w:themeColor="text1"/>
        </w:rPr>
        <w:t xml:space="preserve">. </w:t>
      </w:r>
    </w:p>
    <w:p w14:paraId="76A88D55" w14:textId="77777777" w:rsidR="00EF1200" w:rsidRDefault="00EF1200" w:rsidP="7990274F">
      <w:pPr>
        <w:spacing w:after="0"/>
        <w:ind w:left="711"/>
        <w:rPr>
          <w:color w:val="000000" w:themeColor="text1"/>
        </w:rPr>
      </w:pPr>
      <w:r w:rsidRPr="7990274F">
        <w:rPr>
          <w:color w:val="000000" w:themeColor="text1"/>
        </w:rPr>
        <w:t xml:space="preserve"> </w:t>
      </w:r>
    </w:p>
    <w:p w14:paraId="3B42E7D8" w14:textId="77777777" w:rsidR="00EF1200" w:rsidRDefault="00EF1200" w:rsidP="7990274F">
      <w:pPr>
        <w:ind w:left="720"/>
        <w:rPr>
          <w:color w:val="000000" w:themeColor="text1"/>
        </w:rPr>
      </w:pPr>
      <w:r w:rsidRPr="7990274F">
        <w:rPr>
          <w:b/>
          <w:bCs/>
          <w:color w:val="000000" w:themeColor="text1"/>
        </w:rPr>
        <w:t xml:space="preserve">Action 7.1.2: </w:t>
      </w:r>
      <w:ins w:id="839" w:author="Nathaniel Crail" w:date="2024-11-19T20:52:00Z">
        <w:r w:rsidRPr="7990274F">
          <w:rPr>
            <w:b/>
            <w:bCs/>
            <w:color w:val="000000" w:themeColor="text1"/>
          </w:rPr>
          <w:t>LCVA, LC</w:t>
        </w:r>
      </w:ins>
      <w:ins w:id="840" w:author="Nathaniel Crail" w:date="2024-11-19T20:53:00Z">
        <w:r w:rsidRPr="7990274F">
          <w:rPr>
            <w:b/>
            <w:bCs/>
            <w:color w:val="000000" w:themeColor="text1"/>
          </w:rPr>
          <w:t>MDWA, and County Fire will i</w:t>
        </w:r>
      </w:ins>
      <w:del w:id="841" w:author="Nathaniel Crail" w:date="2024-11-19T20:53:00Z">
        <w:r w:rsidRPr="7990274F" w:rsidDel="0146A0EF">
          <w:rPr>
            <w:color w:val="000000" w:themeColor="text1"/>
          </w:rPr>
          <w:delText>I</w:delText>
        </w:r>
      </w:del>
      <w:r w:rsidRPr="7990274F">
        <w:rPr>
          <w:color w:val="000000" w:themeColor="text1"/>
        </w:rPr>
        <w:t xml:space="preserve">dentify additional public and/or private water sources and to develop use agreements </w:t>
      </w:r>
      <w:proofErr w:type="gramStart"/>
      <w:r w:rsidRPr="7990274F">
        <w:rPr>
          <w:color w:val="000000" w:themeColor="text1"/>
        </w:rPr>
        <w:t>in order to</w:t>
      </w:r>
      <w:proofErr w:type="gramEnd"/>
      <w:r w:rsidRPr="7990274F">
        <w:rPr>
          <w:color w:val="000000" w:themeColor="text1"/>
        </w:rPr>
        <w:t xml:space="preserve"> meet emergency service needs in the planning area. </w:t>
      </w:r>
    </w:p>
    <w:p w14:paraId="10C52DF3" w14:textId="77777777" w:rsidR="00EF1200" w:rsidRDefault="00EF1200" w:rsidP="7990274F">
      <w:pPr>
        <w:spacing w:after="0"/>
        <w:ind w:left="711"/>
        <w:rPr>
          <w:color w:val="000000" w:themeColor="text1"/>
        </w:rPr>
      </w:pPr>
      <w:r w:rsidRPr="7990274F">
        <w:rPr>
          <w:color w:val="000000" w:themeColor="text1"/>
        </w:rPr>
        <w:t xml:space="preserve"> </w:t>
      </w:r>
    </w:p>
    <w:p w14:paraId="77808D01" w14:textId="77777777" w:rsidR="00EF1200" w:rsidRDefault="00EF1200" w:rsidP="7990274F">
      <w:pPr>
        <w:ind w:left="720"/>
        <w:rPr>
          <w:color w:val="000000" w:themeColor="text1"/>
        </w:rPr>
      </w:pPr>
      <w:r w:rsidRPr="7990274F">
        <w:rPr>
          <w:b/>
          <w:bCs/>
          <w:color w:val="000000" w:themeColor="text1"/>
        </w:rPr>
        <w:t xml:space="preserve">Action 7.1.3: </w:t>
      </w:r>
      <w:ins w:id="842" w:author="Nathaniel Crail" w:date="2024-11-19T20:53:00Z">
        <w:r w:rsidRPr="7990274F">
          <w:rPr>
            <w:b/>
            <w:bCs/>
            <w:color w:val="000000" w:themeColor="text1"/>
          </w:rPr>
          <w:t>LCVA, LCMDWA, County Fire, a</w:t>
        </w:r>
      </w:ins>
      <w:ins w:id="843" w:author="Nathaniel Crail" w:date="2024-11-19T20:54:00Z">
        <w:r w:rsidRPr="7990274F">
          <w:rPr>
            <w:b/>
            <w:bCs/>
            <w:color w:val="000000" w:themeColor="text1"/>
          </w:rPr>
          <w:t xml:space="preserve">nd County Utilities will </w:t>
        </w:r>
        <w:proofErr w:type="spellStart"/>
        <w:r w:rsidRPr="7990274F">
          <w:rPr>
            <w:b/>
            <w:bCs/>
            <w:color w:val="000000" w:themeColor="text1"/>
          </w:rPr>
          <w:t>w</w:t>
        </w:r>
      </w:ins>
      <w:del w:id="844" w:author="Nathaniel Crail" w:date="2024-11-19T20:54:00Z">
        <w:r w:rsidRPr="7990274F" w:rsidDel="0146A0EF">
          <w:rPr>
            <w:color w:val="000000" w:themeColor="text1"/>
          </w:rPr>
          <w:delText>D</w:delText>
        </w:r>
      </w:del>
      <w:r w:rsidRPr="7990274F">
        <w:rPr>
          <w:color w:val="000000" w:themeColor="text1"/>
        </w:rPr>
        <w:t>evelop</w:t>
      </w:r>
      <w:proofErr w:type="spellEnd"/>
      <w:r w:rsidRPr="7990274F">
        <w:rPr>
          <w:color w:val="000000" w:themeColor="text1"/>
        </w:rPr>
        <w:t xml:space="preserve"> an implementation and funding plan </w:t>
      </w:r>
      <w:proofErr w:type="gramStart"/>
      <w:r w:rsidRPr="7990274F">
        <w:rPr>
          <w:color w:val="000000" w:themeColor="text1"/>
        </w:rPr>
        <w:t>in order to</w:t>
      </w:r>
      <w:proofErr w:type="gramEnd"/>
      <w:r w:rsidRPr="7990274F">
        <w:rPr>
          <w:color w:val="000000" w:themeColor="text1"/>
        </w:rPr>
        <w:t xml:space="preserve"> expand the number and location of accessible fire hydrants throughout the planning area. This may include, but is not limited to, construction of water storage facilities for emergency use in the planning area. Improvements must be designed to maintain the rural character of the community. </w:t>
      </w:r>
    </w:p>
    <w:p w14:paraId="19AE5561" w14:textId="77777777" w:rsidR="00EF1200" w:rsidRDefault="00EF1200" w:rsidP="7990274F">
      <w:pPr>
        <w:spacing w:after="0"/>
        <w:ind w:left="711"/>
        <w:rPr>
          <w:color w:val="000000" w:themeColor="text1"/>
        </w:rPr>
      </w:pPr>
      <w:r w:rsidRPr="7990274F">
        <w:rPr>
          <w:color w:val="000000" w:themeColor="text1"/>
        </w:rPr>
        <w:t xml:space="preserve"> </w:t>
      </w:r>
    </w:p>
    <w:p w14:paraId="500E2103" w14:textId="77777777" w:rsidR="00EF1200" w:rsidRDefault="00EF1200" w:rsidP="7990274F">
      <w:pPr>
        <w:ind w:left="720"/>
        <w:rPr>
          <w:color w:val="000000" w:themeColor="text1"/>
        </w:rPr>
      </w:pPr>
      <w:r w:rsidRPr="7990274F">
        <w:rPr>
          <w:b/>
          <w:bCs/>
          <w:color w:val="000000" w:themeColor="text1"/>
        </w:rPr>
        <w:t>Action 7.1.4:</w:t>
      </w:r>
      <w:r w:rsidRPr="7990274F">
        <w:rPr>
          <w:color w:val="000000" w:themeColor="text1"/>
        </w:rPr>
        <w:t xml:space="preserve"> </w:t>
      </w:r>
      <w:ins w:id="845" w:author="Nathaniel Crail" w:date="2024-11-19T20:54:00Z">
        <w:r w:rsidRPr="7990274F">
          <w:rPr>
            <w:b/>
            <w:bCs/>
            <w:color w:val="000000" w:themeColor="text1"/>
          </w:rPr>
          <w:t>LCVA, LCMDWA, County Fire, and County Utilities will</w:t>
        </w:r>
        <w:r w:rsidRPr="7990274F">
          <w:rPr>
            <w:color w:val="000000" w:themeColor="text1"/>
          </w:rPr>
          <w:t xml:space="preserve"> a</w:t>
        </w:r>
      </w:ins>
      <w:del w:id="846" w:author="Nathaniel Crail" w:date="2024-11-19T20:54:00Z">
        <w:r w:rsidRPr="7990274F" w:rsidDel="0146A0EF">
          <w:rPr>
            <w:color w:val="000000" w:themeColor="text1"/>
          </w:rPr>
          <w:delText>A</w:delText>
        </w:r>
      </w:del>
      <w:r w:rsidRPr="7990274F">
        <w:rPr>
          <w:color w:val="000000" w:themeColor="text1"/>
        </w:rPr>
        <w:t xml:space="preserve">ssess the capacity and working order of existing fire hydrants and develop a repair and or replacement program for hydrants which are not in proper working order. </w:t>
      </w:r>
    </w:p>
    <w:p w14:paraId="49154176" w14:textId="77777777" w:rsidR="00EF1200" w:rsidRDefault="00EF1200" w:rsidP="7990274F">
      <w:pPr>
        <w:spacing w:after="0"/>
        <w:ind w:left="711"/>
        <w:rPr>
          <w:color w:val="000000" w:themeColor="text1"/>
        </w:rPr>
      </w:pPr>
      <w:r w:rsidRPr="7990274F">
        <w:rPr>
          <w:color w:val="000000" w:themeColor="text1"/>
        </w:rPr>
        <w:t xml:space="preserve"> </w:t>
      </w:r>
    </w:p>
    <w:p w14:paraId="4F7D2FBF" w14:textId="77777777" w:rsidR="00EF1200" w:rsidRDefault="00EF1200" w:rsidP="7990274F">
      <w:pPr>
        <w:ind w:left="720"/>
        <w:rPr>
          <w:color w:val="000000" w:themeColor="text1"/>
        </w:rPr>
      </w:pPr>
      <w:r w:rsidRPr="7990274F">
        <w:rPr>
          <w:b/>
          <w:bCs/>
          <w:color w:val="000000" w:themeColor="text1"/>
        </w:rPr>
        <w:t>Action 7.1.5:</w:t>
      </w:r>
      <w:r w:rsidRPr="7990274F">
        <w:rPr>
          <w:color w:val="000000" w:themeColor="text1"/>
        </w:rPr>
        <w:t xml:space="preserve"> </w:t>
      </w:r>
      <w:ins w:id="847" w:author="Nathaniel Crail" w:date="2024-11-19T20:54:00Z">
        <w:r w:rsidRPr="7990274F">
          <w:rPr>
            <w:b/>
            <w:bCs/>
            <w:color w:val="000000" w:themeColor="text1"/>
          </w:rPr>
          <w:t>LCVA, LCMDWA, County Fire, and County Utilities will</w:t>
        </w:r>
        <w:r w:rsidRPr="7990274F">
          <w:rPr>
            <w:color w:val="000000" w:themeColor="text1"/>
          </w:rPr>
          <w:t xml:space="preserve"> a</w:t>
        </w:r>
      </w:ins>
      <w:del w:id="848" w:author="Nathaniel Crail" w:date="2024-11-19T20:54:00Z">
        <w:r w:rsidRPr="7990274F" w:rsidDel="0146A0EF">
          <w:rPr>
            <w:color w:val="000000" w:themeColor="text1"/>
          </w:rPr>
          <w:delText>A</w:delText>
        </w:r>
      </w:del>
      <w:r w:rsidRPr="7990274F">
        <w:rPr>
          <w:color w:val="000000" w:themeColor="text1"/>
        </w:rPr>
        <w:t xml:space="preserve">ssess fire access conditions in the planning area and develop a community education program to ensure proper access conditions on roads, driveways and gated drives and roads within the planning area. </w:t>
      </w:r>
    </w:p>
    <w:p w14:paraId="109D9119" w14:textId="77777777" w:rsidR="00EF1200" w:rsidRDefault="00EF1200" w:rsidP="7990274F">
      <w:pPr>
        <w:spacing w:after="0"/>
        <w:ind w:left="711"/>
        <w:rPr>
          <w:color w:val="000000" w:themeColor="text1"/>
        </w:rPr>
      </w:pPr>
      <w:r w:rsidRPr="7990274F">
        <w:rPr>
          <w:color w:val="000000" w:themeColor="text1"/>
        </w:rPr>
        <w:t xml:space="preserve"> </w:t>
      </w:r>
    </w:p>
    <w:p w14:paraId="07D43657" w14:textId="77777777" w:rsidR="00EF1200" w:rsidRDefault="00EF1200" w:rsidP="7990274F">
      <w:pPr>
        <w:ind w:left="720"/>
        <w:rPr>
          <w:color w:val="000000" w:themeColor="text1"/>
        </w:rPr>
      </w:pPr>
      <w:r w:rsidRPr="7990274F">
        <w:rPr>
          <w:b/>
          <w:bCs/>
          <w:color w:val="000000" w:themeColor="text1"/>
        </w:rPr>
        <w:t>Action 7.1.6:</w:t>
      </w:r>
      <w:r w:rsidRPr="7990274F">
        <w:rPr>
          <w:color w:val="000000" w:themeColor="text1"/>
        </w:rPr>
        <w:t xml:space="preserve"> </w:t>
      </w:r>
      <w:ins w:id="849" w:author="Nathaniel Crail" w:date="2024-11-19T20:54:00Z">
        <w:r w:rsidRPr="7990274F">
          <w:rPr>
            <w:b/>
            <w:bCs/>
            <w:color w:val="000000" w:themeColor="text1"/>
          </w:rPr>
          <w:t>LCVA and County Fire will</w:t>
        </w:r>
        <w:r w:rsidRPr="7990274F">
          <w:rPr>
            <w:color w:val="000000" w:themeColor="text1"/>
          </w:rPr>
          <w:t xml:space="preserve"> p</w:t>
        </w:r>
      </w:ins>
      <w:del w:id="850" w:author="Nathaniel Crail" w:date="2024-11-19T20:54:00Z">
        <w:r w:rsidRPr="7990274F" w:rsidDel="0146A0EF">
          <w:rPr>
            <w:color w:val="000000" w:themeColor="text1"/>
          </w:rPr>
          <w:delText>P</w:delText>
        </w:r>
      </w:del>
      <w:r w:rsidRPr="7990274F">
        <w:rPr>
          <w:color w:val="000000" w:themeColor="text1"/>
        </w:rPr>
        <w:t xml:space="preserve">lan for coordinated permitting and burning of agricultural fields, including working with the local Acequia Associations to coordinate burns and provide support to fire personnel. </w:t>
      </w:r>
    </w:p>
    <w:p w14:paraId="73355B4E" w14:textId="77777777" w:rsidR="00EF1200" w:rsidRDefault="00EF1200" w:rsidP="7990274F">
      <w:pPr>
        <w:spacing w:after="0"/>
        <w:ind w:left="711"/>
        <w:rPr>
          <w:color w:val="000000" w:themeColor="text1"/>
        </w:rPr>
      </w:pPr>
      <w:r w:rsidRPr="7990274F">
        <w:rPr>
          <w:color w:val="000000" w:themeColor="text1"/>
        </w:rPr>
        <w:t xml:space="preserve"> </w:t>
      </w:r>
    </w:p>
    <w:p w14:paraId="60FCA5E9" w14:textId="77777777" w:rsidR="00EF1200" w:rsidRDefault="00EF1200" w:rsidP="7990274F">
      <w:pPr>
        <w:ind w:left="720"/>
        <w:rPr>
          <w:color w:val="000000" w:themeColor="text1"/>
        </w:rPr>
      </w:pPr>
      <w:r w:rsidRPr="7990274F">
        <w:rPr>
          <w:b/>
          <w:bCs/>
          <w:color w:val="000000" w:themeColor="text1"/>
        </w:rPr>
        <w:t>Action 7.1.7:</w:t>
      </w:r>
      <w:r w:rsidRPr="7990274F">
        <w:rPr>
          <w:color w:val="000000" w:themeColor="text1"/>
        </w:rPr>
        <w:t xml:space="preserve"> </w:t>
      </w:r>
      <w:ins w:id="851" w:author="Nathaniel Crail" w:date="2024-11-19T20:54:00Z">
        <w:r w:rsidRPr="7990274F">
          <w:rPr>
            <w:b/>
            <w:bCs/>
            <w:color w:val="000000" w:themeColor="text1"/>
          </w:rPr>
          <w:t xml:space="preserve">LCVA, LCMDWA, </w:t>
        </w:r>
      </w:ins>
      <w:ins w:id="852" w:author="Nathaniel Crail" w:date="2024-11-19T20:55:00Z">
        <w:r w:rsidRPr="7990274F">
          <w:rPr>
            <w:b/>
            <w:bCs/>
            <w:color w:val="000000" w:themeColor="text1"/>
          </w:rPr>
          <w:t xml:space="preserve">and </w:t>
        </w:r>
      </w:ins>
      <w:ins w:id="853" w:author="Nathaniel Crail" w:date="2024-11-19T20:54:00Z">
        <w:r w:rsidRPr="7990274F">
          <w:rPr>
            <w:b/>
            <w:bCs/>
            <w:color w:val="000000" w:themeColor="text1"/>
          </w:rPr>
          <w:t>County Fire</w:t>
        </w:r>
        <w:r w:rsidRPr="7990274F">
          <w:rPr>
            <w:color w:val="000000" w:themeColor="text1"/>
          </w:rPr>
          <w:t xml:space="preserve"> </w:t>
        </w:r>
      </w:ins>
      <w:ins w:id="854" w:author="Nathaniel Crail" w:date="2024-11-19T20:55:00Z">
        <w:r w:rsidRPr="7990274F">
          <w:rPr>
            <w:color w:val="000000" w:themeColor="text1"/>
          </w:rPr>
          <w:t>e</w:t>
        </w:r>
      </w:ins>
      <w:del w:id="855" w:author="Nathaniel Crail" w:date="2024-11-19T20:55:00Z">
        <w:r w:rsidRPr="7990274F" w:rsidDel="0146A0EF">
          <w:rPr>
            <w:color w:val="000000" w:themeColor="text1"/>
          </w:rPr>
          <w:delText>E</w:delText>
        </w:r>
      </w:del>
      <w:r w:rsidRPr="7990274F">
        <w:rPr>
          <w:color w:val="000000" w:themeColor="text1"/>
        </w:rPr>
        <w:t xml:space="preserve">nsure that fire protection is available for addressing the spontaneous burning of manure piles and ensure that similar stockpiling of manure does not occur in the future. </w:t>
      </w:r>
    </w:p>
    <w:p w14:paraId="5775CF1C" w14:textId="77777777" w:rsidR="00EF1200" w:rsidRDefault="00EF1200" w:rsidP="7990274F">
      <w:pPr>
        <w:spacing w:after="0"/>
        <w:ind w:left="711"/>
        <w:rPr>
          <w:color w:val="000000" w:themeColor="text1"/>
        </w:rPr>
      </w:pPr>
      <w:r w:rsidRPr="7990274F">
        <w:rPr>
          <w:color w:val="000000" w:themeColor="text1"/>
        </w:rPr>
        <w:t xml:space="preserve"> </w:t>
      </w:r>
    </w:p>
    <w:p w14:paraId="5D973B7D" w14:textId="77777777" w:rsidR="00EF1200" w:rsidRDefault="00EF1200" w:rsidP="7990274F">
      <w:pPr>
        <w:spacing w:after="5" w:line="249" w:lineRule="auto"/>
        <w:ind w:left="-3" w:hanging="10"/>
        <w:rPr>
          <w:b/>
          <w:bCs/>
          <w:color w:val="000000" w:themeColor="text1"/>
        </w:rPr>
      </w:pPr>
      <w:r w:rsidRPr="7990274F">
        <w:rPr>
          <w:b/>
          <w:bCs/>
          <w:i/>
          <w:iCs/>
          <w:color w:val="000000" w:themeColor="text1"/>
        </w:rPr>
        <w:t xml:space="preserve">Strategy 7.2. Require an access management plan for all new roadways, per SGMP Strategy 29.4.2. </w:t>
      </w:r>
    </w:p>
    <w:p w14:paraId="0DD20DD8" w14:textId="77777777" w:rsidR="00EF1200" w:rsidRDefault="00EF1200" w:rsidP="7990274F">
      <w:pPr>
        <w:spacing w:after="0"/>
        <w:rPr>
          <w:color w:val="000000" w:themeColor="text1"/>
        </w:rPr>
      </w:pPr>
      <w:r w:rsidRPr="7990274F">
        <w:rPr>
          <w:color w:val="000000" w:themeColor="text1"/>
        </w:rPr>
        <w:t xml:space="preserve"> </w:t>
      </w:r>
    </w:p>
    <w:p w14:paraId="4E69CC5E" w14:textId="77777777" w:rsidR="00EF1200" w:rsidRDefault="00EF1200" w:rsidP="7990274F">
      <w:pPr>
        <w:ind w:left="720"/>
        <w:rPr>
          <w:color w:val="000000" w:themeColor="text1"/>
        </w:rPr>
      </w:pPr>
      <w:r w:rsidRPr="7990274F">
        <w:rPr>
          <w:b/>
          <w:bCs/>
          <w:color w:val="000000" w:themeColor="text1"/>
        </w:rPr>
        <w:t>Action 7.2.1:</w:t>
      </w:r>
      <w:r w:rsidRPr="7990274F">
        <w:rPr>
          <w:color w:val="000000" w:themeColor="text1"/>
        </w:rPr>
        <w:t xml:space="preserve"> </w:t>
      </w:r>
      <w:ins w:id="856" w:author="Nathaniel Crail" w:date="2024-11-19T20:55:00Z">
        <w:r w:rsidRPr="7990274F">
          <w:rPr>
            <w:color w:val="000000" w:themeColor="text1"/>
          </w:rPr>
          <w:t>LCVA and County Fire will e</w:t>
        </w:r>
      </w:ins>
      <w:del w:id="857" w:author="Nathaniel Crail" w:date="2024-11-19T20:55:00Z">
        <w:r w:rsidRPr="7990274F" w:rsidDel="0146A0EF">
          <w:rPr>
            <w:color w:val="000000" w:themeColor="text1"/>
          </w:rPr>
          <w:delText>E</w:delText>
        </w:r>
      </w:del>
      <w:r w:rsidRPr="7990274F">
        <w:rPr>
          <w:color w:val="000000" w:themeColor="text1"/>
        </w:rPr>
        <w:t xml:space="preserve">nsure that developments and subdivisions in the Planning Area meet all commitments to create adequate fire protection services. These commitments should be fully developed and in proper working order to service new residences and subdivisions. </w:t>
      </w:r>
    </w:p>
    <w:p w14:paraId="4BD21521" w14:textId="77777777" w:rsidR="00EF1200" w:rsidRDefault="00EF1200" w:rsidP="7990274F">
      <w:pPr>
        <w:spacing w:after="0"/>
        <w:rPr>
          <w:color w:val="000000" w:themeColor="text1"/>
        </w:rPr>
      </w:pPr>
      <w:r w:rsidRPr="7990274F">
        <w:rPr>
          <w:color w:val="000000" w:themeColor="text1"/>
        </w:rPr>
        <w:t xml:space="preserve"> </w:t>
      </w:r>
    </w:p>
    <w:p w14:paraId="55816ACE" w14:textId="77777777" w:rsidR="00EF1200" w:rsidRDefault="00EF1200" w:rsidP="7990274F">
      <w:pPr>
        <w:spacing w:after="5" w:line="249" w:lineRule="auto"/>
        <w:ind w:left="-3" w:hanging="10"/>
        <w:rPr>
          <w:color w:val="000000" w:themeColor="text1"/>
        </w:rPr>
      </w:pPr>
      <w:r w:rsidRPr="7990274F">
        <w:rPr>
          <w:b/>
          <w:bCs/>
          <w:i/>
          <w:iCs/>
          <w:color w:val="000000" w:themeColor="text1"/>
        </w:rPr>
        <w:t>Strategy 7.3.</w:t>
      </w:r>
      <w:r w:rsidRPr="7990274F">
        <w:rPr>
          <w:i/>
          <w:iCs/>
          <w:color w:val="000000" w:themeColor="text1"/>
        </w:rPr>
        <w:t xml:space="preserve">  </w:t>
      </w:r>
      <w:r w:rsidRPr="7990274F">
        <w:rPr>
          <w:b/>
          <w:bCs/>
          <w:i/>
          <w:iCs/>
          <w:color w:val="000000" w:themeColor="text1"/>
        </w:rPr>
        <w:t xml:space="preserve">Increase volunteer fire fighter recruitment from within the Planning Area.  </w:t>
      </w:r>
    </w:p>
    <w:p w14:paraId="60EB362D" w14:textId="77777777" w:rsidR="00EF1200" w:rsidRDefault="00EF1200" w:rsidP="7990274F">
      <w:pPr>
        <w:spacing w:after="0"/>
        <w:rPr>
          <w:color w:val="000000" w:themeColor="text1"/>
        </w:rPr>
      </w:pPr>
      <w:r w:rsidRPr="7990274F">
        <w:rPr>
          <w:color w:val="000000" w:themeColor="text1"/>
        </w:rPr>
        <w:t xml:space="preserve"> </w:t>
      </w:r>
    </w:p>
    <w:p w14:paraId="3A8A5848" w14:textId="77777777" w:rsidR="00EF1200" w:rsidRDefault="00EF1200" w:rsidP="7990274F">
      <w:pPr>
        <w:ind w:left="720"/>
        <w:rPr>
          <w:color w:val="000000" w:themeColor="text1"/>
        </w:rPr>
      </w:pPr>
      <w:r w:rsidRPr="7990274F">
        <w:rPr>
          <w:b/>
          <w:bCs/>
          <w:color w:val="000000" w:themeColor="text1"/>
        </w:rPr>
        <w:lastRenderedPageBreak/>
        <w:t>Action 7.3.1:</w:t>
      </w:r>
      <w:r w:rsidRPr="7990274F">
        <w:rPr>
          <w:color w:val="000000" w:themeColor="text1"/>
        </w:rPr>
        <w:t xml:space="preserve"> </w:t>
      </w:r>
      <w:ins w:id="858" w:author="Nathaniel Crail" w:date="2024-11-19T20:55:00Z">
        <w:r w:rsidRPr="7990274F">
          <w:rPr>
            <w:color w:val="000000" w:themeColor="text1"/>
          </w:rPr>
          <w:t>LCVA and County Fire will d</w:t>
        </w:r>
      </w:ins>
      <w:del w:id="859" w:author="Nathaniel Crail" w:date="2024-11-19T20:55:00Z">
        <w:r w:rsidRPr="7990274F" w:rsidDel="0146A0EF">
          <w:rPr>
            <w:color w:val="000000" w:themeColor="text1"/>
          </w:rPr>
          <w:delText>D</w:delText>
        </w:r>
      </w:del>
      <w:r w:rsidRPr="7990274F">
        <w:rPr>
          <w:color w:val="000000" w:themeColor="text1"/>
        </w:rPr>
        <w:t xml:space="preserve">evelop an educational campaign to increase awareness in the Planning Area of the need for volunteers and options for volunteering. (Coordinate with County efforts per SGMP Policy 29.3 and Strategy 29.3.1). </w:t>
      </w:r>
    </w:p>
    <w:p w14:paraId="68698644" w14:textId="77777777" w:rsidR="00EF1200" w:rsidRDefault="00EF1200" w:rsidP="7990274F">
      <w:pPr>
        <w:spacing w:after="0"/>
        <w:rPr>
          <w:color w:val="000000" w:themeColor="text1"/>
        </w:rPr>
      </w:pPr>
      <w:r w:rsidRPr="7990274F">
        <w:rPr>
          <w:color w:val="000000" w:themeColor="text1"/>
        </w:rPr>
        <w:t xml:space="preserve"> </w:t>
      </w:r>
    </w:p>
    <w:p w14:paraId="3350BCD0" w14:textId="77777777" w:rsidR="00EF1200" w:rsidRDefault="00EF1200" w:rsidP="7990274F">
      <w:pPr>
        <w:ind w:left="720"/>
        <w:rPr>
          <w:color w:val="000000" w:themeColor="text1"/>
        </w:rPr>
      </w:pPr>
      <w:r w:rsidRPr="7990274F">
        <w:rPr>
          <w:b/>
          <w:bCs/>
          <w:color w:val="000000" w:themeColor="text1"/>
        </w:rPr>
        <w:t xml:space="preserve">Action 7.3.2: </w:t>
      </w:r>
      <w:ins w:id="860" w:author="Nathaniel Crail" w:date="2024-11-19T20:55:00Z">
        <w:r w:rsidRPr="7990274F">
          <w:rPr>
            <w:b/>
            <w:bCs/>
            <w:color w:val="000000" w:themeColor="text1"/>
          </w:rPr>
          <w:t>LCVA and County Fire will i</w:t>
        </w:r>
      </w:ins>
      <w:del w:id="861" w:author="Nathaniel Crail" w:date="2024-11-19T20:55:00Z">
        <w:r w:rsidRPr="7990274F" w:rsidDel="0146A0EF">
          <w:rPr>
            <w:color w:val="000000" w:themeColor="text1"/>
          </w:rPr>
          <w:delText>I</w:delText>
        </w:r>
      </w:del>
      <w:r w:rsidRPr="7990274F">
        <w:rPr>
          <w:color w:val="000000" w:themeColor="text1"/>
        </w:rPr>
        <w:t>ncrease fire protection awareness in the Planning Area. This will include an educational campaign to inform residents of current County Code requirements as well as practical measures that residents can implement to improve fire protection.</w:t>
      </w:r>
    </w:p>
    <w:p w14:paraId="3B6856CC" w14:textId="77777777" w:rsidR="00EF1200" w:rsidRDefault="00EF1200" w:rsidP="7990274F"/>
    <w:p w14:paraId="2CD6A4C8" w14:textId="77777777" w:rsidR="00EF1200" w:rsidRDefault="00EF1200" w:rsidP="391C0686"/>
    <w:p w14:paraId="417C49DF" w14:textId="77777777" w:rsidR="00EF1200" w:rsidRDefault="00EF1200">
      <w:r>
        <w:br w:type="page"/>
      </w:r>
    </w:p>
    <w:p w14:paraId="582AD936" w14:textId="77777777" w:rsidR="00EF1200" w:rsidRDefault="00EF1200" w:rsidP="5FB0CF8B">
      <w:pPr>
        <w:jc w:val="center"/>
        <w:rPr>
          <w:b/>
          <w:bCs/>
          <w:u w:val="single"/>
        </w:rPr>
      </w:pPr>
      <w:r w:rsidRPr="46B8C851">
        <w:rPr>
          <w:b/>
          <w:bCs/>
          <w:u w:val="single"/>
        </w:rPr>
        <w:lastRenderedPageBreak/>
        <w:t>Transportation</w:t>
      </w:r>
    </w:p>
    <w:p w14:paraId="7EDBC75A" w14:textId="77777777" w:rsidR="00EF1200" w:rsidRDefault="00EF1200" w:rsidP="7990274F">
      <w:pPr>
        <w:rPr>
          <w:b/>
          <w:bCs/>
        </w:rPr>
      </w:pPr>
      <w:r w:rsidRPr="7990274F">
        <w:rPr>
          <w:b/>
          <w:bCs/>
        </w:rPr>
        <w:t>Goal 4: Develop a transportation system that provides for community mobility and safety.</w:t>
      </w:r>
    </w:p>
    <w:p w14:paraId="507BC6A0" w14:textId="77777777" w:rsidR="00EF1200" w:rsidRDefault="00EF1200" w:rsidP="7990274F">
      <w:pPr>
        <w:spacing w:after="5" w:line="249" w:lineRule="auto"/>
        <w:ind w:left="-3" w:hanging="10"/>
        <w:rPr>
          <w:b/>
          <w:bCs/>
          <w:color w:val="000000" w:themeColor="text1"/>
        </w:rPr>
      </w:pPr>
      <w:r w:rsidRPr="7990274F">
        <w:rPr>
          <w:b/>
          <w:bCs/>
          <w:i/>
          <w:iCs/>
          <w:color w:val="000000" w:themeColor="text1"/>
        </w:rPr>
        <w:t xml:space="preserve">Strategy 4.1: Ensure existing transportation infrastructure is properly maintained. </w:t>
      </w:r>
    </w:p>
    <w:p w14:paraId="377FB693" w14:textId="77777777" w:rsidR="00EF1200" w:rsidRDefault="00EF1200" w:rsidP="7990274F">
      <w:pPr>
        <w:spacing w:after="0"/>
        <w:ind w:left="1"/>
        <w:rPr>
          <w:color w:val="000000" w:themeColor="text1"/>
        </w:rPr>
      </w:pPr>
      <w:r w:rsidRPr="7990274F">
        <w:rPr>
          <w:color w:val="000000" w:themeColor="text1"/>
        </w:rPr>
        <w:t xml:space="preserve"> </w:t>
      </w:r>
    </w:p>
    <w:p w14:paraId="398C0610" w14:textId="77777777" w:rsidR="00EF1200" w:rsidRDefault="00EF1200" w:rsidP="7924B78D">
      <w:pPr>
        <w:ind w:left="720"/>
        <w:rPr>
          <w:color w:val="000000" w:themeColor="text1"/>
        </w:rPr>
      </w:pPr>
      <w:r w:rsidRPr="7924B78D">
        <w:rPr>
          <w:color w:val="000000" w:themeColor="text1"/>
        </w:rPr>
        <w:t xml:space="preserve">Action 4.1.1: </w:t>
      </w:r>
      <w:ins w:id="862" w:author="Nathaniel Crail" w:date="2024-11-19T22:23:00Z">
        <w:r w:rsidRPr="7924B78D">
          <w:rPr>
            <w:color w:val="000000" w:themeColor="text1"/>
          </w:rPr>
          <w:t>County Planning, in coordination with the community, will d</w:t>
        </w:r>
      </w:ins>
      <w:del w:id="863" w:author="Nathaniel Crail" w:date="2024-11-19T22:23:00Z">
        <w:r w:rsidRPr="7924B78D" w:rsidDel="3FB0C573">
          <w:rPr>
            <w:color w:val="000000" w:themeColor="text1"/>
          </w:rPr>
          <w:delText>D</w:delText>
        </w:r>
      </w:del>
      <w:r w:rsidRPr="7924B78D">
        <w:rPr>
          <w:color w:val="000000" w:themeColor="text1"/>
        </w:rPr>
        <w:t xml:space="preserve">evelop educational materials to inform Planning Area residents of the County's notification procedures for road maintenance needs and requests. </w:t>
      </w:r>
    </w:p>
    <w:p w14:paraId="4BD1536D" w14:textId="77777777" w:rsidR="00EF1200" w:rsidRDefault="00EF1200" w:rsidP="7990274F">
      <w:pPr>
        <w:spacing w:after="0"/>
        <w:ind w:left="720"/>
        <w:rPr>
          <w:color w:val="000000" w:themeColor="text1"/>
        </w:rPr>
      </w:pPr>
      <w:r w:rsidRPr="7990274F">
        <w:rPr>
          <w:color w:val="000000" w:themeColor="text1"/>
        </w:rPr>
        <w:t xml:space="preserve"> </w:t>
      </w:r>
    </w:p>
    <w:p w14:paraId="387A5E9B" w14:textId="77777777" w:rsidR="00EF1200" w:rsidRDefault="00EF1200" w:rsidP="7924B78D">
      <w:pPr>
        <w:ind w:left="720"/>
        <w:rPr>
          <w:color w:val="000000" w:themeColor="text1"/>
        </w:rPr>
      </w:pPr>
      <w:r w:rsidRPr="7924B78D">
        <w:rPr>
          <w:color w:val="000000" w:themeColor="text1"/>
        </w:rPr>
        <w:t xml:space="preserve">Action 4.1.2: </w:t>
      </w:r>
      <w:ins w:id="864" w:author="Nathaniel Crail" w:date="2024-11-19T22:24:00Z">
        <w:r w:rsidRPr="7924B78D">
          <w:rPr>
            <w:color w:val="000000" w:themeColor="text1"/>
          </w:rPr>
          <w:t xml:space="preserve">LCVA will </w:t>
        </w:r>
        <w:proofErr w:type="spellStart"/>
        <w:r w:rsidRPr="7924B78D">
          <w:rPr>
            <w:color w:val="000000" w:themeColor="text1"/>
          </w:rPr>
          <w:t>d</w:t>
        </w:r>
      </w:ins>
      <w:del w:id="865" w:author="Nathaniel Crail" w:date="2024-11-19T22:24:00Z">
        <w:r w:rsidRPr="7924B78D" w:rsidDel="3FB0C573">
          <w:rPr>
            <w:color w:val="000000" w:themeColor="text1"/>
          </w:rPr>
          <w:delText>C</w:delText>
        </w:r>
      </w:del>
      <w:r w:rsidRPr="7924B78D">
        <w:rPr>
          <w:color w:val="000000" w:themeColor="text1"/>
        </w:rPr>
        <w:t>oordinate</w:t>
      </w:r>
      <w:proofErr w:type="spellEnd"/>
      <w:r w:rsidRPr="7924B78D">
        <w:rPr>
          <w:color w:val="000000" w:themeColor="text1"/>
        </w:rPr>
        <w:t xml:space="preserve"> with the community representative of the County's </w:t>
      </w:r>
      <w:del w:id="866" w:author="Nathaniel Crail" w:date="2024-11-19T22:24:00Z">
        <w:r w:rsidRPr="7924B78D" w:rsidDel="3FB0C573">
          <w:rPr>
            <w:color w:val="000000" w:themeColor="text1"/>
          </w:rPr>
          <w:delText>Road</w:delText>
        </w:r>
      </w:del>
      <w:ins w:id="867" w:author="Nathaniel Crail" w:date="2024-11-19T22:24:00Z">
        <w:r w:rsidRPr="7924B78D">
          <w:rPr>
            <w:color w:val="000000" w:themeColor="text1"/>
          </w:rPr>
          <w:t>Transportation</w:t>
        </w:r>
      </w:ins>
      <w:r w:rsidRPr="7924B78D">
        <w:rPr>
          <w:color w:val="000000" w:themeColor="text1"/>
        </w:rPr>
        <w:t xml:space="preserve"> Advisory Committee and the County Planning Division to develop a community priority list of road improvements and funding priorities. </w:t>
      </w:r>
    </w:p>
    <w:p w14:paraId="498C2A43" w14:textId="77777777" w:rsidR="00EF1200" w:rsidRDefault="00EF1200" w:rsidP="7990274F">
      <w:pPr>
        <w:spacing w:after="0"/>
        <w:ind w:left="1"/>
        <w:rPr>
          <w:color w:val="000000" w:themeColor="text1"/>
        </w:rPr>
      </w:pPr>
      <w:r w:rsidRPr="7990274F">
        <w:rPr>
          <w:color w:val="000000" w:themeColor="text1"/>
        </w:rPr>
        <w:t xml:space="preserve"> </w:t>
      </w:r>
    </w:p>
    <w:p w14:paraId="213E30E5" w14:textId="77777777" w:rsidR="00EF1200" w:rsidRDefault="00EF1200" w:rsidP="7990274F">
      <w:pPr>
        <w:spacing w:after="5" w:line="249" w:lineRule="auto"/>
        <w:ind w:left="-3" w:hanging="10"/>
        <w:rPr>
          <w:b/>
          <w:bCs/>
          <w:color w:val="000000" w:themeColor="text1"/>
        </w:rPr>
      </w:pPr>
      <w:r w:rsidRPr="7990274F">
        <w:rPr>
          <w:b/>
          <w:bCs/>
          <w:i/>
          <w:iCs/>
          <w:color w:val="000000" w:themeColor="text1"/>
        </w:rPr>
        <w:t xml:space="preserve">Strategy 4.2: Ensure that future transportation improvements do not undermine the plan area’s rural character. </w:t>
      </w:r>
    </w:p>
    <w:p w14:paraId="69E691E3" w14:textId="77777777" w:rsidR="00EF1200" w:rsidRDefault="00EF1200" w:rsidP="7990274F">
      <w:pPr>
        <w:spacing w:after="0"/>
        <w:ind w:left="1"/>
        <w:rPr>
          <w:color w:val="000000" w:themeColor="text1"/>
        </w:rPr>
      </w:pPr>
      <w:r w:rsidRPr="7990274F">
        <w:rPr>
          <w:color w:val="000000" w:themeColor="text1"/>
        </w:rPr>
        <w:t xml:space="preserve"> </w:t>
      </w:r>
    </w:p>
    <w:p w14:paraId="4D77A35B" w14:textId="77777777" w:rsidR="00EF1200" w:rsidRDefault="00EF1200" w:rsidP="7924B78D">
      <w:pPr>
        <w:ind w:left="720"/>
        <w:rPr>
          <w:color w:val="000000" w:themeColor="text1"/>
        </w:rPr>
      </w:pPr>
      <w:r w:rsidRPr="7924B78D">
        <w:rPr>
          <w:color w:val="000000" w:themeColor="text1"/>
        </w:rPr>
        <w:t xml:space="preserve">Action 4.2.1: </w:t>
      </w:r>
      <w:ins w:id="868" w:author="Nathaniel Crail" w:date="2024-11-19T22:24:00Z">
        <w:r w:rsidRPr="7924B78D">
          <w:rPr>
            <w:color w:val="000000" w:themeColor="text1"/>
          </w:rPr>
          <w:t xml:space="preserve">County Planning, in coordination with the community and County Public Works, will </w:t>
        </w:r>
      </w:ins>
      <w:del w:id="869" w:author="Nathaniel Crail" w:date="2024-11-19T22:24:00Z">
        <w:r w:rsidRPr="7924B78D" w:rsidDel="3FB0C573">
          <w:rPr>
            <w:color w:val="000000" w:themeColor="text1"/>
          </w:rPr>
          <w:delText>D</w:delText>
        </w:r>
      </w:del>
      <w:ins w:id="870" w:author="Nathaniel Crail" w:date="2024-11-19T22:24:00Z">
        <w:r w:rsidRPr="7924B78D">
          <w:rPr>
            <w:color w:val="000000" w:themeColor="text1"/>
          </w:rPr>
          <w:t>d</w:t>
        </w:r>
      </w:ins>
      <w:r w:rsidRPr="7924B78D">
        <w:rPr>
          <w:color w:val="000000" w:themeColor="text1"/>
        </w:rPr>
        <w:t xml:space="preserve">esign road safety features, including but not limited to, lighting and signage that are designed to maintain the rural character of the community. </w:t>
      </w:r>
    </w:p>
    <w:p w14:paraId="01C2B780" w14:textId="77777777" w:rsidR="00EF1200" w:rsidRDefault="00EF1200" w:rsidP="7990274F">
      <w:pPr>
        <w:spacing w:after="0"/>
        <w:ind w:left="720"/>
        <w:rPr>
          <w:color w:val="000000" w:themeColor="text1"/>
        </w:rPr>
      </w:pPr>
      <w:r w:rsidRPr="7990274F">
        <w:rPr>
          <w:color w:val="000000" w:themeColor="text1"/>
        </w:rPr>
        <w:t xml:space="preserve"> </w:t>
      </w:r>
    </w:p>
    <w:p w14:paraId="26064A05" w14:textId="77777777" w:rsidR="00EF1200" w:rsidRDefault="00EF1200" w:rsidP="7924B78D">
      <w:pPr>
        <w:ind w:left="720"/>
        <w:rPr>
          <w:color w:val="000000" w:themeColor="text1"/>
        </w:rPr>
      </w:pPr>
      <w:r w:rsidRPr="7924B78D">
        <w:rPr>
          <w:color w:val="000000" w:themeColor="text1"/>
        </w:rPr>
        <w:t>Action 4.2.2</w:t>
      </w:r>
      <w:ins w:id="871" w:author="Nathaniel Crail" w:date="2024-11-19T22:24:00Z">
        <w:r w:rsidRPr="7924B78D">
          <w:rPr>
            <w:color w:val="000000" w:themeColor="text1"/>
          </w:rPr>
          <w:t>:</w:t>
        </w:r>
      </w:ins>
      <w:r w:rsidRPr="7924B78D">
        <w:rPr>
          <w:color w:val="000000" w:themeColor="text1"/>
        </w:rPr>
        <w:t xml:space="preserve"> </w:t>
      </w:r>
      <w:ins w:id="872" w:author="Nathaniel Crail" w:date="2024-11-19T22:24:00Z">
        <w:r w:rsidRPr="7924B78D">
          <w:rPr>
            <w:color w:val="000000" w:themeColor="text1"/>
          </w:rPr>
          <w:t>County Planning, in coordination with the community and County Public Works, will w</w:t>
        </w:r>
      </w:ins>
      <w:del w:id="873" w:author="Nathaniel Crail" w:date="2024-11-19T22:24:00Z">
        <w:r w:rsidRPr="7924B78D" w:rsidDel="3FB0C573">
          <w:rPr>
            <w:color w:val="000000" w:themeColor="text1"/>
          </w:rPr>
          <w:delText>W</w:delText>
        </w:r>
      </w:del>
      <w:r w:rsidRPr="7924B78D">
        <w:rPr>
          <w:color w:val="000000" w:themeColor="text1"/>
        </w:rPr>
        <w:t xml:space="preserve">ork to ensure that all construction, widening and/or upgrading of public roads into the Planning Area shall be planned and designed through consultation with a representative community body and shall include design standards that meet all legal requirements while also maintaining the rural character of the Planning Area. </w:t>
      </w:r>
    </w:p>
    <w:p w14:paraId="5A527536" w14:textId="77777777" w:rsidR="00EF1200" w:rsidRDefault="00EF1200" w:rsidP="7990274F">
      <w:pPr>
        <w:spacing w:after="0"/>
        <w:ind w:left="1"/>
        <w:rPr>
          <w:color w:val="000000" w:themeColor="text1"/>
        </w:rPr>
      </w:pPr>
      <w:r w:rsidRPr="7990274F">
        <w:rPr>
          <w:color w:val="000000" w:themeColor="text1"/>
        </w:rPr>
        <w:t xml:space="preserve"> </w:t>
      </w:r>
    </w:p>
    <w:p w14:paraId="28678FD4" w14:textId="77777777" w:rsidR="00EF1200" w:rsidRDefault="00EF1200" w:rsidP="7924B78D">
      <w:pPr>
        <w:spacing w:after="5" w:line="249" w:lineRule="auto"/>
        <w:ind w:left="-3" w:hanging="10"/>
        <w:rPr>
          <w:ins w:id="874" w:author="Nathaniel Crail" w:date="2024-11-19T22:21:00Z" w16du:dateUtc="2024-11-19T22:21:08Z"/>
          <w:b/>
          <w:bCs/>
          <w:color w:val="000000" w:themeColor="text1"/>
        </w:rPr>
      </w:pPr>
      <w:r w:rsidRPr="7924B78D">
        <w:rPr>
          <w:b/>
          <w:bCs/>
          <w:i/>
          <w:iCs/>
          <w:color w:val="000000" w:themeColor="text1"/>
        </w:rPr>
        <w:t xml:space="preserve">Strategy 4.3:   Enhance the transportation network’s safety. </w:t>
      </w:r>
    </w:p>
    <w:p w14:paraId="2805917B" w14:textId="77777777" w:rsidR="00EF1200" w:rsidRDefault="00EF1200" w:rsidP="7924B78D">
      <w:pPr>
        <w:spacing w:after="5" w:line="249" w:lineRule="auto"/>
        <w:ind w:left="-3" w:hanging="10"/>
        <w:rPr>
          <w:b/>
          <w:bCs/>
          <w:i/>
          <w:iCs/>
          <w:color w:val="000000" w:themeColor="text1"/>
        </w:rPr>
      </w:pPr>
      <w:ins w:id="875" w:author="Nathaniel Crail" w:date="2024-11-19T22:21:00Z">
        <w:r w:rsidRPr="7924B78D">
          <w:rPr>
            <w:b/>
            <w:bCs/>
            <w:i/>
            <w:iCs/>
            <w:color w:val="000000" w:themeColor="text1"/>
          </w:rPr>
          <w:t xml:space="preserve">Note: add language about implementing the upcoming La Cienega/La </w:t>
        </w:r>
        <w:proofErr w:type="spellStart"/>
        <w:r w:rsidRPr="7924B78D">
          <w:rPr>
            <w:b/>
            <w:bCs/>
            <w:i/>
            <w:iCs/>
            <w:color w:val="000000" w:themeColor="text1"/>
          </w:rPr>
          <w:t>Cieneguilla</w:t>
        </w:r>
        <w:proofErr w:type="spellEnd"/>
        <w:r w:rsidRPr="7924B78D">
          <w:rPr>
            <w:b/>
            <w:bCs/>
            <w:i/>
            <w:iCs/>
            <w:color w:val="000000" w:themeColor="text1"/>
          </w:rPr>
          <w:t xml:space="preserve"> Road Safety Study</w:t>
        </w:r>
      </w:ins>
    </w:p>
    <w:p w14:paraId="78AAF0E0" w14:textId="77777777" w:rsidR="00EF1200" w:rsidRDefault="00EF1200" w:rsidP="7990274F">
      <w:pPr>
        <w:spacing w:after="0"/>
        <w:ind w:left="1"/>
        <w:rPr>
          <w:color w:val="000000" w:themeColor="text1"/>
        </w:rPr>
      </w:pPr>
      <w:r w:rsidRPr="7990274F">
        <w:rPr>
          <w:color w:val="000000" w:themeColor="text1"/>
        </w:rPr>
        <w:t xml:space="preserve"> </w:t>
      </w:r>
    </w:p>
    <w:p w14:paraId="50E7AF5E" w14:textId="77777777" w:rsidR="00EF1200" w:rsidRDefault="00EF1200" w:rsidP="7924B78D">
      <w:pPr>
        <w:ind w:left="720"/>
        <w:rPr>
          <w:color w:val="000000" w:themeColor="text1"/>
        </w:rPr>
      </w:pPr>
      <w:r w:rsidRPr="7924B78D">
        <w:rPr>
          <w:color w:val="000000" w:themeColor="text1"/>
        </w:rPr>
        <w:t xml:space="preserve">Action 4.3.1: </w:t>
      </w:r>
      <w:ins w:id="876" w:author="Nathaniel Crail" w:date="2024-11-19T22:25:00Z">
        <w:r w:rsidRPr="7924B78D">
          <w:rPr>
            <w:color w:val="000000" w:themeColor="text1"/>
          </w:rPr>
          <w:t>The community, with support of County Planning, will i</w:t>
        </w:r>
      </w:ins>
      <w:del w:id="877" w:author="Nathaniel Crail" w:date="2024-11-19T22:25:00Z">
        <w:r w:rsidRPr="7924B78D" w:rsidDel="3FB0C573">
          <w:rPr>
            <w:color w:val="000000" w:themeColor="text1"/>
          </w:rPr>
          <w:delText>I</w:delText>
        </w:r>
      </w:del>
      <w:r w:rsidRPr="7924B78D">
        <w:rPr>
          <w:color w:val="000000" w:themeColor="text1"/>
        </w:rPr>
        <w:t xml:space="preserve">dentify areas with speeding problems and develop a periodic monitoring schedule with the </w:t>
      </w:r>
      <w:ins w:id="878" w:author="Nathaniel Crail" w:date="2024-11-19T22:25:00Z">
        <w:r w:rsidRPr="7924B78D">
          <w:rPr>
            <w:color w:val="000000" w:themeColor="text1"/>
          </w:rPr>
          <w:t xml:space="preserve">County </w:t>
        </w:r>
      </w:ins>
      <w:r w:rsidRPr="7924B78D">
        <w:rPr>
          <w:color w:val="000000" w:themeColor="text1"/>
        </w:rPr>
        <w:t xml:space="preserve">Sheriff’s Department to enforce speed limits within the planning area. </w:t>
      </w:r>
    </w:p>
    <w:p w14:paraId="633F9BDD" w14:textId="77777777" w:rsidR="00EF1200" w:rsidRDefault="00EF1200" w:rsidP="7990274F">
      <w:pPr>
        <w:spacing w:after="0"/>
        <w:ind w:left="720"/>
        <w:rPr>
          <w:color w:val="000000" w:themeColor="text1"/>
        </w:rPr>
      </w:pPr>
      <w:r w:rsidRPr="7990274F">
        <w:rPr>
          <w:color w:val="000000" w:themeColor="text1"/>
        </w:rPr>
        <w:t xml:space="preserve"> </w:t>
      </w:r>
    </w:p>
    <w:p w14:paraId="1A4B4AA6" w14:textId="77777777" w:rsidR="00EF1200" w:rsidRDefault="00EF1200" w:rsidP="7924B78D">
      <w:pPr>
        <w:ind w:left="720"/>
        <w:rPr>
          <w:color w:val="000000" w:themeColor="text1"/>
        </w:rPr>
      </w:pPr>
      <w:r w:rsidRPr="7924B78D">
        <w:rPr>
          <w:color w:val="000000" w:themeColor="text1"/>
        </w:rPr>
        <w:t xml:space="preserve">Action 4.3.2: </w:t>
      </w:r>
      <w:ins w:id="879" w:author="Nathaniel Crail" w:date="2024-11-19T22:20:00Z">
        <w:r w:rsidRPr="7924B78D">
          <w:rPr>
            <w:color w:val="000000" w:themeColor="text1"/>
          </w:rPr>
          <w:t>County Planning, in coordination with the community, will s</w:t>
        </w:r>
      </w:ins>
      <w:del w:id="880" w:author="Nathaniel Crail" w:date="2024-11-19T22:20:00Z">
        <w:r w:rsidRPr="7924B78D" w:rsidDel="3FB0C573">
          <w:rPr>
            <w:color w:val="000000" w:themeColor="text1"/>
          </w:rPr>
          <w:delText>S</w:delText>
        </w:r>
      </w:del>
      <w:r w:rsidRPr="7924B78D">
        <w:rPr>
          <w:color w:val="000000" w:themeColor="text1"/>
        </w:rPr>
        <w:t>tudy the feasibility of implementing traffic calming measures, such as speed bumps</w:t>
      </w:r>
      <w:ins w:id="881" w:author="Nathaniel Crail" w:date="2024-11-19T19:13:00Z">
        <w:r w:rsidRPr="7924B78D">
          <w:rPr>
            <w:color w:val="000000" w:themeColor="text1"/>
          </w:rPr>
          <w:t xml:space="preserve"> and median and road-edge rumble strips</w:t>
        </w:r>
      </w:ins>
      <w:r w:rsidRPr="7924B78D">
        <w:rPr>
          <w:color w:val="000000" w:themeColor="text1"/>
        </w:rPr>
        <w:t xml:space="preserve">, on roads with consistent speeding problems. </w:t>
      </w:r>
    </w:p>
    <w:p w14:paraId="557B8238" w14:textId="77777777" w:rsidR="00EF1200" w:rsidRDefault="00EF1200" w:rsidP="7990274F">
      <w:pPr>
        <w:spacing w:after="0"/>
        <w:ind w:left="720"/>
        <w:rPr>
          <w:color w:val="000000" w:themeColor="text1"/>
        </w:rPr>
      </w:pPr>
      <w:r w:rsidRPr="7990274F">
        <w:rPr>
          <w:color w:val="000000" w:themeColor="text1"/>
        </w:rPr>
        <w:t xml:space="preserve"> </w:t>
      </w:r>
    </w:p>
    <w:p w14:paraId="7E3F75DB" w14:textId="77777777" w:rsidR="00EF1200" w:rsidRDefault="00EF1200" w:rsidP="7924B78D">
      <w:pPr>
        <w:ind w:left="720"/>
        <w:rPr>
          <w:color w:val="000000" w:themeColor="text1"/>
        </w:rPr>
      </w:pPr>
      <w:r w:rsidRPr="7924B78D">
        <w:rPr>
          <w:color w:val="000000" w:themeColor="text1"/>
        </w:rPr>
        <w:t xml:space="preserve">Action 4.3.3: </w:t>
      </w:r>
      <w:ins w:id="882" w:author="Nathaniel Crail" w:date="2024-11-19T22:25:00Z">
        <w:r w:rsidRPr="7924B78D">
          <w:rPr>
            <w:color w:val="000000" w:themeColor="text1"/>
          </w:rPr>
          <w:t>LCVA will c</w:t>
        </w:r>
      </w:ins>
      <w:del w:id="883" w:author="Nathaniel Crail" w:date="2024-11-19T22:25:00Z">
        <w:r w:rsidRPr="7924B78D" w:rsidDel="3FB0C573">
          <w:rPr>
            <w:color w:val="000000" w:themeColor="text1"/>
          </w:rPr>
          <w:delText>C</w:delText>
        </w:r>
      </w:del>
      <w:r w:rsidRPr="7924B78D">
        <w:rPr>
          <w:color w:val="000000" w:themeColor="text1"/>
        </w:rPr>
        <w:t xml:space="preserve">oordinate with establishments in the planning area that </w:t>
      </w:r>
      <w:proofErr w:type="gramStart"/>
      <w:r w:rsidRPr="7924B78D">
        <w:rPr>
          <w:color w:val="000000" w:themeColor="text1"/>
        </w:rPr>
        <w:t>generate</w:t>
      </w:r>
      <w:proofErr w:type="gramEnd"/>
      <w:r w:rsidRPr="7924B78D">
        <w:rPr>
          <w:color w:val="000000" w:themeColor="text1"/>
        </w:rPr>
        <w:t xml:space="preserve"> high traffic volumes </w:t>
      </w:r>
      <w:proofErr w:type="gramStart"/>
      <w:r w:rsidRPr="7924B78D">
        <w:rPr>
          <w:color w:val="000000" w:themeColor="text1"/>
        </w:rPr>
        <w:t>in order to</w:t>
      </w:r>
      <w:proofErr w:type="gramEnd"/>
      <w:r w:rsidRPr="7924B78D">
        <w:rPr>
          <w:color w:val="000000" w:themeColor="text1"/>
        </w:rPr>
        <w:t xml:space="preserve"> develop either alternative traffic routes and/or event planning to minimize impacts from high traffic. </w:t>
      </w:r>
    </w:p>
    <w:p w14:paraId="639958C1" w14:textId="77777777" w:rsidR="00EF1200" w:rsidRDefault="00EF1200" w:rsidP="7990274F">
      <w:pPr>
        <w:spacing w:after="0"/>
        <w:ind w:left="720"/>
        <w:rPr>
          <w:color w:val="000000" w:themeColor="text1"/>
        </w:rPr>
      </w:pPr>
      <w:r w:rsidRPr="7990274F">
        <w:rPr>
          <w:color w:val="000000" w:themeColor="text1"/>
        </w:rPr>
        <w:t xml:space="preserve"> </w:t>
      </w:r>
    </w:p>
    <w:p w14:paraId="0CEECA3E" w14:textId="77777777" w:rsidR="00EF1200" w:rsidRDefault="00EF1200" w:rsidP="7924B78D">
      <w:pPr>
        <w:ind w:left="720"/>
        <w:rPr>
          <w:color w:val="000000" w:themeColor="text1"/>
        </w:rPr>
      </w:pPr>
      <w:r w:rsidRPr="7924B78D">
        <w:rPr>
          <w:color w:val="000000" w:themeColor="text1"/>
        </w:rPr>
        <w:t xml:space="preserve">Action 4.3.4: </w:t>
      </w:r>
      <w:ins w:id="884" w:author="Nathaniel Crail" w:date="2024-11-19T22:20:00Z">
        <w:r w:rsidRPr="7924B78D">
          <w:rPr>
            <w:color w:val="000000" w:themeColor="text1"/>
          </w:rPr>
          <w:t>County Planning, in coordination with the community, will s</w:t>
        </w:r>
      </w:ins>
      <w:del w:id="885" w:author="Nathaniel Crail" w:date="2024-11-19T22:20:00Z">
        <w:r w:rsidRPr="7924B78D" w:rsidDel="3FB0C573">
          <w:rPr>
            <w:color w:val="000000" w:themeColor="text1"/>
          </w:rPr>
          <w:delText>S</w:delText>
        </w:r>
      </w:del>
      <w:r w:rsidRPr="7924B78D">
        <w:rPr>
          <w:color w:val="000000" w:themeColor="text1"/>
        </w:rPr>
        <w:t xml:space="preserve">tudy the feasibility of implementing guardrails on dangerous and sharp curves in the planning area. </w:t>
      </w:r>
    </w:p>
    <w:p w14:paraId="3FD1761A" w14:textId="77777777" w:rsidR="00EF1200" w:rsidRDefault="00EF1200" w:rsidP="7990274F">
      <w:pPr>
        <w:spacing w:after="0"/>
        <w:ind w:left="720"/>
        <w:rPr>
          <w:color w:val="000000" w:themeColor="text1"/>
        </w:rPr>
      </w:pPr>
      <w:r w:rsidRPr="7990274F">
        <w:rPr>
          <w:color w:val="000000" w:themeColor="text1"/>
        </w:rPr>
        <w:t xml:space="preserve"> </w:t>
      </w:r>
    </w:p>
    <w:p w14:paraId="61ACAB85" w14:textId="77777777" w:rsidR="00EF1200" w:rsidRDefault="00EF1200" w:rsidP="7924B78D">
      <w:pPr>
        <w:ind w:left="720"/>
        <w:rPr>
          <w:ins w:id="886" w:author="Nathaniel Crail" w:date="2024-11-19T19:12:00Z" w16du:dateUtc="2024-11-19T19:12:05Z"/>
          <w:color w:val="000000" w:themeColor="text1"/>
        </w:rPr>
      </w:pPr>
      <w:r w:rsidRPr="7924B78D">
        <w:rPr>
          <w:color w:val="000000" w:themeColor="text1"/>
        </w:rPr>
        <w:t xml:space="preserve">Action 4.3.5: </w:t>
      </w:r>
      <w:ins w:id="887" w:author="Nathaniel Crail" w:date="2024-11-19T22:20:00Z">
        <w:r w:rsidRPr="7924B78D">
          <w:rPr>
            <w:color w:val="000000" w:themeColor="text1"/>
          </w:rPr>
          <w:t>County Planning, in coordination with the community and County Public Work</w:t>
        </w:r>
      </w:ins>
      <w:ins w:id="888" w:author="Nathaniel Crail" w:date="2024-11-19T22:21:00Z">
        <w:r w:rsidRPr="7924B78D">
          <w:rPr>
            <w:color w:val="000000" w:themeColor="text1"/>
          </w:rPr>
          <w:t>s</w:t>
        </w:r>
      </w:ins>
      <w:ins w:id="889" w:author="Nathaniel Crail" w:date="2024-11-19T22:20:00Z">
        <w:r w:rsidRPr="7924B78D">
          <w:rPr>
            <w:color w:val="000000" w:themeColor="text1"/>
          </w:rPr>
          <w:t xml:space="preserve">, will </w:t>
        </w:r>
      </w:ins>
      <w:ins w:id="890" w:author="Nathaniel Crail" w:date="2024-11-19T22:21:00Z">
        <w:r w:rsidRPr="7924B78D">
          <w:rPr>
            <w:color w:val="000000" w:themeColor="text1"/>
          </w:rPr>
          <w:t>w</w:t>
        </w:r>
      </w:ins>
      <w:del w:id="891" w:author="Nathaniel Crail" w:date="2024-11-19T22:21:00Z">
        <w:r w:rsidRPr="7924B78D" w:rsidDel="3FB0C573">
          <w:rPr>
            <w:color w:val="000000" w:themeColor="text1"/>
          </w:rPr>
          <w:delText>W</w:delText>
        </w:r>
      </w:del>
      <w:r w:rsidRPr="7924B78D">
        <w:rPr>
          <w:color w:val="000000" w:themeColor="text1"/>
        </w:rPr>
        <w:t xml:space="preserve">ork with the </w:t>
      </w:r>
      <w:del w:id="892" w:author="Nathaniel Crail" w:date="2024-11-19T22:20:00Z">
        <w:r w:rsidRPr="7924B78D" w:rsidDel="3FB0C573">
          <w:rPr>
            <w:color w:val="000000" w:themeColor="text1"/>
          </w:rPr>
          <w:delText>State Highway Department</w:delText>
        </w:r>
      </w:del>
      <w:ins w:id="893" w:author="Nathaniel Crail" w:date="2024-11-19T22:20:00Z">
        <w:r w:rsidRPr="7924B78D">
          <w:rPr>
            <w:color w:val="000000" w:themeColor="text1"/>
          </w:rPr>
          <w:t>NMDOT</w:t>
        </w:r>
      </w:ins>
      <w:r w:rsidRPr="7924B78D">
        <w:rPr>
          <w:color w:val="000000" w:themeColor="text1"/>
        </w:rPr>
        <w:t xml:space="preserve"> to improve the intersection of Las </w:t>
      </w:r>
      <w:proofErr w:type="spellStart"/>
      <w:r w:rsidRPr="7924B78D">
        <w:rPr>
          <w:color w:val="000000" w:themeColor="text1"/>
        </w:rPr>
        <w:lastRenderedPageBreak/>
        <w:t>Estrellas</w:t>
      </w:r>
      <w:proofErr w:type="spellEnd"/>
      <w:r w:rsidRPr="7924B78D">
        <w:rPr>
          <w:color w:val="000000" w:themeColor="text1"/>
        </w:rPr>
        <w:t xml:space="preserve"> Road and the Interstate 25 frontage road and create screening which will clearly separate headlights on the interstate and on the frontage road. </w:t>
      </w:r>
    </w:p>
    <w:p w14:paraId="383CF29F" w14:textId="77777777" w:rsidR="00EF1200" w:rsidRDefault="00EF1200" w:rsidP="7990274F">
      <w:pPr>
        <w:ind w:left="720"/>
        <w:rPr>
          <w:ins w:id="894" w:author="Nathaniel Crail" w:date="2024-11-19T19:12:00Z" w16du:dateUtc="2024-11-19T19:12:06Z"/>
          <w:color w:val="000000" w:themeColor="text1"/>
        </w:rPr>
      </w:pPr>
    </w:p>
    <w:p w14:paraId="1534876B" w14:textId="77777777" w:rsidR="00EF1200" w:rsidRDefault="00EF1200" w:rsidP="7924B78D">
      <w:pPr>
        <w:ind w:left="720"/>
        <w:rPr>
          <w:ins w:id="895" w:author="Nathaniel Crail" w:date="2024-11-19T19:14:00Z" w16du:dateUtc="2024-11-19T19:14:28Z"/>
          <w:color w:val="000000" w:themeColor="text1"/>
        </w:rPr>
      </w:pPr>
      <w:ins w:id="896" w:author="Nathaniel Crail" w:date="2024-11-19T19:12:00Z">
        <w:r w:rsidRPr="7924B78D">
          <w:rPr>
            <w:color w:val="000000" w:themeColor="text1"/>
          </w:rPr>
          <w:t xml:space="preserve">Action 4.3.6: The Planning Division will work with County Public Works to install signage in designated areas to alert drivers about cattle </w:t>
        </w:r>
        <w:proofErr w:type="spellStart"/>
        <w:r w:rsidRPr="7924B78D">
          <w:rPr>
            <w:color w:val="000000" w:themeColor="text1"/>
          </w:rPr>
          <w:t>trailings</w:t>
        </w:r>
        <w:proofErr w:type="spellEnd"/>
        <w:r w:rsidRPr="7924B78D">
          <w:rPr>
            <w:color w:val="000000" w:themeColor="text1"/>
          </w:rPr>
          <w:t xml:space="preserve">, equestrian use, wildlife crossings, and </w:t>
        </w:r>
        <w:proofErr w:type="gramStart"/>
        <w:r w:rsidRPr="7924B78D">
          <w:rPr>
            <w:color w:val="000000" w:themeColor="text1"/>
          </w:rPr>
          <w:t>ped</w:t>
        </w:r>
      </w:ins>
      <w:ins w:id="897" w:author="Nathaniel Crail" w:date="2024-11-19T22:19:00Z">
        <w:r w:rsidRPr="7924B78D">
          <w:rPr>
            <w:color w:val="000000" w:themeColor="text1"/>
          </w:rPr>
          <w:t>estrians,  and</w:t>
        </w:r>
        <w:proofErr w:type="gramEnd"/>
        <w:r w:rsidRPr="7924B78D">
          <w:rPr>
            <w:color w:val="000000" w:themeColor="text1"/>
          </w:rPr>
          <w:t xml:space="preserve"> </w:t>
        </w:r>
      </w:ins>
      <w:ins w:id="898" w:author="Nathaniel Crail" w:date="2024-11-19T19:12:00Z">
        <w:r w:rsidRPr="7924B78D">
          <w:rPr>
            <w:color w:val="000000" w:themeColor="text1"/>
          </w:rPr>
          <w:t>cycl</w:t>
        </w:r>
      </w:ins>
      <w:ins w:id="899" w:author="Nathaniel Crail" w:date="2024-11-19T22:19:00Z">
        <w:r w:rsidRPr="7924B78D">
          <w:rPr>
            <w:color w:val="000000" w:themeColor="text1"/>
          </w:rPr>
          <w:t>ists.</w:t>
        </w:r>
      </w:ins>
    </w:p>
    <w:p w14:paraId="1B3BDC8E" w14:textId="77777777" w:rsidR="00EF1200" w:rsidRDefault="00EF1200" w:rsidP="7990274F">
      <w:pPr>
        <w:ind w:left="720"/>
        <w:rPr>
          <w:ins w:id="900" w:author="Nathaniel Crail" w:date="2024-11-19T19:14:00Z" w16du:dateUtc="2024-11-19T19:14:29Z"/>
          <w:color w:val="000000" w:themeColor="text1"/>
        </w:rPr>
      </w:pPr>
    </w:p>
    <w:p w14:paraId="6288EE67" w14:textId="77777777" w:rsidR="00EF1200" w:rsidRDefault="00EF1200" w:rsidP="7990274F">
      <w:pPr>
        <w:ind w:left="720"/>
        <w:rPr>
          <w:color w:val="000000" w:themeColor="text1"/>
        </w:rPr>
      </w:pPr>
      <w:ins w:id="901" w:author="Nathaniel Crail" w:date="2024-11-19T19:14:00Z">
        <w:r w:rsidRPr="7990274F">
          <w:rPr>
            <w:color w:val="000000" w:themeColor="text1"/>
          </w:rPr>
          <w:t>Action 4.3.7: The Planning Division will coordinate with County Public Works and NMDOT to study the feasibility of wildlife corridors under Interstate 25.</w:t>
        </w:r>
      </w:ins>
    </w:p>
    <w:p w14:paraId="3A2ED5D0" w14:textId="77777777" w:rsidR="00EF1200" w:rsidRDefault="00EF1200" w:rsidP="7990274F">
      <w:pPr>
        <w:spacing w:after="0"/>
        <w:ind w:left="1"/>
        <w:rPr>
          <w:color w:val="000000" w:themeColor="text1"/>
        </w:rPr>
      </w:pPr>
      <w:r w:rsidRPr="7990274F">
        <w:rPr>
          <w:color w:val="000000" w:themeColor="text1"/>
        </w:rPr>
        <w:t xml:space="preserve"> </w:t>
      </w:r>
    </w:p>
    <w:p w14:paraId="31CD51B9" w14:textId="77777777" w:rsidR="00EF1200" w:rsidRDefault="00EF1200" w:rsidP="7990274F">
      <w:pPr>
        <w:spacing w:after="5" w:line="249" w:lineRule="auto"/>
        <w:ind w:left="-3" w:hanging="10"/>
        <w:rPr>
          <w:b/>
          <w:bCs/>
          <w:color w:val="000000" w:themeColor="text1"/>
        </w:rPr>
      </w:pPr>
      <w:r w:rsidRPr="7990274F">
        <w:rPr>
          <w:b/>
          <w:bCs/>
          <w:i/>
          <w:iCs/>
          <w:color w:val="000000" w:themeColor="text1"/>
        </w:rPr>
        <w:t xml:space="preserve">Strategy 4.4: Support the use of alternative transportation modes. </w:t>
      </w:r>
    </w:p>
    <w:p w14:paraId="2CC4F2C9" w14:textId="77777777" w:rsidR="00EF1200" w:rsidRDefault="00EF1200" w:rsidP="7990274F">
      <w:pPr>
        <w:spacing w:after="0"/>
        <w:ind w:left="1"/>
        <w:rPr>
          <w:color w:val="000000" w:themeColor="text1"/>
        </w:rPr>
      </w:pPr>
      <w:r w:rsidRPr="7990274F">
        <w:rPr>
          <w:color w:val="000000" w:themeColor="text1"/>
        </w:rPr>
        <w:t xml:space="preserve"> </w:t>
      </w:r>
    </w:p>
    <w:p w14:paraId="1AA2D4ED" w14:textId="77777777" w:rsidR="00EF1200" w:rsidRDefault="00EF1200" w:rsidP="7924B78D">
      <w:pPr>
        <w:ind w:left="720"/>
        <w:rPr>
          <w:color w:val="000000" w:themeColor="text1"/>
        </w:rPr>
      </w:pPr>
      <w:r w:rsidRPr="7924B78D">
        <w:rPr>
          <w:color w:val="000000" w:themeColor="text1"/>
        </w:rPr>
        <w:t xml:space="preserve">Action 4.4.1: </w:t>
      </w:r>
      <w:ins w:id="902" w:author="Nathaniel Crail" w:date="2024-11-19T22:17:00Z">
        <w:r w:rsidRPr="7924B78D">
          <w:rPr>
            <w:color w:val="000000" w:themeColor="text1"/>
          </w:rPr>
          <w:t xml:space="preserve">County Planning, in coordination with the </w:t>
        </w:r>
      </w:ins>
      <w:ins w:id="903" w:author="Nathaniel Crail" w:date="2024-11-19T22:20:00Z">
        <w:r w:rsidRPr="7924B78D">
          <w:rPr>
            <w:color w:val="000000" w:themeColor="text1"/>
          </w:rPr>
          <w:t>community</w:t>
        </w:r>
      </w:ins>
      <w:ins w:id="904" w:author="Nathaniel Crail" w:date="2024-11-19T22:17:00Z">
        <w:r w:rsidRPr="7924B78D">
          <w:rPr>
            <w:color w:val="000000" w:themeColor="text1"/>
          </w:rPr>
          <w:t>, will s</w:t>
        </w:r>
      </w:ins>
      <w:del w:id="905" w:author="Nathaniel Crail" w:date="2024-11-19T22:17:00Z">
        <w:r w:rsidRPr="7924B78D" w:rsidDel="3FB0C573">
          <w:rPr>
            <w:color w:val="000000" w:themeColor="text1"/>
          </w:rPr>
          <w:delText>S</w:delText>
        </w:r>
      </w:del>
      <w:r w:rsidRPr="7924B78D">
        <w:rPr>
          <w:color w:val="000000" w:themeColor="text1"/>
        </w:rPr>
        <w:t xml:space="preserve">tudy the feasibility of providing transportation services to low mobility residents through existing public, non-profit and private transportation services. </w:t>
      </w:r>
    </w:p>
    <w:p w14:paraId="73CF3BA5" w14:textId="77777777" w:rsidR="00EF1200" w:rsidRDefault="00EF1200" w:rsidP="7990274F">
      <w:pPr>
        <w:spacing w:after="0"/>
        <w:ind w:left="720"/>
        <w:rPr>
          <w:color w:val="000000" w:themeColor="text1"/>
        </w:rPr>
      </w:pPr>
      <w:r w:rsidRPr="7990274F">
        <w:rPr>
          <w:color w:val="000000" w:themeColor="text1"/>
        </w:rPr>
        <w:t xml:space="preserve"> </w:t>
      </w:r>
    </w:p>
    <w:p w14:paraId="703027F1" w14:textId="77777777" w:rsidR="00EF1200" w:rsidRDefault="00EF1200" w:rsidP="7924B78D">
      <w:pPr>
        <w:ind w:left="720"/>
        <w:rPr>
          <w:color w:val="000000" w:themeColor="text1"/>
        </w:rPr>
      </w:pPr>
      <w:r w:rsidRPr="7924B78D">
        <w:rPr>
          <w:color w:val="000000" w:themeColor="text1"/>
        </w:rPr>
        <w:t xml:space="preserve">Action 4.4.2: </w:t>
      </w:r>
      <w:ins w:id="906" w:author="Nathaniel Crail" w:date="2024-11-19T22:18:00Z">
        <w:r w:rsidRPr="7924B78D">
          <w:rPr>
            <w:color w:val="000000" w:themeColor="text1"/>
          </w:rPr>
          <w:t xml:space="preserve">County Planning, in coordination with the </w:t>
        </w:r>
      </w:ins>
      <w:ins w:id="907" w:author="Nathaniel Crail" w:date="2024-11-19T22:20:00Z">
        <w:r w:rsidRPr="7924B78D">
          <w:rPr>
            <w:color w:val="000000" w:themeColor="text1"/>
          </w:rPr>
          <w:t>community</w:t>
        </w:r>
      </w:ins>
      <w:ins w:id="908" w:author="Nathaniel Crail" w:date="2024-11-19T22:18:00Z">
        <w:r w:rsidRPr="7924B78D">
          <w:rPr>
            <w:color w:val="000000" w:themeColor="text1"/>
          </w:rPr>
          <w:t>, will s</w:t>
        </w:r>
      </w:ins>
      <w:del w:id="909" w:author="Nathaniel Crail" w:date="2024-11-19T22:18:00Z">
        <w:r w:rsidRPr="7924B78D" w:rsidDel="3FB0C573">
          <w:rPr>
            <w:color w:val="000000" w:themeColor="text1"/>
          </w:rPr>
          <w:delText>S</w:delText>
        </w:r>
      </w:del>
      <w:r w:rsidRPr="7924B78D">
        <w:rPr>
          <w:color w:val="000000" w:themeColor="text1"/>
        </w:rPr>
        <w:t xml:space="preserve">tudy the feasibility of developing alternative transportation services including options such as </w:t>
      </w:r>
      <w:proofErr w:type="gramStart"/>
      <w:r w:rsidRPr="7924B78D">
        <w:rPr>
          <w:color w:val="000000" w:themeColor="text1"/>
        </w:rPr>
        <w:t>ride-sharing</w:t>
      </w:r>
      <w:proofErr w:type="gramEnd"/>
      <w:r w:rsidRPr="7924B78D">
        <w:rPr>
          <w:color w:val="000000" w:themeColor="text1"/>
        </w:rPr>
        <w:t xml:space="preserve"> and park and ride</w:t>
      </w:r>
      <w:ins w:id="910" w:author="Nathaniel Crail" w:date="2024-11-19T22:19:00Z">
        <w:r w:rsidRPr="7924B78D">
          <w:rPr>
            <w:color w:val="000000" w:themeColor="text1"/>
          </w:rPr>
          <w:t>.</w:t>
        </w:r>
      </w:ins>
      <w:r w:rsidRPr="7924B78D">
        <w:rPr>
          <w:color w:val="000000" w:themeColor="text1"/>
        </w:rPr>
        <w:t xml:space="preserve"> </w:t>
      </w:r>
    </w:p>
    <w:p w14:paraId="02794443" w14:textId="77777777" w:rsidR="00EF1200" w:rsidRDefault="00EF1200" w:rsidP="7990274F">
      <w:pPr>
        <w:spacing w:after="0"/>
        <w:ind w:left="720"/>
        <w:rPr>
          <w:color w:val="000000" w:themeColor="text1"/>
        </w:rPr>
      </w:pPr>
      <w:r w:rsidRPr="7990274F">
        <w:rPr>
          <w:color w:val="000000" w:themeColor="text1"/>
        </w:rPr>
        <w:t xml:space="preserve"> </w:t>
      </w:r>
    </w:p>
    <w:p w14:paraId="013C6DA0" w14:textId="77777777" w:rsidR="00EF1200" w:rsidRDefault="00EF1200" w:rsidP="7924B78D">
      <w:pPr>
        <w:ind w:left="720"/>
        <w:rPr>
          <w:color w:val="000000" w:themeColor="text1"/>
        </w:rPr>
      </w:pPr>
      <w:r w:rsidRPr="7924B78D">
        <w:rPr>
          <w:color w:val="000000" w:themeColor="text1"/>
        </w:rPr>
        <w:t xml:space="preserve">Action 4.4.3: </w:t>
      </w:r>
      <w:ins w:id="911" w:author="Nathaniel Crail" w:date="2024-11-19T22:21:00Z">
        <w:r w:rsidRPr="7924B78D">
          <w:rPr>
            <w:color w:val="000000" w:themeColor="text1"/>
          </w:rPr>
          <w:t>LCVA, in</w:t>
        </w:r>
      </w:ins>
      <w:ins w:id="912" w:author="Nathaniel Crail" w:date="2024-11-19T22:22:00Z">
        <w:r w:rsidRPr="7924B78D">
          <w:rPr>
            <w:color w:val="000000" w:themeColor="text1"/>
          </w:rPr>
          <w:t xml:space="preserve"> coordination with County Planning and County Open Space, will identify grants and other funding sources to d</w:t>
        </w:r>
      </w:ins>
      <w:del w:id="913" w:author="Nathaniel Crail" w:date="2024-11-19T22:22:00Z">
        <w:r w:rsidRPr="7924B78D" w:rsidDel="3FB0C573">
          <w:rPr>
            <w:color w:val="000000" w:themeColor="text1"/>
          </w:rPr>
          <w:delText>D</w:delText>
        </w:r>
      </w:del>
      <w:r w:rsidRPr="7924B78D">
        <w:rPr>
          <w:color w:val="000000" w:themeColor="text1"/>
        </w:rPr>
        <w:t xml:space="preserve">evelop better walking trails and </w:t>
      </w:r>
      <w:del w:id="914" w:author="Nathaniel Crail" w:date="2024-11-19T22:22:00Z">
        <w:r w:rsidRPr="7924B78D" w:rsidDel="391C0686">
          <w:rPr>
            <w:color w:val="000000" w:themeColor="text1"/>
          </w:rPr>
          <w:delText xml:space="preserve">better </w:delText>
        </w:r>
      </w:del>
      <w:r w:rsidRPr="7924B78D">
        <w:rPr>
          <w:color w:val="000000" w:themeColor="text1"/>
        </w:rPr>
        <w:t>pedestrian access along roadways.</w:t>
      </w:r>
    </w:p>
    <w:p w14:paraId="064637D9" w14:textId="77777777" w:rsidR="00EF1200" w:rsidRDefault="00EF1200" w:rsidP="391C0686"/>
    <w:p w14:paraId="4ED92417" w14:textId="77777777" w:rsidR="00EF1200" w:rsidRDefault="00EF1200" w:rsidP="7990274F"/>
    <w:p w14:paraId="7B4A7022" w14:textId="77777777" w:rsidR="00EF1200" w:rsidRDefault="00EF1200" w:rsidP="5FB0CF8B">
      <w:pPr>
        <w:rPr>
          <w:b/>
          <w:bCs/>
        </w:rPr>
      </w:pPr>
      <w:r w:rsidRPr="46B8C851">
        <w:rPr>
          <w:b/>
          <w:bCs/>
        </w:rPr>
        <w:t xml:space="preserve">Goal 8: Enhance compatibility between the airport and </w:t>
      </w:r>
      <w:del w:id="915" w:author="Nathaniel Crail" w:date="2024-11-19T06:37:00Z">
        <w:r w:rsidRPr="46B8C851" w:rsidDel="027D4A35">
          <w:rPr>
            <w:b/>
            <w:bCs/>
          </w:rPr>
          <w:delText>plan area</w:delText>
        </w:r>
      </w:del>
      <w:ins w:id="916" w:author="Nathaniel Crail" w:date="2024-11-19T06:37:00Z">
        <w:r w:rsidRPr="46B8C851">
          <w:rPr>
            <w:b/>
            <w:bCs/>
          </w:rPr>
          <w:t>community</w:t>
        </w:r>
      </w:ins>
      <w:r w:rsidRPr="46B8C851">
        <w:rPr>
          <w:b/>
          <w:bCs/>
        </w:rPr>
        <w:t xml:space="preserve">. </w:t>
      </w:r>
    </w:p>
    <w:p w14:paraId="71BCBC56" w14:textId="77777777" w:rsidR="00EF1200" w:rsidRDefault="00EF1200" w:rsidP="46B8C851">
      <w:pPr>
        <w:rPr>
          <w:ins w:id="917" w:author="Nathaniel Crail" w:date="2024-11-19T06:44:00Z" w16du:dateUtc="2024-11-19T06:44:07Z"/>
          <w:b/>
          <w:bCs/>
        </w:rPr>
      </w:pPr>
      <w:r w:rsidRPr="46B8C851">
        <w:rPr>
          <w:b/>
          <w:bCs/>
        </w:rPr>
        <w:t xml:space="preserve">Strategy 8.1: Minimize the airport’ s external impacts on the </w:t>
      </w:r>
      <w:del w:id="918" w:author="Nathaniel Crail" w:date="2024-11-19T06:37:00Z">
        <w:r w:rsidRPr="46B8C851" w:rsidDel="027D4A35">
          <w:rPr>
            <w:b/>
            <w:bCs/>
          </w:rPr>
          <w:delText>plan area</w:delText>
        </w:r>
      </w:del>
      <w:ins w:id="919" w:author="Nathaniel Crail" w:date="2024-11-19T06:37:00Z">
        <w:r w:rsidRPr="46B8C851">
          <w:rPr>
            <w:b/>
            <w:bCs/>
          </w:rPr>
          <w:t>community</w:t>
        </w:r>
      </w:ins>
      <w:r w:rsidRPr="46B8C851">
        <w:rPr>
          <w:b/>
          <w:bCs/>
        </w:rPr>
        <w:t xml:space="preserve">. </w:t>
      </w:r>
    </w:p>
    <w:p w14:paraId="70923656" w14:textId="77777777" w:rsidR="00EF1200" w:rsidRDefault="00EF1200" w:rsidP="50091575">
      <w:pPr>
        <w:rPr>
          <w:i/>
          <w:iCs/>
        </w:rPr>
      </w:pPr>
      <w:ins w:id="920" w:author="Nathaniel Crail" w:date="2024-11-19T06:44:00Z">
        <w:r w:rsidRPr="50091575">
          <w:rPr>
            <w:i/>
            <w:iCs/>
          </w:rPr>
          <w:t>Note: It will likely be beneficial to reduce the number of airport-related actions</w:t>
        </w:r>
      </w:ins>
      <w:ins w:id="921" w:author="Nathaniel Crail" w:date="2024-11-19T06:45:00Z">
        <w:r w:rsidRPr="50091575">
          <w:rPr>
            <w:i/>
            <w:iCs/>
          </w:rPr>
          <w:t xml:space="preserve"> so that they are realistically actionable in next ~5</w:t>
        </w:r>
      </w:ins>
      <w:ins w:id="922" w:author="Nathaniel Crail" w:date="2024-11-26T18:30:00Z">
        <w:r w:rsidRPr="50091575">
          <w:rPr>
            <w:i/>
            <w:iCs/>
          </w:rPr>
          <w:t>-10</w:t>
        </w:r>
      </w:ins>
      <w:ins w:id="923" w:author="Nathaniel Crail" w:date="2024-11-19T06:45:00Z">
        <w:r w:rsidRPr="50091575">
          <w:rPr>
            <w:i/>
            <w:iCs/>
          </w:rPr>
          <w:t xml:space="preserve"> years.</w:t>
        </w:r>
      </w:ins>
    </w:p>
    <w:p w14:paraId="343B6E44" w14:textId="77777777" w:rsidR="00EF1200" w:rsidRDefault="00EF1200" w:rsidP="46B8C851">
      <w:pPr>
        <w:ind w:left="720"/>
      </w:pPr>
      <w:r w:rsidRPr="46B8C851">
        <w:t xml:space="preserve">Action 8.1.1: Address the impacts of airport operations on surrounding communities. </w:t>
      </w:r>
      <w:del w:id="924" w:author="Nathaniel Crail" w:date="2024-11-19T06:37:00Z">
        <w:r w:rsidRPr="46B8C851" w:rsidDel="027D4A35">
          <w:delText xml:space="preserve">This representative group </w:delText>
        </w:r>
      </w:del>
      <w:ins w:id="925" w:author="Nathaniel Crail" w:date="2024-11-19T06:37:00Z">
        <w:r w:rsidRPr="46B8C851">
          <w:t xml:space="preserve">LCVA and </w:t>
        </w:r>
      </w:ins>
      <w:ins w:id="926" w:author="Nathaniel Crail" w:date="2024-11-19T06:38:00Z">
        <w:r w:rsidRPr="46B8C851">
          <w:t xml:space="preserve">community stakeholders </w:t>
        </w:r>
      </w:ins>
      <w:r w:rsidRPr="46B8C851">
        <w:t xml:space="preserve">will work with the City of Santa Fe, the Federal Aviation Administration (FAA) and any other relevant agency or group on issues including but are not limited to development of flight patterns that do not cross populated areas, timing of flights, placement of navigational beacons and noise abatement. </w:t>
      </w:r>
    </w:p>
    <w:p w14:paraId="6701E544" w14:textId="77777777" w:rsidR="00EF1200" w:rsidRDefault="00EF1200" w:rsidP="5FB0CF8B">
      <w:pPr>
        <w:ind w:left="720"/>
      </w:pPr>
      <w:r w:rsidRPr="46B8C851">
        <w:t xml:space="preserve">Action 8.1.2: </w:t>
      </w:r>
      <w:ins w:id="927" w:author="Nathaniel Crail" w:date="2024-11-19T06:38:00Z">
        <w:r w:rsidRPr="46B8C851">
          <w:t>LCVA will d</w:t>
        </w:r>
      </w:ins>
      <w:del w:id="928" w:author="Nathaniel Crail" w:date="2024-11-19T06:38:00Z">
        <w:r w:rsidRPr="46B8C851" w:rsidDel="027D4A35">
          <w:delText>D</w:delText>
        </w:r>
      </w:del>
      <w:r w:rsidRPr="46B8C851">
        <w:t xml:space="preserve">evelop a representative community body which will request that Santa Fe County and the City of Santa Fe jointly create a Noise Mitigation and Abatement Program at the airport. </w:t>
      </w:r>
    </w:p>
    <w:p w14:paraId="4EC5553E" w14:textId="77777777" w:rsidR="00EF1200" w:rsidRDefault="00EF1200" w:rsidP="5FB0CF8B">
      <w:pPr>
        <w:ind w:left="720"/>
        <w:rPr>
          <w:del w:id="929" w:author="Nathaniel Crail" w:date="2024-11-19T06:38:00Z" w16du:dateUtc="2024-11-19T06:38:44Z"/>
        </w:rPr>
      </w:pPr>
      <w:del w:id="930" w:author="Nathaniel Crail" w:date="2024-11-19T06:38:00Z">
        <w:r w:rsidRPr="46B8C851" w:rsidDel="027D4A35">
          <w:delText xml:space="preserve">Action 8.1.3: Create and implement a planning process to develop all airport expansion plans. </w:delText>
        </w:r>
      </w:del>
    </w:p>
    <w:p w14:paraId="036408D0" w14:textId="77777777" w:rsidR="00EF1200" w:rsidRDefault="00EF1200" w:rsidP="5FB0CF8B">
      <w:pPr>
        <w:ind w:left="720"/>
      </w:pPr>
      <w:r w:rsidRPr="46B8C851">
        <w:t xml:space="preserve">Action 8.1.4: </w:t>
      </w:r>
      <w:ins w:id="931" w:author="Nathaniel Crail" w:date="2024-11-19T06:42:00Z">
        <w:r w:rsidRPr="46B8C851">
          <w:t>LCVA will r</w:t>
        </w:r>
      </w:ins>
      <w:del w:id="932" w:author="Nathaniel Crail" w:date="2024-11-19T06:42:00Z">
        <w:r w:rsidRPr="46B8C851" w:rsidDel="027D4A35">
          <w:delText>R</w:delText>
        </w:r>
      </w:del>
      <w:r w:rsidRPr="46B8C851">
        <w:t xml:space="preserve">equest a limit on expansion of new carriers, daily flights by commercial aircraft and nonemergency operations until a new airport plan is developed. </w:t>
      </w:r>
    </w:p>
    <w:p w14:paraId="2FB2CC82" w14:textId="77777777" w:rsidR="00EF1200" w:rsidRDefault="00EF1200" w:rsidP="5FB0CF8B">
      <w:pPr>
        <w:ind w:left="720"/>
      </w:pPr>
      <w:r w:rsidRPr="46B8C851">
        <w:t xml:space="preserve">Action 8.1.5: </w:t>
      </w:r>
      <w:ins w:id="933" w:author="Nathaniel Crail" w:date="2024-11-19T06:42:00Z">
        <w:r w:rsidRPr="46B8C851">
          <w:t>LCVA will e</w:t>
        </w:r>
      </w:ins>
      <w:del w:id="934" w:author="Nathaniel Crail" w:date="2024-11-19T06:42:00Z">
        <w:r w:rsidRPr="46B8C851" w:rsidDel="027D4A35">
          <w:delText>E</w:delText>
        </w:r>
      </w:del>
      <w:r w:rsidRPr="46B8C851">
        <w:t>xplore options and constraints of locating an airport facility away from heavily populated areas in the County. This program action is intended as an investigative measure and does not imply any type of commitments by any party for siting of future facilities.</w:t>
      </w:r>
    </w:p>
    <w:p w14:paraId="795C72DC" w14:textId="77777777" w:rsidR="00EF1200" w:rsidRDefault="00EF1200" w:rsidP="5FB0CF8B">
      <w:pPr>
        <w:ind w:left="720"/>
      </w:pPr>
      <w:r w:rsidRPr="46B8C851">
        <w:t xml:space="preserve">Action 8.1.6: </w:t>
      </w:r>
      <w:ins w:id="935" w:author="Nathaniel Crail" w:date="2024-11-19T06:41:00Z">
        <w:r w:rsidRPr="46B8C851">
          <w:t>LCVA will i</w:t>
        </w:r>
      </w:ins>
      <w:del w:id="936" w:author="Nathaniel Crail" w:date="2024-11-19T06:41:00Z">
        <w:r w:rsidRPr="46B8C851" w:rsidDel="027D4A35">
          <w:delText>I</w:delText>
        </w:r>
      </w:del>
      <w:r w:rsidRPr="46B8C851">
        <w:t xml:space="preserve">nvestigate options and means for developing a scheduling process to limit regular flights to daytime hours and decrease or eliminate regularly scheduled flights after 8:00 p.m. </w:t>
      </w:r>
    </w:p>
    <w:p w14:paraId="6AAF67BE" w14:textId="77777777" w:rsidR="00EF1200" w:rsidRDefault="00EF1200" w:rsidP="5FB0CF8B">
      <w:pPr>
        <w:ind w:left="720"/>
      </w:pPr>
      <w:r w:rsidRPr="46B8C851">
        <w:lastRenderedPageBreak/>
        <w:t xml:space="preserve">Action 8.1.7: </w:t>
      </w:r>
      <w:ins w:id="937" w:author="Nathaniel Crail" w:date="2024-11-19T06:38:00Z">
        <w:r w:rsidRPr="46B8C851">
          <w:t>LCVA w</w:t>
        </w:r>
      </w:ins>
      <w:ins w:id="938" w:author="Nathaniel Crail" w:date="2024-11-19T06:39:00Z">
        <w:r w:rsidRPr="46B8C851">
          <w:t>ill w</w:t>
        </w:r>
      </w:ins>
      <w:del w:id="939" w:author="Nathaniel Crail" w:date="2024-11-19T06:39:00Z">
        <w:r w:rsidRPr="46B8C851" w:rsidDel="027D4A35">
          <w:delText>W</w:delText>
        </w:r>
      </w:del>
      <w:r w:rsidRPr="46B8C851">
        <w:t xml:space="preserve">ork with the National Guard to reduce the impact of flights </w:t>
      </w:r>
      <w:proofErr w:type="gramStart"/>
      <w:r w:rsidRPr="46B8C851">
        <w:t>over populated</w:t>
      </w:r>
      <w:proofErr w:type="gramEnd"/>
      <w:r w:rsidRPr="46B8C851">
        <w:t xml:space="preserve"> areas and undeveloped private property in the planning area through higher flight patterns, noise abatement efforts, and other means. </w:t>
      </w:r>
    </w:p>
    <w:p w14:paraId="662BCDBF" w14:textId="77777777" w:rsidR="00EF1200" w:rsidRDefault="00EF1200" w:rsidP="5FB0CF8B">
      <w:pPr>
        <w:ind w:left="720"/>
        <w:rPr>
          <w:ins w:id="940" w:author="Nathaniel Crail" w:date="2024-11-19T06:39:00Z" w16du:dateUtc="2024-11-19T06:39:47Z"/>
        </w:rPr>
      </w:pPr>
      <w:r w:rsidRPr="46B8C851">
        <w:t xml:space="preserve">Action 8.1.8: </w:t>
      </w:r>
      <w:ins w:id="941" w:author="Nathaniel Crail" w:date="2024-11-19T06:41:00Z">
        <w:r w:rsidRPr="46B8C851">
          <w:t>LCVA will e</w:t>
        </w:r>
      </w:ins>
      <w:del w:id="942" w:author="Nathaniel Crail" w:date="2024-11-19T06:41:00Z">
        <w:r w:rsidRPr="46B8C851" w:rsidDel="027D4A35">
          <w:delText>E</w:delText>
        </w:r>
      </w:del>
      <w:r w:rsidRPr="46B8C851">
        <w:t xml:space="preserve">ncourage the airport management to educate pilots and other airport personnel about the importance of noise abatement procedures, common courtesy toward </w:t>
      </w:r>
      <w:proofErr w:type="gramStart"/>
      <w:r w:rsidRPr="46B8C851">
        <w:t>local residents</w:t>
      </w:r>
      <w:proofErr w:type="gramEnd"/>
      <w:r w:rsidRPr="46B8C851">
        <w:t>, and the locations of private property in the airport vicinity.</w:t>
      </w:r>
    </w:p>
    <w:p w14:paraId="3980FD8A" w14:textId="77777777" w:rsidR="00EF1200" w:rsidRDefault="00EF1200" w:rsidP="46B8C851">
      <w:pPr>
        <w:ind w:left="720"/>
      </w:pPr>
      <w:ins w:id="943" w:author="Nathaniel Crail" w:date="2024-11-19T06:39:00Z">
        <w:r w:rsidRPr="46B8C851">
          <w:t>Action 8.1.9: LCVA</w:t>
        </w:r>
      </w:ins>
      <w:ins w:id="944" w:author="Nathaniel Crail" w:date="2024-11-19T06:40:00Z">
        <w:r w:rsidRPr="46B8C851">
          <w:t>, in collaboration with the County, will advocate for a permanent seat on the City of Santa Fe’s Airport Advisory Board.</w:t>
        </w:r>
      </w:ins>
    </w:p>
    <w:p w14:paraId="248B7937" w14:textId="77777777" w:rsidR="00EF1200" w:rsidRDefault="00EF1200" w:rsidP="5FB0CF8B"/>
    <w:p w14:paraId="15B603E8" w14:textId="77777777" w:rsidR="00EF1200" w:rsidRDefault="00EF1200">
      <w:r>
        <w:br w:type="page"/>
      </w:r>
    </w:p>
    <w:p w14:paraId="02C0955B" w14:textId="77777777" w:rsidR="00EF1200" w:rsidRDefault="00EF1200" w:rsidP="5FB0CF8B">
      <w:pPr>
        <w:jc w:val="center"/>
        <w:rPr>
          <w:b/>
          <w:bCs/>
          <w:u w:val="single"/>
        </w:rPr>
      </w:pPr>
      <w:commentRangeStart w:id="945"/>
      <w:r w:rsidRPr="7EB5C295">
        <w:rPr>
          <w:b/>
          <w:bCs/>
          <w:u w:val="single"/>
        </w:rPr>
        <w:lastRenderedPageBreak/>
        <w:t>Water</w:t>
      </w:r>
      <w:commentRangeEnd w:id="945"/>
      <w:r>
        <w:commentReference w:id="945"/>
      </w:r>
    </w:p>
    <w:p w14:paraId="312E6EC5" w14:textId="77777777" w:rsidR="00EF1200" w:rsidRDefault="00EF1200" w:rsidP="7990274F">
      <w:pPr>
        <w:rPr>
          <w:b/>
          <w:bCs/>
        </w:rPr>
      </w:pPr>
      <w:r w:rsidRPr="7990274F">
        <w:rPr>
          <w:b/>
          <w:bCs/>
        </w:rPr>
        <w:t>Goal 1: Ensure a sustainable, fresh water supply for the community.</w:t>
      </w:r>
    </w:p>
    <w:p w14:paraId="5D5C4393" w14:textId="77777777" w:rsidR="00EF1200" w:rsidRDefault="00EF1200" w:rsidP="7990274F">
      <w:pPr>
        <w:spacing w:after="5" w:line="249" w:lineRule="auto"/>
        <w:ind w:left="-3" w:hanging="10"/>
        <w:rPr>
          <w:b/>
          <w:bCs/>
          <w:color w:val="000000" w:themeColor="text1"/>
        </w:rPr>
      </w:pPr>
      <w:r w:rsidRPr="7990274F">
        <w:rPr>
          <w:b/>
          <w:bCs/>
          <w:i/>
          <w:iCs/>
          <w:color w:val="000000" w:themeColor="text1"/>
        </w:rPr>
        <w:t xml:space="preserve">Strategy 1.1: </w:t>
      </w:r>
      <w:r w:rsidRPr="7990274F">
        <w:rPr>
          <w:b/>
          <w:bCs/>
          <w:i/>
          <w:iCs/>
          <w:strike/>
          <w:color w:val="D13438"/>
        </w:rPr>
        <w:t xml:space="preserve">Develop </w:t>
      </w:r>
      <w:r w:rsidRPr="7990274F">
        <w:rPr>
          <w:b/>
          <w:bCs/>
          <w:i/>
          <w:iCs/>
          <w:color w:val="D13438"/>
          <w:u w:val="single"/>
        </w:rPr>
        <w:t xml:space="preserve">La Cienega and La </w:t>
      </w:r>
      <w:proofErr w:type="spellStart"/>
      <w:r w:rsidRPr="7990274F">
        <w:rPr>
          <w:b/>
          <w:bCs/>
          <w:i/>
          <w:iCs/>
          <w:color w:val="D13438"/>
          <w:u w:val="single"/>
        </w:rPr>
        <w:t>Cienguilla</w:t>
      </w:r>
      <w:proofErr w:type="spellEnd"/>
      <w:r w:rsidRPr="7990274F">
        <w:rPr>
          <w:b/>
          <w:bCs/>
          <w:i/>
          <w:iCs/>
          <w:color w:val="D13438"/>
          <w:u w:val="single"/>
        </w:rPr>
        <w:t xml:space="preserve"> should develop </w:t>
      </w:r>
      <w:r w:rsidRPr="7990274F">
        <w:rPr>
          <w:b/>
          <w:bCs/>
          <w:i/>
          <w:iCs/>
          <w:color w:val="000000" w:themeColor="text1"/>
        </w:rPr>
        <w:t xml:space="preserve">alternative water sources including conservation. </w:t>
      </w:r>
    </w:p>
    <w:p w14:paraId="37993E3D" w14:textId="77777777" w:rsidR="00EF1200" w:rsidRDefault="00EF1200" w:rsidP="7990274F">
      <w:pPr>
        <w:spacing w:after="0"/>
        <w:ind w:left="1"/>
        <w:rPr>
          <w:color w:val="000000" w:themeColor="text1"/>
        </w:rPr>
      </w:pPr>
      <w:r w:rsidRPr="7990274F">
        <w:rPr>
          <w:color w:val="000000" w:themeColor="text1"/>
        </w:rPr>
        <w:t xml:space="preserve"> </w:t>
      </w:r>
    </w:p>
    <w:p w14:paraId="0CF569DA" w14:textId="77777777" w:rsidR="00EF1200" w:rsidRDefault="00EF1200" w:rsidP="7990274F">
      <w:pPr>
        <w:ind w:left="720"/>
        <w:rPr>
          <w:color w:val="000000" w:themeColor="text1"/>
        </w:rPr>
      </w:pPr>
      <w:r w:rsidRPr="7990274F">
        <w:rPr>
          <w:color w:val="000000" w:themeColor="text1"/>
        </w:rPr>
        <w:t xml:space="preserve">Action 1.1.1: </w:t>
      </w:r>
      <w:r w:rsidRPr="7990274F">
        <w:rPr>
          <w:color w:val="D13438"/>
          <w:u w:val="single"/>
        </w:rPr>
        <w:t xml:space="preserve">The LCVA should work with County Public Works to </w:t>
      </w:r>
      <w:proofErr w:type="spellStart"/>
      <w:r w:rsidRPr="7990274F">
        <w:rPr>
          <w:strike/>
          <w:color w:val="D13438"/>
        </w:rPr>
        <w:t>E</w:t>
      </w:r>
      <w:r w:rsidRPr="7990274F">
        <w:rPr>
          <w:color w:val="D13438"/>
          <w:u w:val="single"/>
        </w:rPr>
        <w:t>e</w:t>
      </w:r>
      <w:r w:rsidRPr="7990274F">
        <w:rPr>
          <w:color w:val="000000" w:themeColor="text1"/>
        </w:rPr>
        <w:t>nsure</w:t>
      </w:r>
      <w:proofErr w:type="spellEnd"/>
      <w:r w:rsidRPr="7990274F">
        <w:rPr>
          <w:color w:val="000000" w:themeColor="text1"/>
        </w:rPr>
        <w:t xml:space="preserve"> that commercial and institutional entities with on-site wells in or adjacent to the planning area connect to the County water system </w:t>
      </w:r>
      <w:proofErr w:type="gramStart"/>
      <w:r w:rsidRPr="7990274F">
        <w:rPr>
          <w:color w:val="000000" w:themeColor="text1"/>
        </w:rPr>
        <w:t>at the earliest possible date</w:t>
      </w:r>
      <w:proofErr w:type="gramEnd"/>
      <w:r w:rsidRPr="7990274F">
        <w:rPr>
          <w:color w:val="000000" w:themeColor="text1"/>
        </w:rPr>
        <w:t xml:space="preserve">. When possible, existing on-site wells should be retired or dedicated for emergency </w:t>
      </w:r>
      <w:proofErr w:type="gramStart"/>
      <w:r w:rsidRPr="7990274F">
        <w:rPr>
          <w:color w:val="000000" w:themeColor="text1"/>
        </w:rPr>
        <w:t>uses</w:t>
      </w:r>
      <w:proofErr w:type="gramEnd"/>
      <w:r w:rsidRPr="7990274F">
        <w:rPr>
          <w:color w:val="000000" w:themeColor="text1"/>
        </w:rPr>
        <w:t xml:space="preserve"> only, such as fire protection or </w:t>
      </w:r>
      <w:proofErr w:type="gramStart"/>
      <w:r w:rsidRPr="7990274F">
        <w:rPr>
          <w:color w:val="000000" w:themeColor="text1"/>
        </w:rPr>
        <w:t>in the event that</w:t>
      </w:r>
      <w:proofErr w:type="gramEnd"/>
      <w:r w:rsidRPr="7990274F">
        <w:rPr>
          <w:color w:val="000000" w:themeColor="text1"/>
        </w:rPr>
        <w:t xml:space="preserve"> the County water system should fail. </w:t>
      </w:r>
    </w:p>
    <w:p w14:paraId="3DEA92CF" w14:textId="77777777" w:rsidR="00EF1200" w:rsidRDefault="00EF1200" w:rsidP="7990274F">
      <w:pPr>
        <w:spacing w:after="0"/>
        <w:ind w:left="720"/>
        <w:rPr>
          <w:color w:val="000000" w:themeColor="text1"/>
        </w:rPr>
      </w:pPr>
      <w:r w:rsidRPr="7990274F">
        <w:rPr>
          <w:color w:val="000000" w:themeColor="text1"/>
        </w:rPr>
        <w:t xml:space="preserve"> </w:t>
      </w:r>
    </w:p>
    <w:p w14:paraId="6B0ED508" w14:textId="77777777" w:rsidR="00EF1200" w:rsidRDefault="00EF1200" w:rsidP="7924B78D">
      <w:pPr>
        <w:ind w:left="720"/>
        <w:rPr>
          <w:color w:val="000000" w:themeColor="text1"/>
        </w:rPr>
      </w:pPr>
      <w:r w:rsidRPr="7924B78D">
        <w:rPr>
          <w:color w:val="000000" w:themeColor="text1"/>
        </w:rPr>
        <w:t xml:space="preserve">Action 1.1.2 </w:t>
      </w:r>
      <w:ins w:id="946" w:author="Nathaniel Crail" w:date="2024-11-19T22:28:00Z">
        <w:r w:rsidRPr="7924B78D">
          <w:rPr>
            <w:color w:val="000000" w:themeColor="text1"/>
          </w:rPr>
          <w:t>County Growth Management, in coordination with County Utilities, will e</w:t>
        </w:r>
      </w:ins>
      <w:del w:id="947" w:author="Nathaniel Crail" w:date="2024-11-19T22:28:00Z">
        <w:r w:rsidRPr="7924B78D" w:rsidDel="0F03F952">
          <w:rPr>
            <w:color w:val="000000" w:themeColor="text1"/>
          </w:rPr>
          <w:delText>E</w:delText>
        </w:r>
      </w:del>
      <w:r w:rsidRPr="7924B78D">
        <w:rPr>
          <w:color w:val="000000" w:themeColor="text1"/>
        </w:rPr>
        <w:t xml:space="preserve">nsure that all new residential development shall limit water consumption to </w:t>
      </w:r>
      <w:proofErr w:type="gramStart"/>
      <w:r w:rsidRPr="7924B78D">
        <w:rPr>
          <w:color w:val="000000" w:themeColor="text1"/>
        </w:rPr>
        <w:t>.25 acre</w:t>
      </w:r>
      <w:proofErr w:type="gramEnd"/>
      <w:r w:rsidRPr="7924B78D">
        <w:rPr>
          <w:color w:val="000000" w:themeColor="text1"/>
        </w:rPr>
        <w:t xml:space="preserve"> feet or less of water per year for domestic consumption per legal lot of record for all indoor and outdoor water use. </w:t>
      </w:r>
    </w:p>
    <w:p w14:paraId="330F78D6" w14:textId="77777777" w:rsidR="00EF1200" w:rsidRDefault="00EF1200" w:rsidP="7990274F">
      <w:pPr>
        <w:spacing w:after="0"/>
        <w:ind w:left="720"/>
        <w:rPr>
          <w:color w:val="000000" w:themeColor="text1"/>
        </w:rPr>
      </w:pPr>
      <w:r w:rsidRPr="7990274F">
        <w:rPr>
          <w:color w:val="000000" w:themeColor="text1"/>
        </w:rPr>
        <w:t xml:space="preserve"> </w:t>
      </w:r>
    </w:p>
    <w:p w14:paraId="739B76FE" w14:textId="77777777" w:rsidR="00EF1200" w:rsidRDefault="00EF1200" w:rsidP="7924B78D">
      <w:pPr>
        <w:ind w:left="720"/>
        <w:rPr>
          <w:color w:val="000000" w:themeColor="text1"/>
        </w:rPr>
      </w:pPr>
      <w:r w:rsidRPr="7924B78D">
        <w:rPr>
          <w:color w:val="000000" w:themeColor="text1"/>
        </w:rPr>
        <w:t xml:space="preserve">Action 1.1.3: </w:t>
      </w:r>
      <w:ins w:id="948" w:author="Nathaniel Crail" w:date="2024-11-19T22:27:00Z">
        <w:r w:rsidRPr="7924B78D">
          <w:rPr>
            <w:color w:val="000000" w:themeColor="text1"/>
          </w:rPr>
          <w:t>LCVA, LCMDWA, and community acequia associations will i</w:t>
        </w:r>
      </w:ins>
      <w:del w:id="949" w:author="Nathaniel Crail" w:date="2024-11-19T22:27:00Z">
        <w:r w:rsidRPr="7924B78D" w:rsidDel="0F03F952">
          <w:rPr>
            <w:color w:val="000000" w:themeColor="text1"/>
          </w:rPr>
          <w:delText>I</w:delText>
        </w:r>
      </w:del>
      <w:r w:rsidRPr="7924B78D">
        <w:rPr>
          <w:color w:val="000000" w:themeColor="text1"/>
        </w:rPr>
        <w:t xml:space="preserve">nvestigate sources of supplemental water to use for irrigation. Sources might include water harvesting and/or other reuse initiatives such as treated effluent from the City of Santa Fe's wastewater treatment plant, the State penitentiary and/or National Guard facility as well as commercial, institutional and residential developments in or near the Community Planning Area.  </w:t>
      </w:r>
    </w:p>
    <w:p w14:paraId="2E30D287" w14:textId="77777777" w:rsidR="00EF1200" w:rsidRDefault="00EF1200" w:rsidP="7990274F">
      <w:pPr>
        <w:spacing w:after="0"/>
        <w:ind w:left="720"/>
        <w:rPr>
          <w:color w:val="000000" w:themeColor="text1"/>
        </w:rPr>
      </w:pPr>
      <w:r w:rsidRPr="7990274F">
        <w:rPr>
          <w:color w:val="000000" w:themeColor="text1"/>
        </w:rPr>
        <w:t xml:space="preserve"> </w:t>
      </w:r>
    </w:p>
    <w:p w14:paraId="22096062" w14:textId="77777777" w:rsidR="00EF1200" w:rsidRDefault="00EF1200" w:rsidP="7924B78D">
      <w:pPr>
        <w:ind w:left="720"/>
        <w:rPr>
          <w:color w:val="000000" w:themeColor="text1"/>
        </w:rPr>
      </w:pPr>
      <w:r w:rsidRPr="7924B78D">
        <w:rPr>
          <w:color w:val="000000" w:themeColor="text1"/>
        </w:rPr>
        <w:t xml:space="preserve">Action 1.1.4: </w:t>
      </w:r>
      <w:r w:rsidRPr="7924B78D">
        <w:rPr>
          <w:color w:val="D13438"/>
          <w:u w:val="single"/>
        </w:rPr>
        <w:t xml:space="preserve">The LCVA should work with County </w:t>
      </w:r>
      <w:ins w:id="950" w:author="Nathaniel Crail" w:date="2024-11-19T22:29:00Z">
        <w:r w:rsidRPr="7924B78D">
          <w:rPr>
            <w:color w:val="D13438"/>
            <w:u w:val="single"/>
          </w:rPr>
          <w:t>Planning</w:t>
        </w:r>
      </w:ins>
      <w:r w:rsidRPr="7924B78D">
        <w:rPr>
          <w:color w:val="D13438"/>
          <w:u w:val="single"/>
        </w:rPr>
        <w:t xml:space="preserve"> to </w:t>
      </w:r>
      <w:proofErr w:type="spellStart"/>
      <w:r w:rsidRPr="7924B78D">
        <w:rPr>
          <w:color w:val="D13438"/>
          <w:u w:val="single"/>
        </w:rPr>
        <w:t>d</w:t>
      </w:r>
      <w:r w:rsidRPr="7924B78D">
        <w:rPr>
          <w:strike/>
          <w:color w:val="D13438"/>
        </w:rPr>
        <w:t>D</w:t>
      </w:r>
      <w:r w:rsidRPr="7924B78D">
        <w:rPr>
          <w:color w:val="000000" w:themeColor="text1"/>
        </w:rPr>
        <w:t>evelop</w:t>
      </w:r>
      <w:proofErr w:type="spellEnd"/>
      <w:r w:rsidRPr="7924B78D">
        <w:rPr>
          <w:color w:val="000000" w:themeColor="text1"/>
        </w:rPr>
        <w:t xml:space="preserve"> water conservation and protection initiatives at all commercial facilities within and adjacent to the Community Planning Area. </w:t>
      </w:r>
    </w:p>
    <w:p w14:paraId="5CC3532F" w14:textId="77777777" w:rsidR="00EF1200" w:rsidRDefault="00EF1200" w:rsidP="7990274F">
      <w:pPr>
        <w:spacing w:after="0"/>
        <w:ind w:left="720"/>
        <w:rPr>
          <w:color w:val="000000" w:themeColor="text1"/>
        </w:rPr>
      </w:pPr>
      <w:r w:rsidRPr="7990274F">
        <w:rPr>
          <w:color w:val="000000" w:themeColor="text1"/>
        </w:rPr>
        <w:t xml:space="preserve"> </w:t>
      </w:r>
    </w:p>
    <w:p w14:paraId="4C5B2C22" w14:textId="77777777" w:rsidR="00EF1200" w:rsidRDefault="00EF1200" w:rsidP="7924B78D">
      <w:pPr>
        <w:ind w:left="720"/>
        <w:rPr>
          <w:color w:val="000000" w:themeColor="text1"/>
        </w:rPr>
      </w:pPr>
      <w:r w:rsidRPr="7924B78D">
        <w:rPr>
          <w:color w:val="000000" w:themeColor="text1"/>
        </w:rPr>
        <w:t xml:space="preserve">Action 1.1.5: </w:t>
      </w:r>
      <w:ins w:id="951" w:author="Nathaniel Crail" w:date="2024-11-19T22:29:00Z">
        <w:r w:rsidRPr="7924B78D">
          <w:rPr>
            <w:color w:val="D13438"/>
            <w:u w:val="single"/>
          </w:rPr>
          <w:t>The LCVA should work with County Planning to</w:t>
        </w:r>
        <w:r w:rsidRPr="7924B78D">
          <w:rPr>
            <w:color w:val="000000" w:themeColor="text1"/>
          </w:rPr>
          <w:t xml:space="preserve"> m</w:t>
        </w:r>
      </w:ins>
      <w:del w:id="952" w:author="Nathaniel Crail" w:date="2024-11-19T22:29:00Z">
        <w:r w:rsidRPr="7924B78D" w:rsidDel="0F03F952">
          <w:rPr>
            <w:color w:val="000000" w:themeColor="text1"/>
          </w:rPr>
          <w:delText>M</w:delText>
        </w:r>
      </w:del>
      <w:r w:rsidRPr="7924B78D">
        <w:rPr>
          <w:color w:val="000000" w:themeColor="text1"/>
        </w:rPr>
        <w:t xml:space="preserve">onitor to ensure that water users and all new utility, institutional, residential, and commercial developments in the La Cienega and Santa Fe River watersheds will incorporate a reasoned approach in the development of water sources. These policies will be based upon the best available data and should be considered as necessary aspects of all development approvals in the planning area and in the La Cienega and Santa Fe River watersheds. </w:t>
      </w:r>
    </w:p>
    <w:p w14:paraId="60B8EA11" w14:textId="77777777" w:rsidR="00EF1200" w:rsidRDefault="00EF1200" w:rsidP="7990274F">
      <w:pPr>
        <w:spacing w:after="0"/>
        <w:rPr>
          <w:color w:val="000000" w:themeColor="text1"/>
        </w:rPr>
      </w:pPr>
      <w:r w:rsidRPr="7990274F">
        <w:rPr>
          <w:color w:val="000000" w:themeColor="text1"/>
        </w:rPr>
        <w:t xml:space="preserve"> </w:t>
      </w:r>
    </w:p>
    <w:p w14:paraId="30F88696" w14:textId="77777777" w:rsidR="00EF1200" w:rsidRDefault="00EF1200" w:rsidP="37A3667E">
      <w:pPr>
        <w:spacing w:after="5" w:line="249" w:lineRule="auto"/>
        <w:ind w:left="-3" w:hanging="10"/>
        <w:rPr>
          <w:b/>
          <w:bCs/>
          <w:color w:val="000000" w:themeColor="text1"/>
        </w:rPr>
      </w:pPr>
      <w:r w:rsidRPr="37A3667E">
        <w:rPr>
          <w:b/>
          <w:bCs/>
          <w:i/>
          <w:iCs/>
          <w:color w:val="000000" w:themeColor="text1"/>
        </w:rPr>
        <w:t xml:space="preserve">Strategy 1.2: </w:t>
      </w:r>
      <w:ins w:id="953" w:author="Nathaniel Crail" w:date="2024-12-12T23:35:00Z">
        <w:r w:rsidRPr="37A3667E">
          <w:rPr>
            <w:b/>
            <w:bCs/>
            <w:i/>
            <w:iCs/>
            <w:color w:val="000000" w:themeColor="text1"/>
          </w:rPr>
          <w:t xml:space="preserve">The </w:t>
        </w:r>
      </w:ins>
      <w:r w:rsidRPr="37A3667E">
        <w:rPr>
          <w:b/>
          <w:bCs/>
          <w:i/>
          <w:iCs/>
          <w:color w:val="D13438"/>
          <w:u w:val="single"/>
        </w:rPr>
        <w:t xml:space="preserve">La Cienega and La </w:t>
      </w:r>
      <w:proofErr w:type="spellStart"/>
      <w:r w:rsidRPr="37A3667E">
        <w:rPr>
          <w:b/>
          <w:bCs/>
          <w:i/>
          <w:iCs/>
          <w:color w:val="D13438"/>
          <w:u w:val="single"/>
        </w:rPr>
        <w:t>Cieneguilla</w:t>
      </w:r>
      <w:proofErr w:type="spellEnd"/>
      <w:r w:rsidRPr="37A3667E">
        <w:rPr>
          <w:b/>
          <w:bCs/>
          <w:i/>
          <w:iCs/>
          <w:color w:val="D13438"/>
          <w:u w:val="single"/>
        </w:rPr>
        <w:t xml:space="preserve"> </w:t>
      </w:r>
      <w:ins w:id="954" w:author="Nathaniel Crail" w:date="2024-12-12T23:35:00Z">
        <w:r w:rsidRPr="37A3667E">
          <w:rPr>
            <w:b/>
            <w:bCs/>
            <w:i/>
            <w:iCs/>
            <w:color w:val="D13438"/>
            <w:u w:val="single"/>
          </w:rPr>
          <w:t xml:space="preserve">planning area </w:t>
        </w:r>
      </w:ins>
      <w:r w:rsidRPr="37A3667E">
        <w:rPr>
          <w:b/>
          <w:bCs/>
          <w:i/>
          <w:iCs/>
          <w:color w:val="D13438"/>
          <w:u w:val="single"/>
        </w:rPr>
        <w:t xml:space="preserve">shall </w:t>
      </w:r>
      <w:proofErr w:type="spellStart"/>
      <w:r w:rsidRPr="37A3667E">
        <w:rPr>
          <w:b/>
          <w:bCs/>
          <w:i/>
          <w:iCs/>
          <w:color w:val="D13438"/>
          <w:u w:val="single"/>
        </w:rPr>
        <w:t>r</w:t>
      </w:r>
      <w:r w:rsidRPr="37A3667E">
        <w:rPr>
          <w:b/>
          <w:bCs/>
          <w:i/>
          <w:iCs/>
          <w:strike/>
          <w:color w:val="D13438"/>
        </w:rPr>
        <w:t>R</w:t>
      </w:r>
      <w:r w:rsidRPr="37A3667E">
        <w:rPr>
          <w:b/>
          <w:bCs/>
          <w:i/>
          <w:iCs/>
          <w:color w:val="000000" w:themeColor="text1"/>
        </w:rPr>
        <w:t>etain</w:t>
      </w:r>
      <w:proofErr w:type="spellEnd"/>
      <w:r w:rsidRPr="37A3667E">
        <w:rPr>
          <w:b/>
          <w:bCs/>
          <w:i/>
          <w:iCs/>
          <w:color w:val="000000" w:themeColor="text1"/>
        </w:rPr>
        <w:t xml:space="preserve"> water rights which currently exist in the community within the community. </w:t>
      </w:r>
    </w:p>
    <w:p w14:paraId="494FFE5C" w14:textId="77777777" w:rsidR="00EF1200" w:rsidRDefault="00EF1200" w:rsidP="7990274F">
      <w:pPr>
        <w:spacing w:after="0"/>
        <w:rPr>
          <w:color w:val="000000" w:themeColor="text1"/>
        </w:rPr>
      </w:pPr>
      <w:r w:rsidRPr="7990274F">
        <w:rPr>
          <w:color w:val="000000" w:themeColor="text1"/>
        </w:rPr>
        <w:t xml:space="preserve"> </w:t>
      </w:r>
    </w:p>
    <w:p w14:paraId="1CDDEF68" w14:textId="77777777" w:rsidR="00EF1200" w:rsidRDefault="00EF1200" w:rsidP="7990274F">
      <w:pPr>
        <w:ind w:left="720"/>
        <w:rPr>
          <w:color w:val="000000" w:themeColor="text1"/>
        </w:rPr>
      </w:pPr>
      <w:r w:rsidRPr="7990274F">
        <w:rPr>
          <w:color w:val="000000" w:themeColor="text1"/>
        </w:rPr>
        <w:t xml:space="preserve">Action 1.2.1: </w:t>
      </w:r>
      <w:r w:rsidRPr="7990274F">
        <w:rPr>
          <w:color w:val="D13438"/>
          <w:u w:val="single"/>
        </w:rPr>
        <w:t xml:space="preserve">LCVA and LCMDA should work with County and City planning staff to </w:t>
      </w:r>
      <w:proofErr w:type="spellStart"/>
      <w:r w:rsidRPr="7990274F">
        <w:rPr>
          <w:color w:val="D13438"/>
          <w:u w:val="single"/>
        </w:rPr>
        <w:t>d</w:t>
      </w:r>
      <w:r w:rsidRPr="7990274F">
        <w:rPr>
          <w:strike/>
          <w:color w:val="D13438"/>
        </w:rPr>
        <w:t>D</w:t>
      </w:r>
      <w:r w:rsidRPr="7990274F">
        <w:rPr>
          <w:color w:val="000000" w:themeColor="text1"/>
        </w:rPr>
        <w:t>evelop</w:t>
      </w:r>
      <w:proofErr w:type="spellEnd"/>
      <w:r w:rsidRPr="7990274F">
        <w:rPr>
          <w:color w:val="000000" w:themeColor="text1"/>
        </w:rPr>
        <w:t xml:space="preserve"> a monitoring and notification program within the planning area to inform all water rights holders of proposed initiatives and activities that may impact and or potentially impair all water rights in and/or associated with the planning area. </w:t>
      </w:r>
    </w:p>
    <w:p w14:paraId="09363669" w14:textId="77777777" w:rsidR="00EF1200" w:rsidRDefault="00EF1200" w:rsidP="7990274F">
      <w:pPr>
        <w:spacing w:after="0"/>
        <w:ind w:left="720"/>
        <w:rPr>
          <w:color w:val="000000" w:themeColor="text1"/>
        </w:rPr>
      </w:pPr>
      <w:r w:rsidRPr="7990274F">
        <w:rPr>
          <w:color w:val="000000" w:themeColor="text1"/>
        </w:rPr>
        <w:t xml:space="preserve"> </w:t>
      </w:r>
    </w:p>
    <w:p w14:paraId="7FD21483" w14:textId="77777777" w:rsidR="00EF1200" w:rsidRDefault="00EF1200" w:rsidP="52C87AB4">
      <w:pPr>
        <w:ind w:left="720"/>
        <w:rPr>
          <w:color w:val="000000" w:themeColor="text1"/>
        </w:rPr>
      </w:pPr>
      <w:r w:rsidRPr="52C87AB4">
        <w:rPr>
          <w:color w:val="000000" w:themeColor="text1"/>
        </w:rPr>
        <w:t xml:space="preserve">Action 1.2.2: </w:t>
      </w:r>
      <w:ins w:id="955" w:author="Nathaniel Crail" w:date="2025-01-07T23:28:00Z">
        <w:r w:rsidRPr="52C87AB4">
          <w:rPr>
            <w:color w:val="000000" w:themeColor="text1"/>
          </w:rPr>
          <w:t>Re</w:t>
        </w:r>
      </w:ins>
      <w:ins w:id="956" w:author="Nathaniel Crail" w:date="2025-01-07T23:29:00Z">
        <w:r w:rsidRPr="52C87AB4">
          <w:rPr>
            <w:color w:val="000000" w:themeColor="text1"/>
          </w:rPr>
          <w:t>sidents should c</w:t>
        </w:r>
      </w:ins>
      <w:del w:id="957" w:author="Nathaniel Crail" w:date="2025-01-07T23:29:00Z">
        <w:r w:rsidRPr="52C87AB4" w:rsidDel="0F03F952">
          <w:delText>C</w:delText>
        </w:r>
      </w:del>
      <w:r w:rsidRPr="52C87AB4">
        <w:t xml:space="preserve">oordinate with the </w:t>
      </w:r>
      <w:r w:rsidRPr="52C87AB4">
        <w:rPr>
          <w:color w:val="000000" w:themeColor="text1"/>
        </w:rPr>
        <w:t>La Cienega Mutual Domestic Water Association (LCMDWA)</w:t>
      </w:r>
      <w:r w:rsidRPr="52C87AB4">
        <w:rPr>
          <w:color w:val="D13438"/>
          <w:u w:val="single"/>
        </w:rPr>
        <w:t xml:space="preserve"> </w:t>
      </w:r>
      <w:del w:id="958" w:author="Nathaniel Crail" w:date="2025-01-07T23:26:00Z">
        <w:r w:rsidRPr="52C87AB4" w:rsidDel="0F03F952">
          <w:rPr>
            <w:color w:val="D13438"/>
            <w:u w:val="single"/>
          </w:rPr>
          <w:delText>should coordinate with County staff</w:delText>
        </w:r>
      </w:del>
      <w:r w:rsidRPr="52C87AB4">
        <w:rPr>
          <w:color w:val="000000" w:themeColor="text1"/>
        </w:rPr>
        <w:t xml:space="preserve"> to leverage community resources to acquire transferable water rights in the planning area and apply such water rights to the expansion of existing or creation of new community water systems. </w:t>
      </w:r>
    </w:p>
    <w:p w14:paraId="3969D289" w14:textId="77777777" w:rsidR="00EF1200" w:rsidRDefault="00EF1200" w:rsidP="7990274F">
      <w:pPr>
        <w:spacing w:after="0"/>
        <w:ind w:left="720"/>
        <w:rPr>
          <w:color w:val="000000" w:themeColor="text1"/>
        </w:rPr>
      </w:pPr>
      <w:r w:rsidRPr="7990274F">
        <w:rPr>
          <w:color w:val="000000" w:themeColor="text1"/>
        </w:rPr>
        <w:t xml:space="preserve"> </w:t>
      </w:r>
    </w:p>
    <w:p w14:paraId="2BBEAFCE" w14:textId="77777777" w:rsidR="00EF1200" w:rsidRDefault="00EF1200" w:rsidP="7924B78D">
      <w:pPr>
        <w:ind w:left="720"/>
        <w:rPr>
          <w:color w:val="000000" w:themeColor="text1"/>
        </w:rPr>
      </w:pPr>
      <w:r w:rsidRPr="7924B78D">
        <w:rPr>
          <w:color w:val="000000" w:themeColor="text1"/>
        </w:rPr>
        <w:lastRenderedPageBreak/>
        <w:t xml:space="preserve">Action 1.2.3: </w:t>
      </w:r>
      <w:ins w:id="959" w:author="Nathaniel Crail" w:date="2024-11-19T22:58:00Z">
        <w:r w:rsidRPr="7924B78D">
          <w:rPr>
            <w:color w:val="000000" w:themeColor="text1"/>
          </w:rPr>
          <w:t>LCVA, in coordination with County Planning and County Utilities, will i</w:t>
        </w:r>
      </w:ins>
      <w:del w:id="960" w:author="Nathaniel Crail" w:date="2024-11-19T22:58:00Z">
        <w:r w:rsidRPr="7924B78D" w:rsidDel="0F03F952">
          <w:rPr>
            <w:color w:val="000000" w:themeColor="text1"/>
          </w:rPr>
          <w:delText>I</w:delText>
        </w:r>
      </w:del>
      <w:r w:rsidRPr="7924B78D">
        <w:rPr>
          <w:color w:val="000000" w:themeColor="text1"/>
        </w:rPr>
        <w:t xml:space="preserve">nventory transferable water rights in the planning area and when possible, develop a voluntary notification process with the water right owners to arrange a preferential right of purchase for these water rights in order that they may continue to serve as a community resource. </w:t>
      </w:r>
    </w:p>
    <w:p w14:paraId="4D6B4A1A" w14:textId="77777777" w:rsidR="00EF1200" w:rsidRDefault="00EF1200" w:rsidP="7990274F">
      <w:pPr>
        <w:spacing w:after="0"/>
        <w:ind w:left="720"/>
        <w:rPr>
          <w:color w:val="000000" w:themeColor="text1"/>
        </w:rPr>
      </w:pPr>
      <w:r w:rsidRPr="7990274F">
        <w:rPr>
          <w:color w:val="000000" w:themeColor="text1"/>
        </w:rPr>
        <w:t xml:space="preserve"> </w:t>
      </w:r>
    </w:p>
    <w:p w14:paraId="2806A03D" w14:textId="77777777" w:rsidR="00EF1200" w:rsidRDefault="00EF1200" w:rsidP="7924B78D">
      <w:pPr>
        <w:ind w:left="720"/>
        <w:rPr>
          <w:color w:val="000000" w:themeColor="text1"/>
        </w:rPr>
      </w:pPr>
      <w:r w:rsidRPr="7924B78D">
        <w:rPr>
          <w:color w:val="000000" w:themeColor="text1"/>
        </w:rPr>
        <w:t xml:space="preserve">Action 1.2.4: </w:t>
      </w:r>
      <w:ins w:id="961" w:author="Nathaniel Crail" w:date="2024-11-19T22:46:00Z">
        <w:r w:rsidRPr="7924B78D">
          <w:rPr>
            <w:color w:val="000000" w:themeColor="text1"/>
          </w:rPr>
          <w:t xml:space="preserve">LCVA will </w:t>
        </w:r>
        <w:proofErr w:type="spellStart"/>
        <w:r w:rsidRPr="7924B78D">
          <w:rPr>
            <w:color w:val="000000" w:themeColor="text1"/>
          </w:rPr>
          <w:t>d</w:t>
        </w:r>
      </w:ins>
      <w:del w:id="962" w:author="Nathaniel Crail" w:date="2024-11-19T22:46:00Z">
        <w:r w:rsidRPr="7924B78D" w:rsidDel="0F03F952">
          <w:rPr>
            <w:color w:val="000000" w:themeColor="text1"/>
          </w:rPr>
          <w:delText>C</w:delText>
        </w:r>
      </w:del>
      <w:r w:rsidRPr="7924B78D">
        <w:rPr>
          <w:color w:val="000000" w:themeColor="text1"/>
        </w:rPr>
        <w:t>oordinate</w:t>
      </w:r>
      <w:proofErr w:type="spellEnd"/>
      <w:r w:rsidRPr="7924B78D">
        <w:rPr>
          <w:color w:val="000000" w:themeColor="text1"/>
        </w:rPr>
        <w:t xml:space="preserve"> with the acequia associations, the La Cienega Mutual Domestic Water Association, residents, business owners and property owners to expand water conservation initiatives within the community by providing educational materials and practical examples of water conservation techniques that can be employed in the planning area. </w:t>
      </w:r>
    </w:p>
    <w:p w14:paraId="213E0101" w14:textId="77777777" w:rsidR="00EF1200" w:rsidRDefault="00EF1200" w:rsidP="7990274F">
      <w:pPr>
        <w:spacing w:after="0"/>
        <w:ind w:left="1"/>
        <w:rPr>
          <w:color w:val="000000" w:themeColor="text1"/>
        </w:rPr>
      </w:pPr>
      <w:r w:rsidRPr="7990274F">
        <w:rPr>
          <w:color w:val="000000" w:themeColor="text1"/>
        </w:rPr>
        <w:t xml:space="preserve"> </w:t>
      </w:r>
    </w:p>
    <w:p w14:paraId="62B949B8" w14:textId="77777777" w:rsidR="00EF1200" w:rsidRDefault="00EF1200" w:rsidP="7990274F">
      <w:pPr>
        <w:spacing w:after="5" w:line="249" w:lineRule="auto"/>
        <w:ind w:left="-3" w:hanging="10"/>
        <w:rPr>
          <w:b/>
          <w:bCs/>
          <w:color w:val="000000" w:themeColor="text1"/>
        </w:rPr>
      </w:pPr>
      <w:r w:rsidRPr="7990274F">
        <w:rPr>
          <w:b/>
          <w:bCs/>
          <w:i/>
          <w:iCs/>
          <w:color w:val="000000" w:themeColor="text1"/>
        </w:rPr>
        <w:t xml:space="preserve">Strategy 1.3 Expedite the implementation of the La Cienega watershed conditions. </w:t>
      </w:r>
    </w:p>
    <w:p w14:paraId="794E072F" w14:textId="77777777" w:rsidR="00EF1200" w:rsidRDefault="00EF1200" w:rsidP="7990274F">
      <w:pPr>
        <w:spacing w:after="0"/>
        <w:ind w:left="1"/>
        <w:rPr>
          <w:color w:val="000000" w:themeColor="text1"/>
        </w:rPr>
      </w:pPr>
      <w:r w:rsidRPr="7990274F">
        <w:rPr>
          <w:color w:val="000000" w:themeColor="text1"/>
        </w:rPr>
        <w:t xml:space="preserve"> </w:t>
      </w:r>
    </w:p>
    <w:p w14:paraId="41769321" w14:textId="77777777" w:rsidR="00EF1200" w:rsidRDefault="00EF1200" w:rsidP="7924B78D">
      <w:pPr>
        <w:ind w:left="720"/>
        <w:rPr>
          <w:color w:val="000000" w:themeColor="text1"/>
        </w:rPr>
      </w:pPr>
      <w:r w:rsidRPr="7924B78D">
        <w:rPr>
          <w:color w:val="000000" w:themeColor="text1"/>
        </w:rPr>
        <w:t xml:space="preserve">Action 1.3.1: </w:t>
      </w:r>
      <w:ins w:id="963" w:author="Nathaniel Crail" w:date="2024-11-19T22:54:00Z">
        <w:r w:rsidRPr="7924B78D">
          <w:rPr>
            <w:color w:val="000000" w:themeColor="text1"/>
          </w:rPr>
          <w:t>County Public Works, in coordination with County Planning and the community will i</w:t>
        </w:r>
      </w:ins>
      <w:del w:id="964" w:author="Nathaniel Crail" w:date="2024-11-19T22:54:00Z">
        <w:r w:rsidRPr="7924B78D" w:rsidDel="0F03F952">
          <w:rPr>
            <w:color w:val="000000" w:themeColor="text1"/>
          </w:rPr>
          <w:delText>I</w:delText>
        </w:r>
      </w:del>
      <w:r w:rsidRPr="7924B78D">
        <w:rPr>
          <w:color w:val="000000" w:themeColor="text1"/>
        </w:rPr>
        <w:t xml:space="preserve">mplement watershed conditions fully by seeking the prioritization of the extension of Santa Fe County water lines to serve existing and future residential and commercial uses in Upper La Cienega.  Seek to have available County water prioritize existing water users over new development (see Water Service Priority Area &amp; La Cienega Watershed Conditions below). </w:t>
      </w:r>
    </w:p>
    <w:p w14:paraId="7CF738F8" w14:textId="77777777" w:rsidR="00EF1200" w:rsidRDefault="00EF1200" w:rsidP="7924B78D">
      <w:pPr>
        <w:spacing w:after="0"/>
        <w:ind w:left="720"/>
        <w:rPr>
          <w:ins w:id="965" w:author="Nathaniel Crail" w:date="2024-11-19T22:56:00Z" w16du:dateUtc="2024-11-19T22:56:59Z"/>
          <w:color w:val="000000" w:themeColor="text1"/>
        </w:rPr>
      </w:pPr>
    </w:p>
    <w:p w14:paraId="33517615" w14:textId="77777777" w:rsidR="00EF1200" w:rsidRDefault="00EF1200" w:rsidP="7924B78D">
      <w:pPr>
        <w:spacing w:after="0"/>
        <w:ind w:left="720"/>
        <w:rPr>
          <w:color w:val="000000" w:themeColor="text1"/>
        </w:rPr>
      </w:pPr>
      <w:ins w:id="966" w:author="Nathaniel Crail" w:date="2024-11-19T22:57:00Z">
        <w:r w:rsidRPr="7924B78D">
          <w:rPr>
            <w:color w:val="000000" w:themeColor="text1"/>
          </w:rPr>
          <w:t>Note: SLDC Section 9.8.2.1 (in the LCLC Community District Overlay) already requires the following Action:</w:t>
        </w:r>
      </w:ins>
      <w:r w:rsidRPr="7924B78D">
        <w:rPr>
          <w:color w:val="000000" w:themeColor="text1"/>
        </w:rPr>
        <w:t xml:space="preserve"> </w:t>
      </w:r>
    </w:p>
    <w:p w14:paraId="572BE45C" w14:textId="77777777" w:rsidR="00EF1200" w:rsidRDefault="00EF1200" w:rsidP="7924B78D">
      <w:pPr>
        <w:ind w:left="720"/>
        <w:rPr>
          <w:del w:id="967" w:author="Nathaniel Crail" w:date="2024-11-19T22:56:00Z" w16du:dateUtc="2024-11-19T22:56:55Z"/>
          <w:color w:val="000000" w:themeColor="text1"/>
        </w:rPr>
      </w:pPr>
      <w:del w:id="968" w:author="Nathaniel Crail" w:date="2024-11-19T22:56:00Z">
        <w:r w:rsidRPr="7924B78D" w:rsidDel="0F03F952">
          <w:rPr>
            <w:color w:val="000000" w:themeColor="text1"/>
          </w:rPr>
          <w:delText xml:space="preserve">Action 1.3.2 Ensure that all new development in the Planning Area connect to the County water system when the system is extended to within 200 feet of the property line or according to SLDC, provided that adequate capacity exists in the system and that taps are available.   </w:delText>
        </w:r>
      </w:del>
    </w:p>
    <w:p w14:paraId="49E48A5E" w14:textId="77777777" w:rsidR="00EF1200" w:rsidRDefault="00EF1200" w:rsidP="7990274F">
      <w:pPr>
        <w:spacing w:after="0"/>
        <w:ind w:left="1"/>
        <w:rPr>
          <w:color w:val="000000" w:themeColor="text1"/>
        </w:rPr>
      </w:pPr>
      <w:r w:rsidRPr="7990274F">
        <w:rPr>
          <w:color w:val="000000" w:themeColor="text1"/>
        </w:rPr>
        <w:t xml:space="preserve"> </w:t>
      </w:r>
    </w:p>
    <w:p w14:paraId="5F9D1608" w14:textId="77777777" w:rsidR="00EF1200" w:rsidRDefault="00EF1200" w:rsidP="7990274F">
      <w:pPr>
        <w:spacing w:after="5" w:line="249" w:lineRule="auto"/>
        <w:ind w:left="-3" w:hanging="10"/>
        <w:rPr>
          <w:b/>
          <w:bCs/>
          <w:color w:val="000000" w:themeColor="text1"/>
        </w:rPr>
      </w:pPr>
      <w:r w:rsidRPr="7990274F">
        <w:rPr>
          <w:b/>
          <w:bCs/>
          <w:i/>
          <w:iCs/>
          <w:color w:val="000000" w:themeColor="text1"/>
        </w:rPr>
        <w:t xml:space="preserve">Strategy 1.4 Require documentation of conservation measures. </w:t>
      </w:r>
    </w:p>
    <w:p w14:paraId="2863219A" w14:textId="77777777" w:rsidR="00EF1200" w:rsidRDefault="00EF1200" w:rsidP="7924B78D">
      <w:pPr>
        <w:spacing w:after="0"/>
        <w:ind w:left="1"/>
        <w:rPr>
          <w:ins w:id="969" w:author="Nathaniel Crail" w:date="2024-11-19T22:54:00Z" w16du:dateUtc="2024-11-19T22:54:10Z"/>
          <w:i/>
          <w:iCs/>
          <w:color w:val="000000" w:themeColor="text1"/>
        </w:rPr>
      </w:pPr>
      <w:ins w:id="970" w:author="Nathaniel Crail" w:date="2024-11-19T22:51:00Z">
        <w:r w:rsidRPr="00332D3C">
          <w:rPr>
            <w:i/>
            <w:iCs/>
            <w:color w:val="000000" w:themeColor="text1"/>
          </w:rPr>
          <w:t>Note: staff will review these</w:t>
        </w:r>
      </w:ins>
      <w:ins w:id="971" w:author="Nathaniel Crail" w:date="2024-11-19T22:52:00Z">
        <w:r w:rsidRPr="00332D3C">
          <w:rPr>
            <w:i/>
            <w:iCs/>
            <w:color w:val="000000" w:themeColor="text1"/>
          </w:rPr>
          <w:t xml:space="preserve"> in context with all the pertinent SLDC</w:t>
        </w:r>
      </w:ins>
      <w:ins w:id="972" w:author="Nathaniel Crail" w:date="2024-11-19T22:53:00Z">
        <w:r w:rsidRPr="00332D3C">
          <w:rPr>
            <w:i/>
            <w:iCs/>
            <w:color w:val="000000" w:themeColor="text1"/>
          </w:rPr>
          <w:t xml:space="preserve"> and Cou</w:t>
        </w:r>
      </w:ins>
      <w:ins w:id="973" w:author="Nathaniel Crail" w:date="2024-11-19T22:54:00Z">
        <w:r w:rsidRPr="00332D3C">
          <w:rPr>
            <w:i/>
            <w:iCs/>
            <w:color w:val="000000" w:themeColor="text1"/>
          </w:rPr>
          <w:t>nty</w:t>
        </w:r>
      </w:ins>
      <w:ins w:id="974" w:author="Nathaniel Crail" w:date="2024-11-19T22:52:00Z">
        <w:r w:rsidRPr="00332D3C">
          <w:rPr>
            <w:i/>
            <w:iCs/>
            <w:color w:val="000000" w:themeColor="text1"/>
          </w:rPr>
          <w:t xml:space="preserve"> re</w:t>
        </w:r>
      </w:ins>
      <w:del w:id="975" w:author="Nathaniel Crail" w:date="2024-11-19T22:54:00Z">
        <w:r w:rsidRPr="00332D3C" w:rsidDel="0F03F952">
          <w:rPr>
            <w:i/>
            <w:iCs/>
            <w:color w:val="000000" w:themeColor="text1"/>
          </w:rPr>
          <w:delText xml:space="preserve"> </w:delText>
        </w:r>
      </w:del>
      <w:ins w:id="976" w:author="Nathaniel Crail" w:date="2024-11-19T22:54:00Z">
        <w:r w:rsidRPr="00332D3C">
          <w:rPr>
            <w:i/>
            <w:iCs/>
            <w:color w:val="000000" w:themeColor="text1"/>
          </w:rPr>
          <w:t>gulations</w:t>
        </w:r>
      </w:ins>
    </w:p>
    <w:p w14:paraId="7E0CCB9C" w14:textId="77777777" w:rsidR="00EF1200" w:rsidRDefault="00EF1200" w:rsidP="7924B78D">
      <w:pPr>
        <w:spacing w:after="0"/>
        <w:ind w:left="1"/>
        <w:rPr>
          <w:color w:val="000000" w:themeColor="text1"/>
        </w:rPr>
      </w:pPr>
    </w:p>
    <w:p w14:paraId="4BEC287E" w14:textId="77777777" w:rsidR="00EF1200" w:rsidRDefault="00EF1200" w:rsidP="7990274F">
      <w:pPr>
        <w:ind w:left="720"/>
        <w:rPr>
          <w:color w:val="000000" w:themeColor="text1"/>
        </w:rPr>
      </w:pPr>
      <w:r w:rsidRPr="7990274F">
        <w:rPr>
          <w:color w:val="000000" w:themeColor="text1"/>
        </w:rPr>
        <w:t xml:space="preserve">Action </w:t>
      </w:r>
      <w:proofErr w:type="gramStart"/>
      <w:r w:rsidRPr="7990274F">
        <w:rPr>
          <w:color w:val="000000" w:themeColor="text1"/>
        </w:rPr>
        <w:t>1.4.1  All</w:t>
      </w:r>
      <w:proofErr w:type="gramEnd"/>
      <w:r w:rsidRPr="7990274F">
        <w:rPr>
          <w:color w:val="000000" w:themeColor="text1"/>
        </w:rPr>
        <w:t xml:space="preserve"> land division and zoning density variance applications in the Planning Area shall be granted only if the applicant provides a site-specific hydrogeological report that demonstrates a 100 year water supply and which </w:t>
      </w:r>
      <w:proofErr w:type="gramStart"/>
      <w:r w:rsidRPr="7990274F">
        <w:rPr>
          <w:color w:val="000000" w:themeColor="text1"/>
        </w:rPr>
        <w:t>assess</w:t>
      </w:r>
      <w:proofErr w:type="gramEnd"/>
      <w:r w:rsidRPr="7990274F">
        <w:rPr>
          <w:color w:val="000000" w:themeColor="text1"/>
        </w:rPr>
        <w:t xml:space="preserve"> the impact of the new well on neighboring wells, acequias, streams, ponds and springs. </w:t>
      </w:r>
    </w:p>
    <w:p w14:paraId="3DDA3753" w14:textId="77777777" w:rsidR="00EF1200" w:rsidRDefault="00EF1200" w:rsidP="7990274F">
      <w:pPr>
        <w:spacing w:after="0"/>
        <w:ind w:left="720"/>
        <w:rPr>
          <w:color w:val="000000" w:themeColor="text1"/>
        </w:rPr>
      </w:pPr>
      <w:r w:rsidRPr="7990274F">
        <w:rPr>
          <w:color w:val="000000" w:themeColor="text1"/>
        </w:rPr>
        <w:t xml:space="preserve"> </w:t>
      </w:r>
    </w:p>
    <w:p w14:paraId="778944EA" w14:textId="77777777" w:rsidR="00EF1200" w:rsidRDefault="00EF1200" w:rsidP="7990274F">
      <w:pPr>
        <w:ind w:left="720"/>
        <w:rPr>
          <w:color w:val="000000" w:themeColor="text1"/>
        </w:rPr>
      </w:pPr>
      <w:r w:rsidRPr="7990274F">
        <w:rPr>
          <w:color w:val="000000" w:themeColor="text1"/>
        </w:rPr>
        <w:t xml:space="preserve">Action 1.4.2 Limit the maximum possible existing residential water use to </w:t>
      </w:r>
      <w:proofErr w:type="gramStart"/>
      <w:r w:rsidRPr="7990274F">
        <w:rPr>
          <w:color w:val="000000" w:themeColor="text1"/>
        </w:rPr>
        <w:t>0.50 acre</w:t>
      </w:r>
      <w:proofErr w:type="gramEnd"/>
      <w:r w:rsidRPr="7990274F">
        <w:rPr>
          <w:color w:val="000000" w:themeColor="text1"/>
        </w:rPr>
        <w:t xml:space="preserve"> feet of water per year. Any use above </w:t>
      </w:r>
      <w:proofErr w:type="gramStart"/>
      <w:r w:rsidRPr="7990274F">
        <w:rPr>
          <w:color w:val="000000" w:themeColor="text1"/>
        </w:rPr>
        <w:t>.025 acre</w:t>
      </w:r>
      <w:proofErr w:type="gramEnd"/>
      <w:r w:rsidRPr="7990274F">
        <w:rPr>
          <w:color w:val="000000" w:themeColor="text1"/>
        </w:rPr>
        <w:t xml:space="preserve"> feet per year must be applied for with a water budget and proof of 100 year water supply as per the existing County Sustainable Land Development Code or other </w:t>
      </w:r>
      <w:proofErr w:type="gramStart"/>
      <w:r w:rsidRPr="7990274F">
        <w:rPr>
          <w:color w:val="000000" w:themeColor="text1"/>
        </w:rPr>
        <w:t>regulation</w:t>
      </w:r>
      <w:proofErr w:type="gramEnd"/>
      <w:r w:rsidRPr="7990274F">
        <w:rPr>
          <w:color w:val="000000" w:themeColor="text1"/>
        </w:rPr>
        <w:t xml:space="preserve"> that may apply.  The application must also demonstrate conservation of water through recycling, reduced use, rainwater (and other) collection and other means equal to stringent sustainable land use principles.  This water consumption requirement applies only to use of water for domestic purposes from domestic wells as defined by the state and does not apply to any other water rights (irrigation or private.) </w:t>
      </w:r>
    </w:p>
    <w:p w14:paraId="6825B613" w14:textId="77777777" w:rsidR="00EF1200" w:rsidRDefault="00EF1200" w:rsidP="7990274F">
      <w:pPr>
        <w:spacing w:after="0"/>
        <w:ind w:left="720"/>
        <w:rPr>
          <w:color w:val="000000" w:themeColor="text1"/>
        </w:rPr>
      </w:pPr>
      <w:r w:rsidRPr="7990274F">
        <w:rPr>
          <w:color w:val="000000" w:themeColor="text1"/>
        </w:rPr>
        <w:t xml:space="preserve"> </w:t>
      </w:r>
    </w:p>
    <w:p w14:paraId="09C6D47E" w14:textId="77777777" w:rsidR="00EF1200" w:rsidRDefault="00EF1200" w:rsidP="7990274F">
      <w:pPr>
        <w:ind w:left="720"/>
        <w:rPr>
          <w:color w:val="000000" w:themeColor="text1"/>
        </w:rPr>
      </w:pPr>
      <w:r w:rsidRPr="7990274F">
        <w:rPr>
          <w:color w:val="000000" w:themeColor="text1"/>
        </w:rPr>
        <w:t xml:space="preserve">Action 1.4.3 Verify that all new wells and buildings using ground water drawn from wells located within the Planning Area as a partial or total water supply have installed a water meter on their wells. All new development using shared wells or community water systems shall install a water meter on every dwelling unit or primary structure/intake that uses the well water. </w:t>
      </w:r>
    </w:p>
    <w:p w14:paraId="2BD2943B" w14:textId="77777777" w:rsidR="00EF1200" w:rsidRDefault="00EF1200" w:rsidP="7990274F">
      <w:pPr>
        <w:spacing w:after="0"/>
        <w:ind w:left="720"/>
        <w:rPr>
          <w:color w:val="000000" w:themeColor="text1"/>
        </w:rPr>
      </w:pPr>
      <w:r w:rsidRPr="7990274F">
        <w:rPr>
          <w:color w:val="000000" w:themeColor="text1"/>
        </w:rPr>
        <w:t xml:space="preserve"> </w:t>
      </w:r>
    </w:p>
    <w:p w14:paraId="488D6696" w14:textId="77777777" w:rsidR="00EF1200" w:rsidRDefault="00EF1200" w:rsidP="7990274F">
      <w:pPr>
        <w:ind w:left="720"/>
        <w:rPr>
          <w:color w:val="000000" w:themeColor="text1"/>
        </w:rPr>
      </w:pPr>
      <w:r w:rsidRPr="7990274F">
        <w:rPr>
          <w:color w:val="000000" w:themeColor="text1"/>
        </w:rPr>
        <w:lastRenderedPageBreak/>
        <w:t xml:space="preserve">Action 1.4.4 Enforce current regulations requiring the monitoring and reporting of water usage.  All users shall record water meter readings </w:t>
      </w:r>
      <w:proofErr w:type="gramStart"/>
      <w:r w:rsidRPr="7990274F">
        <w:rPr>
          <w:color w:val="000000" w:themeColor="text1"/>
        </w:rPr>
        <w:t>on a monthly basis</w:t>
      </w:r>
      <w:proofErr w:type="gramEnd"/>
      <w:r w:rsidRPr="7990274F">
        <w:rPr>
          <w:color w:val="000000" w:themeColor="text1"/>
        </w:rPr>
        <w:t xml:space="preserve"> and submit an annual report of monthly readings to the County Hydrologist and, if established, to the community’s water management authority. The community will coordinate with the County Hydrologist to develop a water meter auditing program to ensure compliance with water restriction covenants. If a user is over consuming, the County will work with the individual to 1) develop a water budget and conservation plan including efforts to replace any amount over consumed and, 2) develop a fine for repeated instances of over consumption. </w:t>
      </w:r>
    </w:p>
    <w:p w14:paraId="73A56972" w14:textId="77777777" w:rsidR="00EF1200" w:rsidRDefault="00EF1200" w:rsidP="7990274F">
      <w:pPr>
        <w:spacing w:after="0"/>
        <w:rPr>
          <w:color w:val="000000" w:themeColor="text1"/>
        </w:rPr>
      </w:pPr>
      <w:r w:rsidRPr="7990274F">
        <w:rPr>
          <w:color w:val="000000" w:themeColor="text1"/>
        </w:rPr>
        <w:t xml:space="preserve"> </w:t>
      </w:r>
    </w:p>
    <w:p w14:paraId="2BCB3C44" w14:textId="77777777" w:rsidR="00EF1200" w:rsidRDefault="00EF1200" w:rsidP="7990274F">
      <w:pPr>
        <w:spacing w:after="5" w:line="249" w:lineRule="auto"/>
        <w:ind w:left="-3" w:hanging="10"/>
        <w:rPr>
          <w:b/>
          <w:bCs/>
          <w:color w:val="000000" w:themeColor="text1"/>
        </w:rPr>
      </w:pPr>
      <w:r w:rsidRPr="7990274F">
        <w:rPr>
          <w:b/>
          <w:bCs/>
          <w:i/>
          <w:iCs/>
          <w:color w:val="000000" w:themeColor="text1"/>
        </w:rPr>
        <w:t xml:space="preserve">Strategy 1.5 Promote and enforce water conservation and best management practices. </w:t>
      </w:r>
    </w:p>
    <w:p w14:paraId="2ED3CE4D" w14:textId="77777777" w:rsidR="00EF1200" w:rsidRDefault="00EF1200" w:rsidP="7990274F">
      <w:pPr>
        <w:spacing w:after="0"/>
        <w:rPr>
          <w:color w:val="000000" w:themeColor="text1"/>
        </w:rPr>
      </w:pPr>
      <w:r w:rsidRPr="7990274F">
        <w:rPr>
          <w:color w:val="000000" w:themeColor="text1"/>
        </w:rPr>
        <w:t xml:space="preserve"> </w:t>
      </w:r>
    </w:p>
    <w:p w14:paraId="0E9E3266" w14:textId="77777777" w:rsidR="00EF1200" w:rsidRDefault="00EF1200" w:rsidP="7924B78D">
      <w:pPr>
        <w:ind w:left="729"/>
        <w:rPr>
          <w:color w:val="000000" w:themeColor="text1"/>
        </w:rPr>
      </w:pPr>
      <w:r w:rsidRPr="7924B78D">
        <w:rPr>
          <w:color w:val="000000" w:themeColor="text1"/>
        </w:rPr>
        <w:t xml:space="preserve">Action 1.5.1 </w:t>
      </w:r>
      <w:ins w:id="977" w:author="Nathaniel Crail" w:date="2024-11-19T22:52:00Z">
        <w:r w:rsidRPr="7924B78D">
          <w:rPr>
            <w:color w:val="000000" w:themeColor="text1"/>
          </w:rPr>
          <w:t xml:space="preserve">The </w:t>
        </w:r>
      </w:ins>
      <w:ins w:id="978" w:author="Nathaniel Crail" w:date="2024-11-19T22:53:00Z">
        <w:r w:rsidRPr="7924B78D">
          <w:rPr>
            <w:color w:val="000000" w:themeColor="text1"/>
          </w:rPr>
          <w:t>LCLCPC and County Planning will develop Overlay amendments so that a</w:t>
        </w:r>
      </w:ins>
      <w:del w:id="979" w:author="Nathaniel Crail" w:date="2024-11-19T22:53:00Z">
        <w:r w:rsidRPr="7924B78D" w:rsidDel="0F03F952">
          <w:rPr>
            <w:color w:val="000000" w:themeColor="text1"/>
          </w:rPr>
          <w:delText>A</w:delText>
        </w:r>
      </w:del>
      <w:r w:rsidRPr="7924B78D">
        <w:rPr>
          <w:color w:val="000000" w:themeColor="text1"/>
        </w:rPr>
        <w:t xml:space="preserve">ll new development shall incorporate water conservation and best management practices which are compliant with state and county regulations as well as current sustainability practices. This may include reuse of gray water, storm water recharge and rainwater collection systems such as, cisterns, gravel beds or other storage systems for which regulations have been enacted.  These practices may include: </w:t>
      </w:r>
    </w:p>
    <w:p w14:paraId="66001F09" w14:textId="77777777" w:rsidR="00EF1200" w:rsidRDefault="00EF1200" w:rsidP="7990274F">
      <w:pPr>
        <w:spacing w:after="46"/>
        <w:ind w:left="1"/>
        <w:rPr>
          <w:color w:val="000000" w:themeColor="text1"/>
        </w:rPr>
      </w:pPr>
      <w:r w:rsidRPr="7990274F">
        <w:rPr>
          <w:color w:val="000000" w:themeColor="text1"/>
        </w:rPr>
        <w:t xml:space="preserve"> </w:t>
      </w:r>
    </w:p>
    <w:p w14:paraId="2DB38E03" w14:textId="77777777" w:rsidR="00EF1200" w:rsidRDefault="00EF1200" w:rsidP="00EF1200">
      <w:pPr>
        <w:pStyle w:val="ListParagraph"/>
        <w:numPr>
          <w:ilvl w:val="0"/>
          <w:numId w:val="54"/>
        </w:numPr>
        <w:spacing w:after="60"/>
        <w:ind w:left="1440" w:right="0"/>
        <w:rPr>
          <w:color w:val="000000" w:themeColor="text1"/>
        </w:rPr>
      </w:pPr>
      <w:r w:rsidRPr="7990274F">
        <w:rPr>
          <w:color w:val="000000" w:themeColor="text1"/>
        </w:rPr>
        <w:t xml:space="preserve">Water collection to the extent practical and affordable and not required to exceed 1% of total construction costs, shall be used for landscaping irrigation and/or other domestic uses </w:t>
      </w:r>
      <w:proofErr w:type="gramStart"/>
      <w:r w:rsidRPr="7990274F">
        <w:rPr>
          <w:color w:val="000000" w:themeColor="text1"/>
        </w:rPr>
        <w:t>in order to</w:t>
      </w:r>
      <w:proofErr w:type="gramEnd"/>
      <w:r w:rsidRPr="7990274F">
        <w:rPr>
          <w:color w:val="000000" w:themeColor="text1"/>
        </w:rPr>
        <w:t xml:space="preserve"> replace use of potable water supplies.  </w:t>
      </w:r>
    </w:p>
    <w:p w14:paraId="5C5BD896" w14:textId="77777777" w:rsidR="00EF1200" w:rsidRDefault="00EF1200" w:rsidP="00EF1200">
      <w:pPr>
        <w:pStyle w:val="ListParagraph"/>
        <w:numPr>
          <w:ilvl w:val="0"/>
          <w:numId w:val="54"/>
        </w:numPr>
        <w:spacing w:after="60"/>
        <w:ind w:left="1440" w:right="0"/>
        <w:rPr>
          <w:color w:val="000000" w:themeColor="text1"/>
        </w:rPr>
      </w:pPr>
      <w:r w:rsidRPr="7990274F">
        <w:rPr>
          <w:color w:val="000000" w:themeColor="text1"/>
        </w:rPr>
        <w:t xml:space="preserve">Xeriscaping and/or native plants will be encouraged for landscaping on all new landscaping. The area of landscaping to be irrigated will be based on County Hydrologist approved water budget estimates of rainwater collection and storage capacity per the individual development. This will not apply to agricultural uses of water. </w:t>
      </w:r>
    </w:p>
    <w:p w14:paraId="4A90E7FB" w14:textId="77777777" w:rsidR="00EF1200" w:rsidRDefault="00EF1200" w:rsidP="00EF1200">
      <w:pPr>
        <w:pStyle w:val="ListParagraph"/>
        <w:numPr>
          <w:ilvl w:val="0"/>
          <w:numId w:val="54"/>
        </w:numPr>
        <w:ind w:left="1440" w:right="0"/>
        <w:rPr>
          <w:color w:val="000000" w:themeColor="text1"/>
        </w:rPr>
      </w:pPr>
      <w:r w:rsidRPr="7990274F">
        <w:rPr>
          <w:color w:val="000000" w:themeColor="text1"/>
        </w:rPr>
        <w:t xml:space="preserve">The building of swimming pools is discouraged in the Community Planning Area. Any new pool must meet County SLDC, County water conservation guidelines, satisfy water availability requirements, and include a covering when not in use to minimize evaporation. </w:t>
      </w:r>
    </w:p>
    <w:p w14:paraId="34205AD5" w14:textId="77777777" w:rsidR="00EF1200" w:rsidRDefault="00EF1200" w:rsidP="7990274F">
      <w:pPr>
        <w:spacing w:after="0"/>
        <w:ind w:left="1"/>
        <w:rPr>
          <w:color w:val="000000" w:themeColor="text1"/>
        </w:rPr>
      </w:pPr>
      <w:r w:rsidRPr="7990274F">
        <w:rPr>
          <w:color w:val="000000" w:themeColor="text1"/>
        </w:rPr>
        <w:t xml:space="preserve"> </w:t>
      </w:r>
    </w:p>
    <w:p w14:paraId="58495E44" w14:textId="77777777" w:rsidR="00EF1200" w:rsidRDefault="00EF1200" w:rsidP="7990274F">
      <w:pPr>
        <w:spacing w:after="5" w:line="249" w:lineRule="auto"/>
        <w:ind w:left="-3" w:hanging="10"/>
        <w:rPr>
          <w:b/>
          <w:bCs/>
          <w:color w:val="000000" w:themeColor="text1"/>
        </w:rPr>
      </w:pPr>
      <w:r w:rsidRPr="7990274F">
        <w:rPr>
          <w:b/>
          <w:bCs/>
          <w:i/>
          <w:iCs/>
          <w:color w:val="000000" w:themeColor="text1"/>
        </w:rPr>
        <w:t xml:space="preserve">Strategy 1.6 Regulate all new development of riparian areas and/or wetlands </w:t>
      </w:r>
    </w:p>
    <w:p w14:paraId="11B23C16" w14:textId="77777777" w:rsidR="00EF1200" w:rsidRDefault="00EF1200" w:rsidP="7990274F">
      <w:pPr>
        <w:spacing w:after="0"/>
        <w:ind w:left="1"/>
        <w:rPr>
          <w:color w:val="000000" w:themeColor="text1"/>
        </w:rPr>
      </w:pPr>
      <w:r w:rsidRPr="7990274F">
        <w:rPr>
          <w:color w:val="000000" w:themeColor="text1"/>
        </w:rPr>
        <w:t xml:space="preserve"> </w:t>
      </w:r>
    </w:p>
    <w:p w14:paraId="7DB7C240" w14:textId="77777777" w:rsidR="00EF1200" w:rsidRDefault="00EF1200" w:rsidP="7990274F">
      <w:pPr>
        <w:ind w:left="720"/>
        <w:rPr>
          <w:color w:val="000000" w:themeColor="text1"/>
        </w:rPr>
      </w:pPr>
      <w:r w:rsidRPr="7990274F">
        <w:rPr>
          <w:color w:val="000000" w:themeColor="text1"/>
        </w:rPr>
        <w:t xml:space="preserve">Action 1.6.1 Prior to development of new riparian areas and wetlands in the Planning Area, applicants shall demonstrate adequate water rights and/or source(s) of water to meet consumptive needs of the riparian area or </w:t>
      </w:r>
      <w:proofErr w:type="gramStart"/>
      <w:r w:rsidRPr="7990274F">
        <w:rPr>
          <w:color w:val="000000" w:themeColor="text1"/>
        </w:rPr>
        <w:t>wetlands, and</w:t>
      </w:r>
      <w:proofErr w:type="gramEnd"/>
      <w:r w:rsidRPr="7990274F">
        <w:rPr>
          <w:color w:val="000000" w:themeColor="text1"/>
        </w:rPr>
        <w:t xml:space="preserve"> demonstrate that the project will not negatively impact prior beneficial uses or traditional uses of water resources, in accordance with State Engineer's Office regulations. </w:t>
      </w:r>
    </w:p>
    <w:p w14:paraId="0DA3FC2D" w14:textId="77777777" w:rsidR="00EF1200" w:rsidRDefault="00EF1200" w:rsidP="7990274F">
      <w:pPr>
        <w:spacing w:after="0"/>
        <w:ind w:left="720"/>
        <w:rPr>
          <w:color w:val="000000" w:themeColor="text1"/>
        </w:rPr>
      </w:pPr>
      <w:r w:rsidRPr="7990274F">
        <w:rPr>
          <w:color w:val="000000" w:themeColor="text1"/>
        </w:rPr>
        <w:t xml:space="preserve"> </w:t>
      </w:r>
    </w:p>
    <w:p w14:paraId="670E059D" w14:textId="77777777" w:rsidR="00EF1200" w:rsidRDefault="00EF1200" w:rsidP="7924B78D">
      <w:pPr>
        <w:ind w:left="720"/>
        <w:rPr>
          <w:color w:val="000000" w:themeColor="text1"/>
        </w:rPr>
      </w:pPr>
      <w:r w:rsidRPr="7924B78D">
        <w:rPr>
          <w:color w:val="000000" w:themeColor="text1"/>
        </w:rPr>
        <w:t>Action 1.6.2</w:t>
      </w:r>
      <w:ins w:id="980" w:author="Nathaniel Crail" w:date="2024-11-19T22:46:00Z">
        <w:r w:rsidRPr="7924B78D">
          <w:rPr>
            <w:color w:val="000000" w:themeColor="text1"/>
          </w:rPr>
          <w:t xml:space="preserve">: </w:t>
        </w:r>
      </w:ins>
      <w:ins w:id="981" w:author="Nathaniel Crail" w:date="2024-11-19T22:47:00Z">
        <w:r w:rsidRPr="7924B78D">
          <w:rPr>
            <w:color w:val="000000" w:themeColor="text1"/>
          </w:rPr>
          <w:t>LCVA will advocate for</w:t>
        </w:r>
      </w:ins>
      <w:ins w:id="982" w:author="Nathaniel Crail" w:date="2024-11-19T22:48:00Z">
        <w:r w:rsidRPr="7924B78D">
          <w:rPr>
            <w:color w:val="000000" w:themeColor="text1"/>
          </w:rPr>
          <w:t xml:space="preserve"> policies including</w:t>
        </w:r>
      </w:ins>
      <w:r w:rsidRPr="7924B78D">
        <w:rPr>
          <w:color w:val="000000" w:themeColor="text1"/>
        </w:rPr>
        <w:t xml:space="preserve"> OSE guidelines for determining the consumptive needs of the riparian area or wetlands shall use the U.S. Soil Conservation Service Modified Blaney-Criddle Method, long-term weather data for the period from 1867 onward and consumptive-use coefficients developed by the U.S Bureau of Reclamation for riparian vegetation in the Middle Rio Grande Valley.  The Consumptive Irrigation Requirement (CIR), an annual measure of water uptake by vegetation, exclusive of precipitation, shall be calculated for all proposed types of vegetation to be incorporated into the riparian area or wetlands. </w:t>
      </w:r>
    </w:p>
    <w:p w14:paraId="1FFA4BE0" w14:textId="77777777" w:rsidR="00EF1200" w:rsidRDefault="00EF1200" w:rsidP="7990274F">
      <w:pPr>
        <w:spacing w:after="0"/>
        <w:ind w:left="720"/>
        <w:rPr>
          <w:color w:val="000000" w:themeColor="text1"/>
        </w:rPr>
      </w:pPr>
      <w:r w:rsidRPr="7990274F">
        <w:rPr>
          <w:color w:val="000000" w:themeColor="text1"/>
        </w:rPr>
        <w:t xml:space="preserve"> </w:t>
      </w:r>
    </w:p>
    <w:p w14:paraId="603DA32B" w14:textId="77777777" w:rsidR="00EF1200" w:rsidRDefault="00EF1200" w:rsidP="7924B78D">
      <w:pPr>
        <w:ind w:left="720"/>
        <w:rPr>
          <w:color w:val="000000" w:themeColor="text1"/>
        </w:rPr>
      </w:pPr>
      <w:r w:rsidRPr="7924B78D">
        <w:rPr>
          <w:color w:val="000000" w:themeColor="text1"/>
        </w:rPr>
        <w:lastRenderedPageBreak/>
        <w:t>Action 1.6.3</w:t>
      </w:r>
      <w:ins w:id="983" w:author="Nathaniel Crail" w:date="2024-11-19T22:48:00Z">
        <w:r w:rsidRPr="7924B78D">
          <w:rPr>
            <w:color w:val="000000" w:themeColor="text1"/>
          </w:rPr>
          <w:t>: County Growth Management will ensure that</w:t>
        </w:r>
      </w:ins>
      <w:r w:rsidRPr="7924B78D">
        <w:rPr>
          <w:color w:val="000000" w:themeColor="text1"/>
        </w:rPr>
        <w:t xml:space="preserve"> </w:t>
      </w:r>
      <w:ins w:id="984" w:author="Nathaniel Crail" w:date="2024-11-19T22:48:00Z">
        <w:r w:rsidRPr="7924B78D">
          <w:rPr>
            <w:color w:val="000000" w:themeColor="text1"/>
          </w:rPr>
          <w:t>a</w:t>
        </w:r>
      </w:ins>
      <w:del w:id="985" w:author="Nathaniel Crail" w:date="2024-11-19T22:48:00Z">
        <w:r w:rsidRPr="7924B78D" w:rsidDel="0F03F952">
          <w:rPr>
            <w:color w:val="000000" w:themeColor="text1"/>
          </w:rPr>
          <w:delText>A</w:delText>
        </w:r>
      </w:del>
      <w:r w:rsidRPr="7924B78D">
        <w:rPr>
          <w:color w:val="000000" w:themeColor="text1"/>
        </w:rPr>
        <w:t xml:space="preserve">ll development of new projects in riparian areas and wetlands shall also comply with all County Code requirements including, without limitation, terrain management. Projects may also be subject to monitoring, which will be designed on a case-by-case basis, to ensure that the water rights associated with the project are not exceeded, and to address any possible negative impacts associated with the project.  </w:t>
      </w:r>
    </w:p>
    <w:p w14:paraId="37A99DCF" w14:textId="77777777" w:rsidR="00EF1200" w:rsidRDefault="00EF1200" w:rsidP="7990274F"/>
    <w:p w14:paraId="0117EB57" w14:textId="77777777" w:rsidR="00EF1200" w:rsidRDefault="00EF1200" w:rsidP="7990274F">
      <w:pPr>
        <w:rPr>
          <w:b/>
          <w:bCs/>
        </w:rPr>
      </w:pPr>
      <w:r w:rsidRPr="7990274F">
        <w:rPr>
          <w:b/>
          <w:bCs/>
        </w:rPr>
        <w:t>Goal 2: Protect the quality of surface and ground water.</w:t>
      </w:r>
    </w:p>
    <w:p w14:paraId="0DAC139E" w14:textId="77777777" w:rsidR="00EF1200" w:rsidRDefault="00EF1200" w:rsidP="7990274F">
      <w:pPr>
        <w:spacing w:after="5" w:line="249" w:lineRule="auto"/>
        <w:ind w:left="-3" w:hanging="10"/>
        <w:rPr>
          <w:b/>
          <w:bCs/>
          <w:color w:val="000000" w:themeColor="text1"/>
        </w:rPr>
      </w:pPr>
      <w:r w:rsidRPr="7990274F">
        <w:rPr>
          <w:b/>
          <w:bCs/>
          <w:i/>
          <w:iCs/>
          <w:color w:val="000000" w:themeColor="text1"/>
        </w:rPr>
        <w:t xml:space="preserve">Strategy 2.1: Monitor existing on-site treatment wastewater systems to prevent contamination. </w:t>
      </w:r>
    </w:p>
    <w:p w14:paraId="1D7951EB" w14:textId="77777777" w:rsidR="00EF1200" w:rsidRDefault="00EF1200" w:rsidP="7990274F">
      <w:pPr>
        <w:spacing w:after="0"/>
        <w:ind w:left="1"/>
        <w:rPr>
          <w:color w:val="000000" w:themeColor="text1"/>
        </w:rPr>
      </w:pPr>
      <w:r w:rsidRPr="7990274F">
        <w:rPr>
          <w:color w:val="000000" w:themeColor="text1"/>
        </w:rPr>
        <w:t xml:space="preserve"> </w:t>
      </w:r>
    </w:p>
    <w:p w14:paraId="52486838" w14:textId="77777777" w:rsidR="00EF1200" w:rsidRDefault="00EF1200" w:rsidP="7924B78D">
      <w:pPr>
        <w:ind w:left="720"/>
        <w:rPr>
          <w:color w:val="000000" w:themeColor="text1"/>
        </w:rPr>
      </w:pPr>
      <w:r w:rsidRPr="7924B78D">
        <w:rPr>
          <w:color w:val="000000" w:themeColor="text1"/>
        </w:rPr>
        <w:t xml:space="preserve">Action 2.1.1: </w:t>
      </w:r>
      <w:ins w:id="986" w:author="Nathaniel Crail" w:date="2024-11-19T22:59:00Z">
        <w:r w:rsidRPr="7924B78D">
          <w:rPr>
            <w:color w:val="000000" w:themeColor="text1"/>
          </w:rPr>
          <w:t>County Utilities will u</w:t>
        </w:r>
      </w:ins>
      <w:del w:id="987" w:author="Nathaniel Crail" w:date="2024-11-19T22:59:00Z">
        <w:r w:rsidRPr="7924B78D" w:rsidDel="1668016F">
          <w:rPr>
            <w:color w:val="000000" w:themeColor="text1"/>
          </w:rPr>
          <w:delText>U</w:delText>
        </w:r>
      </w:del>
      <w:r w:rsidRPr="7924B78D">
        <w:rPr>
          <w:color w:val="000000" w:themeColor="text1"/>
        </w:rPr>
        <w:t xml:space="preserve">ndertake and fund a feasibility study for different scales and approaches to wastewater management in the plan area including sanitation districts, satellite systems and regional wastewater treatment facilities. Explore the possibility of establishing local financing mechanisms, such as an assessment district, to create a water and/or sanitation district to serve the planning area </w:t>
      </w:r>
    </w:p>
    <w:p w14:paraId="3ED3053F" w14:textId="77777777" w:rsidR="00EF1200" w:rsidRDefault="00EF1200" w:rsidP="7990274F">
      <w:pPr>
        <w:spacing w:after="0"/>
        <w:ind w:left="720"/>
        <w:rPr>
          <w:color w:val="000000" w:themeColor="text1"/>
        </w:rPr>
      </w:pPr>
      <w:r w:rsidRPr="7990274F">
        <w:rPr>
          <w:color w:val="000000" w:themeColor="text1"/>
        </w:rPr>
        <w:t xml:space="preserve"> </w:t>
      </w:r>
      <w:r>
        <w:tab/>
      </w:r>
      <w:r w:rsidRPr="7990274F">
        <w:rPr>
          <w:color w:val="000000" w:themeColor="text1"/>
        </w:rPr>
        <w:t xml:space="preserve"> </w:t>
      </w:r>
    </w:p>
    <w:p w14:paraId="407D1C67" w14:textId="77777777" w:rsidR="00EF1200" w:rsidRDefault="00EF1200" w:rsidP="7924B78D">
      <w:pPr>
        <w:ind w:left="720"/>
        <w:rPr>
          <w:color w:val="000000" w:themeColor="text1"/>
        </w:rPr>
      </w:pPr>
      <w:r w:rsidRPr="7924B78D">
        <w:rPr>
          <w:color w:val="000000" w:themeColor="text1"/>
        </w:rPr>
        <w:t xml:space="preserve">Action 2.1.2: </w:t>
      </w:r>
      <w:ins w:id="988" w:author="Nathaniel Crail" w:date="2024-11-19T22:59:00Z">
        <w:r w:rsidRPr="7924B78D">
          <w:rPr>
            <w:color w:val="000000" w:themeColor="text1"/>
          </w:rPr>
          <w:t xml:space="preserve">County Utilities </w:t>
        </w:r>
      </w:ins>
      <w:r w:rsidRPr="7924B78D">
        <w:rPr>
          <w:color w:val="000000" w:themeColor="text1"/>
        </w:rPr>
        <w:t xml:space="preserve">Develop a program that will assist homeowners with septic system compliance. Such a program should include education, outreach and funding mechanisms to help homeowners ensure existing and new septic systems meet applicable standards. </w:t>
      </w:r>
    </w:p>
    <w:p w14:paraId="1AB75F15" w14:textId="77777777" w:rsidR="00EF1200" w:rsidRDefault="00EF1200" w:rsidP="7990274F">
      <w:pPr>
        <w:spacing w:after="0"/>
        <w:ind w:left="720"/>
        <w:rPr>
          <w:color w:val="000000" w:themeColor="text1"/>
        </w:rPr>
      </w:pPr>
      <w:r w:rsidRPr="7990274F">
        <w:rPr>
          <w:color w:val="000000" w:themeColor="text1"/>
        </w:rPr>
        <w:t xml:space="preserve"> </w:t>
      </w:r>
    </w:p>
    <w:p w14:paraId="07C75CEF" w14:textId="77777777" w:rsidR="00EF1200" w:rsidRDefault="00EF1200" w:rsidP="7924B78D">
      <w:pPr>
        <w:ind w:left="720"/>
        <w:rPr>
          <w:color w:val="000000" w:themeColor="text1"/>
        </w:rPr>
      </w:pPr>
      <w:r w:rsidRPr="7924B78D">
        <w:rPr>
          <w:color w:val="000000" w:themeColor="text1"/>
        </w:rPr>
        <w:t xml:space="preserve">Action 2.13: </w:t>
      </w:r>
      <w:ins w:id="989" w:author="Nathaniel Crail" w:date="2024-11-19T23:09:00Z">
        <w:r w:rsidRPr="7924B78D">
          <w:rPr>
            <w:color w:val="000000" w:themeColor="text1"/>
          </w:rPr>
          <w:t>The LCLCPC and County Planning will develop Overlay amendments to d</w:t>
        </w:r>
      </w:ins>
      <w:del w:id="990" w:author="Nathaniel Crail" w:date="2024-11-19T23:09:00Z">
        <w:r w:rsidRPr="7924B78D" w:rsidDel="1668016F">
          <w:rPr>
            <w:color w:val="000000" w:themeColor="text1"/>
          </w:rPr>
          <w:delText>D</w:delText>
        </w:r>
      </w:del>
      <w:r w:rsidRPr="7924B78D">
        <w:rPr>
          <w:color w:val="000000" w:themeColor="text1"/>
        </w:rPr>
        <w:t xml:space="preserve">evelop guidelines and assistance for all new developments to install wastewater treatments systems which are designed to treat effluent or wastewater to EPA and NMED standards. (The state requires systems to meet EPA and NMED standards and in order to get a </w:t>
      </w:r>
      <w:proofErr w:type="gramStart"/>
      <w:r w:rsidRPr="7924B78D">
        <w:rPr>
          <w:color w:val="000000" w:themeColor="text1"/>
        </w:rPr>
        <w:t>County</w:t>
      </w:r>
      <w:proofErr w:type="gramEnd"/>
      <w:r w:rsidRPr="7924B78D">
        <w:rPr>
          <w:color w:val="000000" w:themeColor="text1"/>
        </w:rPr>
        <w:t xml:space="preserve"> development permit an applicant must have a state approved permit). This will include working with the Drinking Water Bureau of the Environment Department to disseminate information regarding how individuals can test their own water, all relevant County and State regulations regarding well drilling and maintenance, as well as scheduling periodic water fairs in the planning area. </w:t>
      </w:r>
    </w:p>
    <w:p w14:paraId="0644E810" w14:textId="77777777" w:rsidR="00EF1200" w:rsidRDefault="00EF1200" w:rsidP="7990274F">
      <w:pPr>
        <w:spacing w:after="0"/>
        <w:ind w:left="720"/>
        <w:rPr>
          <w:color w:val="000000" w:themeColor="text1"/>
        </w:rPr>
      </w:pPr>
      <w:r w:rsidRPr="7990274F">
        <w:rPr>
          <w:color w:val="000000" w:themeColor="text1"/>
        </w:rPr>
        <w:t xml:space="preserve"> </w:t>
      </w:r>
    </w:p>
    <w:p w14:paraId="1C8759DF" w14:textId="77777777" w:rsidR="00EF1200" w:rsidRDefault="00EF1200" w:rsidP="7924B78D">
      <w:pPr>
        <w:ind w:left="720"/>
        <w:rPr>
          <w:color w:val="000000" w:themeColor="text1"/>
        </w:rPr>
      </w:pPr>
      <w:r w:rsidRPr="7924B78D">
        <w:rPr>
          <w:color w:val="000000" w:themeColor="text1"/>
        </w:rPr>
        <w:t xml:space="preserve">Action 2.1.4: </w:t>
      </w:r>
      <w:ins w:id="991" w:author="Nathaniel Crail" w:date="2024-11-19T23:09:00Z">
        <w:r w:rsidRPr="7924B78D">
          <w:rPr>
            <w:color w:val="000000" w:themeColor="text1"/>
          </w:rPr>
          <w:t>LCVA, in coordination with County Utilities, will w</w:t>
        </w:r>
      </w:ins>
      <w:del w:id="992" w:author="Nathaniel Crail" w:date="2024-11-19T23:09:00Z">
        <w:r w:rsidRPr="7924B78D" w:rsidDel="1668016F">
          <w:rPr>
            <w:color w:val="000000" w:themeColor="text1"/>
          </w:rPr>
          <w:delText>W</w:delText>
        </w:r>
      </w:del>
      <w:r w:rsidRPr="7924B78D">
        <w:rPr>
          <w:color w:val="000000" w:themeColor="text1"/>
        </w:rPr>
        <w:t xml:space="preserve">ork with the NMED to develop voluntary noticing procedures whereby when new wells or septic systems are installed within the planning area, the </w:t>
      </w:r>
      <w:proofErr w:type="gramStart"/>
      <w:r w:rsidRPr="7924B78D">
        <w:rPr>
          <w:color w:val="000000" w:themeColor="text1"/>
        </w:rPr>
        <w:t>land owner</w:t>
      </w:r>
      <w:proofErr w:type="gramEnd"/>
      <w:r w:rsidRPr="7924B78D">
        <w:rPr>
          <w:color w:val="000000" w:themeColor="text1"/>
        </w:rPr>
        <w:t xml:space="preserve"> will provide a map of all wells, septic systems, open water courses, springs, arroyos and acequias on or adjacent to the property. The intent of this is to prevent accidental placement of wells or septic systems which might have potential impacts to water resources and drainage on adjoining properties. </w:t>
      </w:r>
    </w:p>
    <w:p w14:paraId="0F8F925C" w14:textId="77777777" w:rsidR="00EF1200" w:rsidRDefault="00EF1200" w:rsidP="7990274F">
      <w:pPr>
        <w:spacing w:after="0"/>
        <w:ind w:left="720"/>
        <w:rPr>
          <w:color w:val="000000" w:themeColor="text1"/>
        </w:rPr>
      </w:pPr>
      <w:r w:rsidRPr="7990274F">
        <w:rPr>
          <w:color w:val="000000" w:themeColor="text1"/>
        </w:rPr>
        <w:t xml:space="preserve"> </w:t>
      </w:r>
    </w:p>
    <w:p w14:paraId="11EE9ECE" w14:textId="77777777" w:rsidR="00EF1200" w:rsidRDefault="00EF1200" w:rsidP="7924B78D">
      <w:pPr>
        <w:ind w:left="720"/>
        <w:rPr>
          <w:color w:val="000000" w:themeColor="text1"/>
        </w:rPr>
      </w:pPr>
      <w:r w:rsidRPr="7924B78D">
        <w:rPr>
          <w:color w:val="000000" w:themeColor="text1"/>
        </w:rPr>
        <w:t xml:space="preserve">Action 2.1.5: </w:t>
      </w:r>
      <w:ins w:id="993" w:author="Nathaniel Crail" w:date="2024-11-19T23:08:00Z">
        <w:r w:rsidRPr="7924B78D">
          <w:rPr>
            <w:color w:val="000000" w:themeColor="text1"/>
          </w:rPr>
          <w:t>LCVA will advoc</w:t>
        </w:r>
      </w:ins>
      <w:ins w:id="994" w:author="Nathaniel Crail" w:date="2024-11-19T23:09:00Z">
        <w:r w:rsidRPr="7924B78D">
          <w:rPr>
            <w:color w:val="000000" w:themeColor="text1"/>
          </w:rPr>
          <w:t>ate that the County d</w:t>
        </w:r>
      </w:ins>
      <w:del w:id="995" w:author="Nathaniel Crail" w:date="2024-11-19T23:09:00Z">
        <w:r w:rsidRPr="7924B78D" w:rsidDel="1668016F">
          <w:rPr>
            <w:color w:val="000000" w:themeColor="text1"/>
          </w:rPr>
          <w:delText>D</w:delText>
        </w:r>
      </w:del>
      <w:r w:rsidRPr="7924B78D">
        <w:rPr>
          <w:color w:val="000000" w:themeColor="text1"/>
        </w:rPr>
        <w:t xml:space="preserve">evelop a septic tank monitoring program. Such a program will require that individual septic tank sludge levels be measured every 2 years and pumped if called for by NMED standards. A biennial report examining septic tank conditions and problems in the planning area will be compiled and distributed to interested community organizations. This policy is intended to help homeowners ensure that septic systems will not fail, to avoid large costs of repairing failed systems, and protect surrounding water resources from potential contamination. </w:t>
      </w:r>
    </w:p>
    <w:p w14:paraId="0A4EEDFA" w14:textId="77777777" w:rsidR="00EF1200" w:rsidRDefault="00EF1200" w:rsidP="7990274F">
      <w:pPr>
        <w:spacing w:after="0"/>
        <w:ind w:left="1"/>
        <w:rPr>
          <w:color w:val="000000" w:themeColor="text1"/>
        </w:rPr>
      </w:pPr>
      <w:r w:rsidRPr="7990274F">
        <w:rPr>
          <w:color w:val="000000" w:themeColor="text1"/>
        </w:rPr>
        <w:t xml:space="preserve"> </w:t>
      </w:r>
    </w:p>
    <w:p w14:paraId="110C3896" w14:textId="77777777" w:rsidR="00EF1200" w:rsidRDefault="00EF1200" w:rsidP="7990274F">
      <w:pPr>
        <w:spacing w:after="5" w:line="249" w:lineRule="auto"/>
        <w:ind w:left="-3" w:hanging="10"/>
        <w:rPr>
          <w:b/>
          <w:bCs/>
          <w:color w:val="000000" w:themeColor="text1"/>
        </w:rPr>
      </w:pPr>
      <w:r w:rsidRPr="7990274F">
        <w:rPr>
          <w:b/>
          <w:bCs/>
          <w:i/>
          <w:iCs/>
          <w:color w:val="000000" w:themeColor="text1"/>
        </w:rPr>
        <w:t xml:space="preserve">Strategy 2.2: Minimize ground water impacts associated with polluting land uses. </w:t>
      </w:r>
    </w:p>
    <w:p w14:paraId="1CE37EC7" w14:textId="77777777" w:rsidR="00EF1200" w:rsidRDefault="00EF1200" w:rsidP="7990274F">
      <w:pPr>
        <w:spacing w:after="0"/>
        <w:ind w:left="1"/>
        <w:rPr>
          <w:color w:val="000000" w:themeColor="text1"/>
        </w:rPr>
      </w:pPr>
      <w:r w:rsidRPr="7990274F">
        <w:rPr>
          <w:color w:val="000000" w:themeColor="text1"/>
        </w:rPr>
        <w:t xml:space="preserve"> </w:t>
      </w:r>
    </w:p>
    <w:p w14:paraId="5E83592E" w14:textId="77777777" w:rsidR="00EF1200" w:rsidRDefault="00EF1200" w:rsidP="7924B78D">
      <w:pPr>
        <w:ind w:left="729"/>
        <w:rPr>
          <w:color w:val="000000" w:themeColor="text1"/>
        </w:rPr>
      </w:pPr>
      <w:r w:rsidRPr="7924B78D">
        <w:rPr>
          <w:color w:val="000000" w:themeColor="text1"/>
        </w:rPr>
        <w:lastRenderedPageBreak/>
        <w:t xml:space="preserve">Action 2.2.1: </w:t>
      </w:r>
      <w:ins w:id="996" w:author="Nathaniel Crail" w:date="2024-11-19T23:08:00Z">
        <w:r w:rsidRPr="7924B78D">
          <w:rPr>
            <w:color w:val="000000" w:themeColor="text1"/>
          </w:rPr>
          <w:t>The LCLCPC and County Planning will develop Overlay amendments to r</w:t>
        </w:r>
      </w:ins>
      <w:del w:id="997" w:author="Nathaniel Crail" w:date="2024-11-19T23:08:00Z">
        <w:r w:rsidRPr="7924B78D" w:rsidDel="1668016F">
          <w:rPr>
            <w:color w:val="000000" w:themeColor="text1"/>
          </w:rPr>
          <w:delText>R</w:delText>
        </w:r>
      </w:del>
      <w:r w:rsidRPr="7924B78D">
        <w:rPr>
          <w:color w:val="000000" w:themeColor="text1"/>
        </w:rPr>
        <w:t xml:space="preserve">equire existing commercial and institutional entities which produce animal or chemical wastes that have the potential to contaminate ground water which are located adjacent to or in the planning area to properly contain and dispose of all wastes either brought onto the property or generated through the entity’s operations. </w:t>
      </w:r>
    </w:p>
    <w:p w14:paraId="70011F16" w14:textId="77777777" w:rsidR="00EF1200" w:rsidRDefault="00EF1200" w:rsidP="7990274F">
      <w:pPr>
        <w:spacing w:after="0"/>
        <w:ind w:left="1"/>
        <w:rPr>
          <w:color w:val="000000" w:themeColor="text1"/>
        </w:rPr>
      </w:pPr>
      <w:r w:rsidRPr="7990274F">
        <w:rPr>
          <w:color w:val="000000" w:themeColor="text1"/>
        </w:rPr>
        <w:t xml:space="preserve"> </w:t>
      </w:r>
    </w:p>
    <w:p w14:paraId="761285FA" w14:textId="77777777" w:rsidR="00EF1200" w:rsidRDefault="00EF1200" w:rsidP="7990274F">
      <w:pPr>
        <w:spacing w:after="5" w:line="249" w:lineRule="auto"/>
        <w:ind w:left="-3" w:hanging="10"/>
        <w:rPr>
          <w:b/>
          <w:bCs/>
          <w:color w:val="000000" w:themeColor="text1"/>
        </w:rPr>
      </w:pPr>
      <w:r w:rsidRPr="7990274F">
        <w:rPr>
          <w:b/>
          <w:bCs/>
          <w:i/>
          <w:iCs/>
          <w:color w:val="000000" w:themeColor="text1"/>
        </w:rPr>
        <w:t xml:space="preserve">Strategy 2.3: Reduce erosion and pollution from storm water runoff. </w:t>
      </w:r>
    </w:p>
    <w:p w14:paraId="3FAAB2BE" w14:textId="77777777" w:rsidR="00EF1200" w:rsidRDefault="00EF1200" w:rsidP="7990274F">
      <w:pPr>
        <w:spacing w:after="0"/>
        <w:ind w:left="1"/>
        <w:rPr>
          <w:color w:val="000000" w:themeColor="text1"/>
        </w:rPr>
      </w:pPr>
      <w:r w:rsidRPr="7990274F">
        <w:rPr>
          <w:color w:val="000000" w:themeColor="text1"/>
        </w:rPr>
        <w:t xml:space="preserve"> </w:t>
      </w:r>
    </w:p>
    <w:p w14:paraId="129804A8" w14:textId="77777777" w:rsidR="00EF1200" w:rsidRDefault="00EF1200" w:rsidP="7924B78D">
      <w:pPr>
        <w:ind w:left="720"/>
        <w:rPr>
          <w:color w:val="000000" w:themeColor="text1"/>
        </w:rPr>
      </w:pPr>
      <w:r w:rsidRPr="7924B78D">
        <w:rPr>
          <w:color w:val="000000" w:themeColor="text1"/>
        </w:rPr>
        <w:t xml:space="preserve">Action 2.3.1: </w:t>
      </w:r>
      <w:ins w:id="998" w:author="Nathaniel Crail" w:date="2024-11-19T22:37:00Z">
        <w:r w:rsidRPr="7924B78D">
          <w:rPr>
            <w:color w:val="000000" w:themeColor="text1"/>
          </w:rPr>
          <w:t xml:space="preserve">LCVA will coordinate with County </w:t>
        </w:r>
      </w:ins>
      <w:ins w:id="999" w:author="Nathaniel Crail" w:date="2024-11-19T22:38:00Z">
        <w:r w:rsidRPr="7924B78D">
          <w:rPr>
            <w:color w:val="000000" w:themeColor="text1"/>
          </w:rPr>
          <w:t>Growth Management and Sustainability to investigate d</w:t>
        </w:r>
      </w:ins>
      <w:del w:id="1000" w:author="Nathaniel Crail" w:date="2024-11-19T22:38:00Z">
        <w:r w:rsidRPr="7924B78D" w:rsidDel="1668016F">
          <w:rPr>
            <w:color w:val="000000" w:themeColor="text1"/>
          </w:rPr>
          <w:delText>D</w:delText>
        </w:r>
      </w:del>
      <w:r w:rsidRPr="7924B78D">
        <w:rPr>
          <w:color w:val="000000" w:themeColor="text1"/>
        </w:rPr>
        <w:t>evelop</w:t>
      </w:r>
      <w:ins w:id="1001" w:author="Nathaniel Crail" w:date="2024-11-19T22:38:00Z">
        <w:r w:rsidRPr="7924B78D">
          <w:rPr>
            <w:color w:val="000000" w:themeColor="text1"/>
          </w:rPr>
          <w:t>ing</w:t>
        </w:r>
      </w:ins>
      <w:r w:rsidRPr="7924B78D">
        <w:rPr>
          <w:color w:val="000000" w:themeColor="text1"/>
        </w:rPr>
        <w:t xml:space="preserve"> design requirements for new development that control runoff into arroyos through use of retention ponds and/or other techniques that control runoff while also allowing for aquifer recharge. </w:t>
      </w:r>
    </w:p>
    <w:p w14:paraId="6CF76E81" w14:textId="77777777" w:rsidR="00EF1200" w:rsidRDefault="00EF1200" w:rsidP="7990274F">
      <w:pPr>
        <w:spacing w:after="0"/>
        <w:ind w:left="720"/>
        <w:rPr>
          <w:color w:val="000000" w:themeColor="text1"/>
        </w:rPr>
      </w:pPr>
      <w:r w:rsidRPr="7990274F">
        <w:rPr>
          <w:color w:val="000000" w:themeColor="text1"/>
        </w:rPr>
        <w:t xml:space="preserve"> </w:t>
      </w:r>
    </w:p>
    <w:p w14:paraId="6B574405" w14:textId="77777777" w:rsidR="00EF1200" w:rsidRDefault="00EF1200" w:rsidP="7924B78D">
      <w:pPr>
        <w:ind w:left="720"/>
        <w:rPr>
          <w:color w:val="000000" w:themeColor="text1"/>
        </w:rPr>
      </w:pPr>
      <w:r w:rsidRPr="7924B78D">
        <w:rPr>
          <w:color w:val="000000" w:themeColor="text1"/>
        </w:rPr>
        <w:t xml:space="preserve">Action 2.3.2: </w:t>
      </w:r>
      <w:ins w:id="1002" w:author="Nathaniel Crail" w:date="2024-11-19T22:38:00Z">
        <w:r w:rsidRPr="7924B78D">
          <w:rPr>
            <w:color w:val="000000" w:themeColor="text1"/>
          </w:rPr>
          <w:t>LCVA will coordinate with County Sustainability and County Planning to r</w:t>
        </w:r>
      </w:ins>
      <w:del w:id="1003" w:author="Nathaniel Crail" w:date="2024-11-19T22:38:00Z">
        <w:r w:rsidRPr="7924B78D" w:rsidDel="1668016F">
          <w:rPr>
            <w:color w:val="000000" w:themeColor="text1"/>
          </w:rPr>
          <w:delText>R</w:delText>
        </w:r>
      </w:del>
      <w:r w:rsidRPr="7924B78D">
        <w:rPr>
          <w:color w:val="000000" w:themeColor="text1"/>
        </w:rPr>
        <w:t xml:space="preserve">eview all road projects that may affect run-off in the La Cienega and Santa Fe River watersheds and Planning Area such as the Arroyo de Los Chamisas, Arroyo Calabasas, Arroyo Hondo and the Santa Fe River.  </w:t>
      </w:r>
    </w:p>
    <w:p w14:paraId="0DD96915" w14:textId="77777777" w:rsidR="00EF1200" w:rsidRDefault="00EF1200" w:rsidP="7990274F">
      <w:pPr>
        <w:spacing w:after="0"/>
        <w:ind w:left="1"/>
        <w:rPr>
          <w:color w:val="000000" w:themeColor="text1"/>
        </w:rPr>
      </w:pPr>
      <w:r w:rsidRPr="7990274F">
        <w:rPr>
          <w:color w:val="000000" w:themeColor="text1"/>
        </w:rPr>
        <w:t xml:space="preserve"> </w:t>
      </w:r>
    </w:p>
    <w:p w14:paraId="68A10871" w14:textId="77777777" w:rsidR="00EF1200" w:rsidRDefault="00EF1200" w:rsidP="7990274F">
      <w:pPr>
        <w:spacing w:after="5" w:line="249" w:lineRule="auto"/>
        <w:ind w:left="-3" w:hanging="10"/>
        <w:rPr>
          <w:b/>
          <w:bCs/>
          <w:color w:val="000000" w:themeColor="text1"/>
        </w:rPr>
      </w:pPr>
      <w:r w:rsidRPr="7990274F">
        <w:rPr>
          <w:b/>
          <w:bCs/>
          <w:i/>
          <w:iCs/>
          <w:color w:val="000000" w:themeColor="text1"/>
        </w:rPr>
        <w:t xml:space="preserve">Strategy 2.4: Enhance water quality and quantity in the Santa Fe River. </w:t>
      </w:r>
    </w:p>
    <w:p w14:paraId="04CDD1A3" w14:textId="77777777" w:rsidR="00EF1200" w:rsidRDefault="00EF1200" w:rsidP="7990274F">
      <w:pPr>
        <w:spacing w:after="0"/>
        <w:ind w:left="1"/>
        <w:rPr>
          <w:color w:val="000000" w:themeColor="text1"/>
        </w:rPr>
      </w:pPr>
      <w:r w:rsidRPr="7990274F">
        <w:rPr>
          <w:color w:val="000000" w:themeColor="text1"/>
        </w:rPr>
        <w:t xml:space="preserve"> </w:t>
      </w:r>
    </w:p>
    <w:p w14:paraId="66F013FC" w14:textId="77777777" w:rsidR="00EF1200" w:rsidRDefault="00EF1200" w:rsidP="7924B78D">
      <w:pPr>
        <w:ind w:left="720"/>
        <w:rPr>
          <w:color w:val="000000" w:themeColor="text1"/>
        </w:rPr>
      </w:pPr>
      <w:r w:rsidRPr="7924B78D">
        <w:rPr>
          <w:color w:val="000000" w:themeColor="text1"/>
        </w:rPr>
        <w:t xml:space="preserve">Action 2.4.1: </w:t>
      </w:r>
      <w:ins w:id="1004" w:author="Nathaniel Crail" w:date="2024-11-19T22:30:00Z">
        <w:r w:rsidRPr="7924B78D">
          <w:rPr>
            <w:color w:val="000000" w:themeColor="text1"/>
          </w:rPr>
          <w:t>LCVA will s</w:t>
        </w:r>
      </w:ins>
      <w:del w:id="1005" w:author="Nathaniel Crail" w:date="2024-11-19T22:30:00Z">
        <w:r w:rsidRPr="7924B78D" w:rsidDel="1668016F">
          <w:rPr>
            <w:color w:val="000000" w:themeColor="text1"/>
          </w:rPr>
          <w:delText>S</w:delText>
        </w:r>
      </w:del>
      <w:r w:rsidRPr="7924B78D">
        <w:rPr>
          <w:color w:val="000000" w:themeColor="text1"/>
        </w:rPr>
        <w:t xml:space="preserve">eek to develop a joint information sharing and dissemination program that allows for periodic review of the City's Wastewater treatment facility operations and reports. This will be designed to allow for greater communication and cooperation between the </w:t>
      </w:r>
      <w:proofErr w:type="gramStart"/>
      <w:r w:rsidRPr="7924B78D">
        <w:rPr>
          <w:color w:val="000000" w:themeColor="text1"/>
        </w:rPr>
        <w:t>City</w:t>
      </w:r>
      <w:proofErr w:type="gramEnd"/>
      <w:r w:rsidRPr="7924B78D">
        <w:rPr>
          <w:color w:val="000000" w:themeColor="text1"/>
        </w:rPr>
        <w:t xml:space="preserve">, the County, NMED and County residents regarding facility operations' impacts on the community at large and the communities of the planning area. Issues of concern to the community include but are not limited to facility design and potential for spills, reliable supplies for power generation and emergency back-ups, sludge treatment and storage capacity, and sludge field injection practices and potentials for water contamination. The goal of this action is to get the above parties to investigate means to formalize such a cooperative program through development of cooperative agreements between the various parties and agencies. </w:t>
      </w:r>
    </w:p>
    <w:p w14:paraId="233B861D" w14:textId="77777777" w:rsidR="00EF1200" w:rsidRDefault="00EF1200" w:rsidP="7990274F">
      <w:pPr>
        <w:spacing w:after="0"/>
        <w:ind w:left="720"/>
        <w:rPr>
          <w:color w:val="000000" w:themeColor="text1"/>
        </w:rPr>
      </w:pPr>
      <w:r w:rsidRPr="7990274F">
        <w:rPr>
          <w:color w:val="000000" w:themeColor="text1"/>
        </w:rPr>
        <w:t xml:space="preserve"> </w:t>
      </w:r>
    </w:p>
    <w:p w14:paraId="3D94B8AA" w14:textId="77777777" w:rsidR="00EF1200" w:rsidRDefault="00EF1200" w:rsidP="7924B78D">
      <w:pPr>
        <w:spacing w:after="3" w:line="247" w:lineRule="auto"/>
        <w:ind w:left="720" w:hanging="10"/>
        <w:rPr>
          <w:color w:val="000000" w:themeColor="text1"/>
        </w:rPr>
      </w:pPr>
      <w:r w:rsidRPr="7924B78D">
        <w:rPr>
          <w:color w:val="000000" w:themeColor="text1"/>
        </w:rPr>
        <w:t xml:space="preserve">Action 2.4.2: </w:t>
      </w:r>
      <w:ins w:id="1006" w:author="Nathaniel Crail" w:date="2024-11-19T22:30:00Z">
        <w:r w:rsidRPr="7924B78D">
          <w:rPr>
            <w:color w:val="000000" w:themeColor="text1"/>
          </w:rPr>
          <w:t xml:space="preserve">LCVA, LCMDWA, and community acequia associations will </w:t>
        </w:r>
      </w:ins>
      <w:r w:rsidRPr="7924B78D">
        <w:rPr>
          <w:color w:val="000000" w:themeColor="text1"/>
        </w:rPr>
        <w:t xml:space="preserve">Monitor to ensure that quantity and quality of effluent flows from the City's wastewater treatment plant are sufficient, based on the best available data, to meet the needs of downstream water users and in recognizing priority water rights of downstream users, once established. </w:t>
      </w:r>
    </w:p>
    <w:p w14:paraId="0D7D1918" w14:textId="77777777" w:rsidR="00EF1200" w:rsidRDefault="00EF1200" w:rsidP="7990274F">
      <w:pPr>
        <w:spacing w:after="0"/>
        <w:ind w:left="720"/>
        <w:rPr>
          <w:color w:val="000000" w:themeColor="text1"/>
        </w:rPr>
      </w:pPr>
      <w:r w:rsidRPr="7990274F">
        <w:rPr>
          <w:color w:val="000000" w:themeColor="text1"/>
        </w:rPr>
        <w:t xml:space="preserve"> </w:t>
      </w:r>
    </w:p>
    <w:p w14:paraId="13385E33" w14:textId="77777777" w:rsidR="00EF1200" w:rsidRDefault="00EF1200" w:rsidP="7924B78D">
      <w:pPr>
        <w:ind w:left="720"/>
        <w:rPr>
          <w:color w:val="000000" w:themeColor="text1"/>
        </w:rPr>
      </w:pPr>
      <w:r w:rsidRPr="7924B78D">
        <w:rPr>
          <w:color w:val="000000" w:themeColor="text1"/>
        </w:rPr>
        <w:t xml:space="preserve">Action 2.4.3: </w:t>
      </w:r>
      <w:ins w:id="1007" w:author="Nathaniel Crail" w:date="2024-11-19T22:31:00Z">
        <w:r w:rsidRPr="7924B78D">
          <w:rPr>
            <w:color w:val="000000" w:themeColor="text1"/>
          </w:rPr>
          <w:t>LCVA will coordinate with the Santa Fe Watershed Association to d</w:t>
        </w:r>
      </w:ins>
      <w:del w:id="1008" w:author="Nathaniel Crail" w:date="2024-11-19T22:31:00Z">
        <w:r w:rsidRPr="7924B78D" w:rsidDel="1668016F">
          <w:rPr>
            <w:color w:val="000000" w:themeColor="text1"/>
          </w:rPr>
          <w:delText>D</w:delText>
        </w:r>
      </w:del>
      <w:r w:rsidRPr="7924B78D">
        <w:rPr>
          <w:color w:val="000000" w:themeColor="text1"/>
        </w:rPr>
        <w:t>evelop a study of best management practices to ensure quality of water, wildlife habitat and beneficial use of water resources along the Santa Fe River in the planning area.</w:t>
      </w:r>
    </w:p>
    <w:p w14:paraId="74829202" w14:textId="77777777" w:rsidR="00EF1200" w:rsidRDefault="00EF1200" w:rsidP="46B8C851"/>
    <w:p w14:paraId="50283B81" w14:textId="77777777" w:rsidR="00EF1200" w:rsidRDefault="00EF1200" w:rsidP="391C0686"/>
    <w:p w14:paraId="327FA98B" w14:textId="77777777" w:rsidR="00EF1200" w:rsidRDefault="00EF1200">
      <w:r>
        <w:br w:type="page"/>
      </w:r>
    </w:p>
    <w:p w14:paraId="6697FFA0" w14:textId="77777777" w:rsidR="00EF1200" w:rsidRDefault="00EF1200" w:rsidP="5FB0CF8B">
      <w:pPr>
        <w:jc w:val="center"/>
      </w:pPr>
      <w:r w:rsidRPr="46B8C851">
        <w:rPr>
          <w:b/>
          <w:bCs/>
          <w:u w:val="single"/>
        </w:rPr>
        <w:lastRenderedPageBreak/>
        <w:t>Community Services</w:t>
      </w:r>
    </w:p>
    <w:p w14:paraId="70369DED" w14:textId="77777777" w:rsidR="00EF1200" w:rsidRDefault="00EF1200" w:rsidP="7990274F">
      <w:pPr>
        <w:rPr>
          <w:b/>
          <w:bCs/>
        </w:rPr>
      </w:pPr>
      <w:r w:rsidRPr="7990274F">
        <w:rPr>
          <w:b/>
          <w:bCs/>
        </w:rPr>
        <w:t>Goal 5: Ensure adequate utility services that do not undermine the plan area’s rural character.</w:t>
      </w:r>
    </w:p>
    <w:p w14:paraId="7A557026" w14:textId="77777777" w:rsidR="00EF1200" w:rsidRDefault="00EF1200" w:rsidP="7990274F">
      <w:pPr>
        <w:spacing w:after="5" w:line="249" w:lineRule="auto"/>
        <w:ind w:left="-3" w:hanging="10"/>
        <w:rPr>
          <w:color w:val="000000" w:themeColor="text1"/>
        </w:rPr>
      </w:pPr>
      <w:r w:rsidRPr="7990274F">
        <w:rPr>
          <w:b/>
          <w:bCs/>
          <w:i/>
          <w:iCs/>
          <w:color w:val="000000" w:themeColor="text1"/>
        </w:rPr>
        <w:t xml:space="preserve">Strategy 5.1: Ensure that the planning and installation of future utility services reflect community preferences. </w:t>
      </w:r>
    </w:p>
    <w:p w14:paraId="3ABC671A" w14:textId="77777777" w:rsidR="00EF1200" w:rsidRDefault="00EF1200" w:rsidP="7990274F">
      <w:pPr>
        <w:spacing w:after="0"/>
        <w:rPr>
          <w:color w:val="000000" w:themeColor="text1"/>
        </w:rPr>
      </w:pPr>
      <w:r w:rsidRPr="7990274F">
        <w:rPr>
          <w:color w:val="000000" w:themeColor="text1"/>
        </w:rPr>
        <w:t xml:space="preserve"> </w:t>
      </w:r>
    </w:p>
    <w:p w14:paraId="68CC2FAD" w14:textId="77777777" w:rsidR="00EF1200" w:rsidRDefault="00EF1200" w:rsidP="7924B78D">
      <w:pPr>
        <w:ind w:left="720"/>
        <w:rPr>
          <w:color w:val="000000" w:themeColor="text1"/>
        </w:rPr>
      </w:pPr>
      <w:r w:rsidRPr="7924B78D">
        <w:rPr>
          <w:b/>
          <w:bCs/>
          <w:color w:val="000000" w:themeColor="text1"/>
        </w:rPr>
        <w:t>Action 5.1.1:</w:t>
      </w:r>
      <w:r w:rsidRPr="7924B78D">
        <w:rPr>
          <w:color w:val="000000" w:themeColor="text1"/>
        </w:rPr>
        <w:t xml:space="preserve"> </w:t>
      </w:r>
      <w:ins w:id="1009" w:author="Nathaniel Crail" w:date="2024-11-19T22:36:00Z">
        <w:r w:rsidRPr="7924B78D">
          <w:rPr>
            <w:color w:val="000000" w:themeColor="text1"/>
          </w:rPr>
          <w:t>County Planning, in coordination with the communit</w:t>
        </w:r>
      </w:ins>
      <w:ins w:id="1010" w:author="Nathaniel Crail" w:date="2024-11-19T22:37:00Z">
        <w:r w:rsidRPr="7924B78D">
          <w:rPr>
            <w:color w:val="000000" w:themeColor="text1"/>
          </w:rPr>
          <w:t>y, will d</w:t>
        </w:r>
      </w:ins>
      <w:del w:id="1011" w:author="Nathaniel Crail" w:date="2024-11-19T22:37:00Z">
        <w:r w:rsidRPr="7924B78D" w:rsidDel="542F933D">
          <w:rPr>
            <w:color w:val="000000" w:themeColor="text1"/>
          </w:rPr>
          <w:delText>D</w:delText>
        </w:r>
      </w:del>
      <w:r w:rsidRPr="7924B78D">
        <w:rPr>
          <w:color w:val="000000" w:themeColor="text1"/>
        </w:rPr>
        <w:t xml:space="preserve">evelop design and installation standards for all new or replacement utility services in the planning area. All improvements must be designed to maintain the rural character of the community. This will include a public process for input from residents, business owners and property owners. </w:t>
      </w:r>
    </w:p>
    <w:p w14:paraId="7C4DFAE0" w14:textId="77777777" w:rsidR="00EF1200" w:rsidRDefault="00EF1200" w:rsidP="7990274F">
      <w:pPr>
        <w:spacing w:after="0"/>
        <w:ind w:left="711"/>
        <w:rPr>
          <w:color w:val="000000" w:themeColor="text1"/>
        </w:rPr>
      </w:pPr>
      <w:r w:rsidRPr="7990274F">
        <w:rPr>
          <w:color w:val="000000" w:themeColor="text1"/>
        </w:rPr>
        <w:t xml:space="preserve"> </w:t>
      </w:r>
    </w:p>
    <w:p w14:paraId="569E6D51" w14:textId="77777777" w:rsidR="00EF1200" w:rsidRDefault="00EF1200" w:rsidP="7924B78D">
      <w:pPr>
        <w:ind w:left="720"/>
        <w:rPr>
          <w:ins w:id="1012" w:author="Nathaniel Crail" w:date="2024-11-19T22:03:00Z" w16du:dateUtc="2024-11-19T22:03:44Z"/>
          <w:color w:val="000000" w:themeColor="text1"/>
        </w:rPr>
      </w:pPr>
      <w:r w:rsidRPr="7924B78D">
        <w:rPr>
          <w:b/>
          <w:bCs/>
          <w:color w:val="000000" w:themeColor="text1"/>
        </w:rPr>
        <w:t>Action 5.1.2</w:t>
      </w:r>
      <w:r w:rsidRPr="7924B78D">
        <w:rPr>
          <w:color w:val="000000" w:themeColor="text1"/>
        </w:rPr>
        <w:t xml:space="preserve">: </w:t>
      </w:r>
      <w:ins w:id="1013" w:author="Nathaniel Crail" w:date="2024-11-19T22:36:00Z">
        <w:r w:rsidRPr="7924B78D">
          <w:rPr>
            <w:color w:val="000000" w:themeColor="text1"/>
          </w:rPr>
          <w:t>LCVA will e</w:t>
        </w:r>
      </w:ins>
      <w:del w:id="1014" w:author="Nathaniel Crail" w:date="2024-11-19T22:36:00Z">
        <w:r w:rsidRPr="7924B78D" w:rsidDel="542F933D">
          <w:rPr>
            <w:color w:val="000000" w:themeColor="text1"/>
          </w:rPr>
          <w:delText>E</w:delText>
        </w:r>
      </w:del>
      <w:r w:rsidRPr="7924B78D">
        <w:rPr>
          <w:color w:val="000000" w:themeColor="text1"/>
        </w:rPr>
        <w:t xml:space="preserve">ncourage policies that require all new and replacement utility services within the Planning Area must be installed underground or, if this is not possible, installed in such a manner </w:t>
      </w:r>
      <w:proofErr w:type="gramStart"/>
      <w:r w:rsidRPr="7924B78D">
        <w:rPr>
          <w:color w:val="000000" w:themeColor="text1"/>
        </w:rPr>
        <w:t>so as to</w:t>
      </w:r>
      <w:proofErr w:type="gramEnd"/>
      <w:r w:rsidRPr="7924B78D">
        <w:rPr>
          <w:color w:val="000000" w:themeColor="text1"/>
        </w:rPr>
        <w:t xml:space="preserve"> mitigate the aesthetic impact on the rural character of the community and surrounding natural environment.</w:t>
      </w:r>
    </w:p>
    <w:p w14:paraId="16D4A5B4" w14:textId="77777777" w:rsidR="00EF1200" w:rsidRDefault="00EF1200" w:rsidP="7924B78D">
      <w:pPr>
        <w:ind w:left="720"/>
        <w:rPr>
          <w:ins w:id="1015" w:author="Nathaniel Crail" w:date="2024-11-19T22:03:00Z" w16du:dateUtc="2024-11-19T22:03:45Z"/>
          <w:color w:val="000000" w:themeColor="text1"/>
        </w:rPr>
      </w:pPr>
    </w:p>
    <w:p w14:paraId="76E5A5BB" w14:textId="77777777" w:rsidR="00EF1200" w:rsidRDefault="00EF1200" w:rsidP="7924B78D">
      <w:pPr>
        <w:ind w:left="720"/>
        <w:rPr>
          <w:color w:val="000000" w:themeColor="text1"/>
        </w:rPr>
      </w:pPr>
      <w:ins w:id="1016" w:author="Nathaniel Crail" w:date="2024-11-19T22:03:00Z">
        <w:r w:rsidRPr="7924B78D">
          <w:rPr>
            <w:color w:val="000000" w:themeColor="text1"/>
          </w:rPr>
          <w:t xml:space="preserve">Action 5.1.3: </w:t>
        </w:r>
      </w:ins>
      <w:ins w:id="1017" w:author="Nathaniel Crail" w:date="2024-11-19T22:04:00Z">
        <w:r w:rsidRPr="7924B78D">
          <w:rPr>
            <w:color w:val="000000" w:themeColor="text1"/>
          </w:rPr>
          <w:t xml:space="preserve">LCVA will coordinate with PNM to </w:t>
        </w:r>
      </w:ins>
      <w:ins w:id="1018" w:author="Nathaniel Crail" w:date="2024-11-19T22:35:00Z">
        <w:r w:rsidRPr="7924B78D">
          <w:rPr>
            <w:color w:val="000000" w:themeColor="text1"/>
          </w:rPr>
          <w:t xml:space="preserve">develop </w:t>
        </w:r>
      </w:ins>
      <w:ins w:id="1019" w:author="Nathaniel Crail" w:date="2024-11-19T22:04:00Z">
        <w:r w:rsidRPr="7924B78D">
          <w:rPr>
            <w:color w:val="000000" w:themeColor="text1"/>
          </w:rPr>
          <w:t xml:space="preserve">solutions </w:t>
        </w:r>
      </w:ins>
      <w:ins w:id="1020" w:author="Nathaniel Crail" w:date="2024-11-19T22:36:00Z">
        <w:r w:rsidRPr="7924B78D">
          <w:rPr>
            <w:color w:val="000000" w:themeColor="text1"/>
          </w:rPr>
          <w:t>to address</w:t>
        </w:r>
      </w:ins>
      <w:ins w:id="1021" w:author="Nathaniel Crail" w:date="2024-11-19T22:04:00Z">
        <w:r w:rsidRPr="7924B78D">
          <w:rPr>
            <w:color w:val="000000" w:themeColor="text1"/>
          </w:rPr>
          <w:t xml:space="preserve"> the frequent electricity outages in Lower La Cienega.</w:t>
        </w:r>
      </w:ins>
    </w:p>
    <w:p w14:paraId="6313F1BD" w14:textId="77777777" w:rsidR="00EF1200" w:rsidRDefault="00EF1200" w:rsidP="7990274F"/>
    <w:p w14:paraId="0F2DD4C7" w14:textId="77777777" w:rsidR="00EF1200" w:rsidRDefault="00EF1200" w:rsidP="7990274F">
      <w:pPr>
        <w:rPr>
          <w:b/>
          <w:bCs/>
        </w:rPr>
      </w:pPr>
      <w:r w:rsidRPr="7990274F">
        <w:rPr>
          <w:b/>
          <w:bCs/>
        </w:rPr>
        <w:t>Goal 6: Ensure solid waste is appropriately disposed.</w:t>
      </w:r>
    </w:p>
    <w:p w14:paraId="6C488618" w14:textId="77777777" w:rsidR="00EF1200" w:rsidRDefault="00EF1200" w:rsidP="7990274F">
      <w:pPr>
        <w:spacing w:after="5" w:line="249" w:lineRule="auto"/>
        <w:ind w:left="-3" w:hanging="10"/>
        <w:rPr>
          <w:color w:val="000000" w:themeColor="text1"/>
        </w:rPr>
      </w:pPr>
      <w:r w:rsidRPr="7990274F">
        <w:rPr>
          <w:b/>
          <w:bCs/>
          <w:i/>
          <w:iCs/>
          <w:color w:val="000000" w:themeColor="text1"/>
        </w:rPr>
        <w:t xml:space="preserve">Strategy 6.1: Prevent illegal dumping. </w:t>
      </w:r>
    </w:p>
    <w:p w14:paraId="354D4294" w14:textId="77777777" w:rsidR="00EF1200" w:rsidRDefault="00EF1200" w:rsidP="7990274F">
      <w:pPr>
        <w:spacing w:after="0"/>
        <w:rPr>
          <w:color w:val="000000" w:themeColor="text1"/>
        </w:rPr>
      </w:pPr>
      <w:r w:rsidRPr="7990274F">
        <w:rPr>
          <w:color w:val="000000" w:themeColor="text1"/>
        </w:rPr>
        <w:t xml:space="preserve"> </w:t>
      </w:r>
    </w:p>
    <w:p w14:paraId="6FFFE4FB" w14:textId="77777777" w:rsidR="00EF1200" w:rsidRDefault="00EF1200" w:rsidP="7924B78D">
      <w:pPr>
        <w:ind w:left="720"/>
        <w:rPr>
          <w:color w:val="000000" w:themeColor="text1"/>
        </w:rPr>
      </w:pPr>
      <w:r w:rsidRPr="7924B78D">
        <w:rPr>
          <w:b/>
          <w:bCs/>
          <w:color w:val="000000" w:themeColor="text1"/>
        </w:rPr>
        <w:t>Action 6.1.1:</w:t>
      </w:r>
      <w:r w:rsidRPr="7924B78D">
        <w:rPr>
          <w:color w:val="000000" w:themeColor="text1"/>
        </w:rPr>
        <w:t xml:space="preserve"> </w:t>
      </w:r>
      <w:ins w:id="1022" w:author="Nathaniel Crail" w:date="2024-11-19T21:57:00Z">
        <w:r w:rsidRPr="7924B78D">
          <w:rPr>
            <w:color w:val="000000" w:themeColor="text1"/>
          </w:rPr>
          <w:t>LCVA, in coordination with C</w:t>
        </w:r>
      </w:ins>
      <w:ins w:id="1023" w:author="Nathaniel Crail" w:date="2024-11-19T21:58:00Z">
        <w:r w:rsidRPr="7924B78D">
          <w:rPr>
            <w:color w:val="000000" w:themeColor="text1"/>
          </w:rPr>
          <w:t>ounty Public Works, will s</w:t>
        </w:r>
      </w:ins>
      <w:del w:id="1024" w:author="Nathaniel Crail" w:date="2024-11-19T21:58:00Z">
        <w:r w:rsidRPr="7924B78D" w:rsidDel="1B7BFCFF">
          <w:rPr>
            <w:color w:val="000000" w:themeColor="text1"/>
          </w:rPr>
          <w:delText>S</w:delText>
        </w:r>
      </w:del>
      <w:r w:rsidRPr="7924B78D">
        <w:rPr>
          <w:color w:val="000000" w:themeColor="text1"/>
        </w:rPr>
        <w:t xml:space="preserve">tudy how well existing solid waste management practices are serving the planning area. This may include investigating the possibilities for additional sites for solid waste transfer, particularly for areas on the eastern side of </w:t>
      </w:r>
      <w:del w:id="1025" w:author="Nathaniel Crail" w:date="2024-11-19T22:00:00Z">
        <w:r w:rsidRPr="7924B78D" w:rsidDel="1B7BFCFF">
          <w:rPr>
            <w:color w:val="000000" w:themeColor="text1"/>
          </w:rPr>
          <w:delText>1</w:delText>
        </w:r>
      </w:del>
      <w:ins w:id="1026" w:author="Nathaniel Crail" w:date="2024-11-19T22:00:00Z">
        <w:r w:rsidRPr="7924B78D">
          <w:rPr>
            <w:color w:val="000000" w:themeColor="text1"/>
          </w:rPr>
          <w:t>I</w:t>
        </w:r>
      </w:ins>
      <w:r w:rsidRPr="7924B78D">
        <w:rPr>
          <w:color w:val="000000" w:themeColor="text1"/>
        </w:rPr>
        <w:t xml:space="preserve">-25 and communities north of the planning area, as well as means to finance a new station. </w:t>
      </w:r>
    </w:p>
    <w:p w14:paraId="47005A62" w14:textId="77777777" w:rsidR="00EF1200" w:rsidRDefault="00EF1200" w:rsidP="7990274F">
      <w:pPr>
        <w:spacing w:after="0"/>
        <w:ind w:left="712"/>
        <w:rPr>
          <w:color w:val="000000" w:themeColor="text1"/>
        </w:rPr>
      </w:pPr>
      <w:r w:rsidRPr="7990274F">
        <w:rPr>
          <w:color w:val="000000" w:themeColor="text1"/>
        </w:rPr>
        <w:t xml:space="preserve"> </w:t>
      </w:r>
    </w:p>
    <w:p w14:paraId="73983C56" w14:textId="77777777" w:rsidR="00EF1200" w:rsidRDefault="00EF1200" w:rsidP="7924B78D">
      <w:pPr>
        <w:ind w:left="720"/>
        <w:rPr>
          <w:color w:val="000000" w:themeColor="text1"/>
        </w:rPr>
      </w:pPr>
      <w:r w:rsidRPr="7924B78D">
        <w:rPr>
          <w:b/>
          <w:bCs/>
          <w:color w:val="000000" w:themeColor="text1"/>
        </w:rPr>
        <w:t xml:space="preserve">Action 6.1.2: </w:t>
      </w:r>
      <w:ins w:id="1027" w:author="Nathaniel Crail" w:date="2024-11-19T21:58:00Z">
        <w:r w:rsidRPr="7924B78D">
          <w:rPr>
            <w:color w:val="000000" w:themeColor="text1"/>
          </w:rPr>
          <w:t>LCVA, in coordination with County Public Works, will s</w:t>
        </w:r>
      </w:ins>
      <w:del w:id="1028" w:author="Nathaniel Crail" w:date="2024-11-19T21:58:00Z">
        <w:r w:rsidRPr="7924B78D" w:rsidDel="1B7BFCFF">
          <w:rPr>
            <w:color w:val="000000" w:themeColor="text1"/>
          </w:rPr>
          <w:delText>S</w:delText>
        </w:r>
      </w:del>
      <w:r w:rsidRPr="7924B78D">
        <w:rPr>
          <w:color w:val="000000" w:themeColor="text1"/>
        </w:rPr>
        <w:t xml:space="preserve">tudy the possibility of opening the solid waste facility seven days per week </w:t>
      </w:r>
      <w:proofErr w:type="gramStart"/>
      <w:r w:rsidRPr="7924B78D">
        <w:rPr>
          <w:color w:val="000000" w:themeColor="text1"/>
        </w:rPr>
        <w:t>in order to</w:t>
      </w:r>
      <w:proofErr w:type="gramEnd"/>
      <w:r w:rsidRPr="7924B78D">
        <w:rPr>
          <w:color w:val="000000" w:themeColor="text1"/>
        </w:rPr>
        <w:t xml:space="preserve"> better meet the demand for waste disposal from the entire area served by the transfer station and to eliminate illegal dumping at times when the facility is not open. </w:t>
      </w:r>
    </w:p>
    <w:p w14:paraId="324FAE2C" w14:textId="77777777" w:rsidR="00EF1200" w:rsidRDefault="00EF1200" w:rsidP="7990274F">
      <w:pPr>
        <w:spacing w:after="0"/>
        <w:ind w:left="711"/>
        <w:rPr>
          <w:color w:val="000000" w:themeColor="text1"/>
        </w:rPr>
      </w:pPr>
      <w:r w:rsidRPr="7990274F">
        <w:rPr>
          <w:color w:val="000000" w:themeColor="text1"/>
        </w:rPr>
        <w:t xml:space="preserve"> </w:t>
      </w:r>
    </w:p>
    <w:p w14:paraId="35D99C6F" w14:textId="77777777" w:rsidR="00EF1200" w:rsidRDefault="00EF1200" w:rsidP="7924B78D">
      <w:pPr>
        <w:ind w:left="720"/>
        <w:rPr>
          <w:color w:val="000000" w:themeColor="text1"/>
        </w:rPr>
      </w:pPr>
      <w:r w:rsidRPr="7924B78D">
        <w:rPr>
          <w:b/>
          <w:bCs/>
          <w:color w:val="000000" w:themeColor="text1"/>
        </w:rPr>
        <w:t>Action 6.1.3:</w:t>
      </w:r>
      <w:r w:rsidRPr="7924B78D">
        <w:rPr>
          <w:color w:val="000000" w:themeColor="text1"/>
        </w:rPr>
        <w:t xml:space="preserve"> </w:t>
      </w:r>
      <w:ins w:id="1029" w:author="Nathaniel Crail" w:date="2024-11-19T21:58:00Z">
        <w:r w:rsidRPr="7924B78D">
          <w:rPr>
            <w:color w:val="000000" w:themeColor="text1"/>
          </w:rPr>
          <w:t>LCVA, in coordination with County Code Enforcement, will d</w:t>
        </w:r>
      </w:ins>
      <w:del w:id="1030" w:author="Nathaniel Crail" w:date="2024-11-19T21:58:00Z">
        <w:r w:rsidRPr="7924B78D" w:rsidDel="1B7BFCFF">
          <w:rPr>
            <w:color w:val="000000" w:themeColor="text1"/>
          </w:rPr>
          <w:delText>D</w:delText>
        </w:r>
      </w:del>
      <w:r w:rsidRPr="7924B78D">
        <w:rPr>
          <w:color w:val="000000" w:themeColor="text1"/>
        </w:rPr>
        <w:t xml:space="preserve">evelop more effective enforcement of illegal dumping fines and develop regular community wide sweeps to discourage illegal dumping. </w:t>
      </w:r>
    </w:p>
    <w:p w14:paraId="78532EFB" w14:textId="77777777" w:rsidR="00EF1200" w:rsidRDefault="00EF1200" w:rsidP="7990274F">
      <w:pPr>
        <w:spacing w:after="0"/>
        <w:ind w:left="711"/>
        <w:rPr>
          <w:color w:val="000000" w:themeColor="text1"/>
        </w:rPr>
      </w:pPr>
      <w:r w:rsidRPr="7990274F">
        <w:rPr>
          <w:color w:val="000000" w:themeColor="text1"/>
        </w:rPr>
        <w:t xml:space="preserve"> </w:t>
      </w:r>
    </w:p>
    <w:p w14:paraId="2A3E392A" w14:textId="77777777" w:rsidR="00EF1200" w:rsidRDefault="00EF1200" w:rsidP="7924B78D">
      <w:pPr>
        <w:ind w:left="720"/>
        <w:rPr>
          <w:color w:val="000000" w:themeColor="text1"/>
        </w:rPr>
      </w:pPr>
      <w:r w:rsidRPr="7924B78D">
        <w:rPr>
          <w:b/>
          <w:bCs/>
          <w:color w:val="000000" w:themeColor="text1"/>
        </w:rPr>
        <w:t xml:space="preserve">Action 6.1.4: </w:t>
      </w:r>
      <w:ins w:id="1031" w:author="Nathaniel Crail" w:date="2024-11-19T21:58:00Z">
        <w:r w:rsidRPr="7924B78D">
          <w:rPr>
            <w:color w:val="000000" w:themeColor="text1"/>
          </w:rPr>
          <w:t xml:space="preserve">LCVA, in coordination with County Code Enforcement, County Public </w:t>
        </w:r>
      </w:ins>
      <w:ins w:id="1032" w:author="Nathaniel Crail" w:date="2024-11-19T21:59:00Z">
        <w:r w:rsidRPr="7924B78D">
          <w:rPr>
            <w:color w:val="000000" w:themeColor="text1"/>
          </w:rPr>
          <w:t>Works, and County Planning</w:t>
        </w:r>
      </w:ins>
      <w:ins w:id="1033" w:author="Nathaniel Crail" w:date="2024-11-19T21:58:00Z">
        <w:r w:rsidRPr="7924B78D">
          <w:rPr>
            <w:color w:val="000000" w:themeColor="text1"/>
          </w:rPr>
          <w:t xml:space="preserve">, will </w:t>
        </w:r>
      </w:ins>
      <w:r w:rsidRPr="7924B78D">
        <w:rPr>
          <w:color w:val="000000" w:themeColor="text1"/>
        </w:rPr>
        <w:t xml:space="preserve">Develop new signage to educate people regarding illegal dumping and to deter the practice in the planning area.   Signage should also educate people about disposal of hazardous household items that can enter water resources. </w:t>
      </w:r>
    </w:p>
    <w:p w14:paraId="3023BBFA" w14:textId="77777777" w:rsidR="00EF1200" w:rsidRDefault="00EF1200" w:rsidP="7990274F">
      <w:pPr>
        <w:spacing w:after="0"/>
        <w:rPr>
          <w:color w:val="000000" w:themeColor="text1"/>
        </w:rPr>
      </w:pPr>
      <w:r w:rsidRPr="7990274F">
        <w:rPr>
          <w:color w:val="000000" w:themeColor="text1"/>
        </w:rPr>
        <w:t xml:space="preserve"> </w:t>
      </w:r>
    </w:p>
    <w:p w14:paraId="65EF36BE" w14:textId="77777777" w:rsidR="00EF1200" w:rsidRDefault="00EF1200" w:rsidP="7990274F">
      <w:pPr>
        <w:spacing w:after="5" w:line="249" w:lineRule="auto"/>
        <w:ind w:left="-3" w:hanging="10"/>
        <w:rPr>
          <w:color w:val="000000" w:themeColor="text1"/>
        </w:rPr>
      </w:pPr>
      <w:r w:rsidRPr="7990274F">
        <w:rPr>
          <w:b/>
          <w:bCs/>
          <w:i/>
          <w:iCs/>
          <w:color w:val="000000" w:themeColor="text1"/>
        </w:rPr>
        <w:t>Strategy 6.2:</w:t>
      </w:r>
      <w:r w:rsidRPr="7990274F">
        <w:rPr>
          <w:i/>
          <w:iCs/>
          <w:color w:val="000000" w:themeColor="text1"/>
        </w:rPr>
        <w:t xml:space="preserve"> </w:t>
      </w:r>
      <w:r w:rsidRPr="7990274F">
        <w:rPr>
          <w:b/>
          <w:bCs/>
          <w:i/>
          <w:iCs/>
          <w:color w:val="000000" w:themeColor="text1"/>
        </w:rPr>
        <w:t xml:space="preserve">Reduce trash in the plan area. </w:t>
      </w:r>
    </w:p>
    <w:p w14:paraId="2513F775" w14:textId="77777777" w:rsidR="00EF1200" w:rsidRDefault="00EF1200" w:rsidP="7990274F">
      <w:pPr>
        <w:spacing w:after="0"/>
        <w:rPr>
          <w:color w:val="000000" w:themeColor="text1"/>
        </w:rPr>
      </w:pPr>
      <w:r w:rsidRPr="7990274F">
        <w:rPr>
          <w:color w:val="000000" w:themeColor="text1"/>
        </w:rPr>
        <w:t xml:space="preserve"> </w:t>
      </w:r>
    </w:p>
    <w:p w14:paraId="0A091494" w14:textId="77777777" w:rsidR="00EF1200" w:rsidRDefault="00EF1200" w:rsidP="7924B78D">
      <w:pPr>
        <w:ind w:left="720"/>
        <w:rPr>
          <w:color w:val="000000" w:themeColor="text1"/>
        </w:rPr>
      </w:pPr>
      <w:r w:rsidRPr="7924B78D">
        <w:rPr>
          <w:b/>
          <w:bCs/>
          <w:color w:val="000000" w:themeColor="text1"/>
        </w:rPr>
        <w:t>Action 6.2.1:</w:t>
      </w:r>
      <w:r w:rsidRPr="7924B78D">
        <w:rPr>
          <w:color w:val="000000" w:themeColor="text1"/>
        </w:rPr>
        <w:t xml:space="preserve"> </w:t>
      </w:r>
      <w:ins w:id="1034" w:author="Nathaniel Crail" w:date="2024-11-19T21:59:00Z">
        <w:r w:rsidRPr="7924B78D">
          <w:rPr>
            <w:color w:val="000000" w:themeColor="text1"/>
          </w:rPr>
          <w:t>LCVA will c</w:t>
        </w:r>
      </w:ins>
      <w:del w:id="1035" w:author="Nathaniel Crail" w:date="2024-11-19T21:59:00Z">
        <w:r w:rsidRPr="7924B78D" w:rsidDel="1B7BFCFF">
          <w:rPr>
            <w:color w:val="000000" w:themeColor="text1"/>
          </w:rPr>
          <w:delText>C</w:delText>
        </w:r>
      </w:del>
      <w:r w:rsidRPr="7924B78D">
        <w:rPr>
          <w:color w:val="000000" w:themeColor="text1"/>
        </w:rPr>
        <w:t xml:space="preserve">reate a community program for periodic trash pick-up days in the planning area for large items and waste not accepted at the transfer station on private, County, State and BLM lands. </w:t>
      </w:r>
    </w:p>
    <w:p w14:paraId="196739C6" w14:textId="77777777" w:rsidR="00EF1200" w:rsidRDefault="00EF1200" w:rsidP="7990274F">
      <w:pPr>
        <w:spacing w:after="0"/>
        <w:ind w:left="711"/>
        <w:rPr>
          <w:color w:val="000000" w:themeColor="text1"/>
        </w:rPr>
      </w:pPr>
      <w:r w:rsidRPr="7990274F">
        <w:rPr>
          <w:color w:val="000000" w:themeColor="text1"/>
        </w:rPr>
        <w:t xml:space="preserve"> </w:t>
      </w:r>
    </w:p>
    <w:p w14:paraId="282029C3" w14:textId="77777777" w:rsidR="00EF1200" w:rsidRDefault="00EF1200" w:rsidP="7924B78D">
      <w:pPr>
        <w:ind w:left="720"/>
        <w:rPr>
          <w:color w:val="000000" w:themeColor="text1"/>
        </w:rPr>
      </w:pPr>
      <w:r w:rsidRPr="7924B78D">
        <w:rPr>
          <w:b/>
          <w:bCs/>
          <w:color w:val="000000" w:themeColor="text1"/>
        </w:rPr>
        <w:lastRenderedPageBreak/>
        <w:t>Action 6.2.2:</w:t>
      </w:r>
      <w:r w:rsidRPr="7924B78D">
        <w:rPr>
          <w:color w:val="000000" w:themeColor="text1"/>
        </w:rPr>
        <w:t xml:space="preserve"> </w:t>
      </w:r>
      <w:ins w:id="1036" w:author="Nathaniel Crail" w:date="2024-11-19T21:59:00Z">
        <w:r w:rsidRPr="7924B78D">
          <w:rPr>
            <w:color w:val="000000" w:themeColor="text1"/>
          </w:rPr>
          <w:t>LCVA will i</w:t>
        </w:r>
      </w:ins>
      <w:del w:id="1037" w:author="Nathaniel Crail" w:date="2024-11-19T21:59:00Z">
        <w:r w:rsidRPr="7924B78D" w:rsidDel="1B7BFCFF">
          <w:rPr>
            <w:color w:val="000000" w:themeColor="text1"/>
          </w:rPr>
          <w:delText>I</w:delText>
        </w:r>
      </w:del>
      <w:r w:rsidRPr="7924B78D">
        <w:rPr>
          <w:color w:val="000000" w:themeColor="text1"/>
        </w:rPr>
        <w:t>nitiate an annual community program "Clean-up." This will include developing a representative community committee to coordinate local waste management activities and projects. This may also include expanding an Adopt a Road program and creating affordable incentives for community participation on annual clean-ups.</w:t>
      </w:r>
    </w:p>
    <w:p w14:paraId="74EEE698" w14:textId="77777777" w:rsidR="00EF1200" w:rsidRDefault="00EF1200" w:rsidP="7990274F"/>
    <w:p w14:paraId="0C113D5F" w14:textId="77777777" w:rsidR="00EF1200" w:rsidRDefault="00EF1200" w:rsidP="46B8C851">
      <w:pPr>
        <w:rPr>
          <w:b/>
          <w:bCs/>
        </w:rPr>
      </w:pPr>
      <w:r w:rsidRPr="46B8C851">
        <w:rPr>
          <w:b/>
          <w:bCs/>
        </w:rPr>
        <w:t>Goal 10: Ensure the availability of community facilities to serve the planning area’s diverse and growing population.</w:t>
      </w:r>
    </w:p>
    <w:p w14:paraId="0C6C2B93" w14:textId="77777777" w:rsidR="00EF1200" w:rsidRDefault="00EF1200" w:rsidP="46B8C851">
      <w:pPr>
        <w:spacing w:after="5" w:line="249" w:lineRule="auto"/>
        <w:ind w:left="-3" w:hanging="10"/>
        <w:rPr>
          <w:b/>
          <w:bCs/>
          <w:color w:val="000000" w:themeColor="text1"/>
        </w:rPr>
      </w:pPr>
      <w:r w:rsidRPr="46B8C851">
        <w:rPr>
          <w:b/>
          <w:bCs/>
          <w:i/>
          <w:iCs/>
          <w:color w:val="000000" w:themeColor="text1"/>
        </w:rPr>
        <w:t xml:space="preserve">Strategy 10.1: Establish new community facilities in appropriate locations in the plan area. </w:t>
      </w:r>
    </w:p>
    <w:p w14:paraId="2CD05383" w14:textId="77777777" w:rsidR="00EF1200" w:rsidRDefault="00EF1200" w:rsidP="46B8C851">
      <w:pPr>
        <w:spacing w:after="0"/>
        <w:ind w:left="1"/>
        <w:rPr>
          <w:color w:val="000000" w:themeColor="text1"/>
        </w:rPr>
      </w:pPr>
      <w:r w:rsidRPr="46B8C851">
        <w:rPr>
          <w:color w:val="000000" w:themeColor="text1"/>
        </w:rPr>
        <w:t xml:space="preserve"> </w:t>
      </w:r>
    </w:p>
    <w:p w14:paraId="4F208967" w14:textId="77777777" w:rsidR="00EF1200" w:rsidRDefault="00EF1200" w:rsidP="46B8C851">
      <w:pPr>
        <w:ind w:left="729"/>
        <w:rPr>
          <w:color w:val="000000" w:themeColor="text1"/>
        </w:rPr>
      </w:pPr>
      <w:r w:rsidRPr="46B8C851">
        <w:rPr>
          <w:color w:val="000000" w:themeColor="text1"/>
        </w:rPr>
        <w:t xml:space="preserve">Action 10.1.1: </w:t>
      </w:r>
      <w:ins w:id="1038" w:author="Nathaniel Crail" w:date="2024-11-19T06:54:00Z">
        <w:r w:rsidRPr="46B8C851">
          <w:rPr>
            <w:color w:val="000000" w:themeColor="text1"/>
          </w:rPr>
          <w:t>LCVA will i</w:t>
        </w:r>
      </w:ins>
      <w:del w:id="1039" w:author="Nathaniel Crail" w:date="2024-11-19T06:54:00Z">
        <w:r w:rsidRPr="46B8C851" w:rsidDel="7C79E648">
          <w:rPr>
            <w:color w:val="000000" w:themeColor="text1"/>
          </w:rPr>
          <w:delText>I</w:delText>
        </w:r>
      </w:del>
      <w:r w:rsidRPr="46B8C851">
        <w:rPr>
          <w:color w:val="000000" w:themeColor="text1"/>
        </w:rPr>
        <w:t xml:space="preserve">nvestigate means, including funding for development, operations and maintenance costs, to establish a community facility in the </w:t>
      </w:r>
      <w:proofErr w:type="spellStart"/>
      <w:r w:rsidRPr="46B8C851">
        <w:rPr>
          <w:strike/>
          <w:color w:val="0078D4"/>
        </w:rPr>
        <w:t>p</w:t>
      </w:r>
      <w:r w:rsidRPr="46B8C851">
        <w:rPr>
          <w:color w:val="0078D4"/>
          <w:u w:val="single"/>
        </w:rPr>
        <w:t>P</w:t>
      </w:r>
      <w:r w:rsidRPr="46B8C851">
        <w:rPr>
          <w:color w:val="000000" w:themeColor="text1"/>
        </w:rPr>
        <w:t>lanning</w:t>
      </w:r>
      <w:proofErr w:type="spellEnd"/>
      <w:r w:rsidRPr="46B8C851">
        <w:rPr>
          <w:color w:val="000000" w:themeColor="text1"/>
        </w:rPr>
        <w:t xml:space="preserve"> </w:t>
      </w:r>
      <w:proofErr w:type="spellStart"/>
      <w:r w:rsidRPr="46B8C851">
        <w:rPr>
          <w:strike/>
          <w:color w:val="0078D4"/>
        </w:rPr>
        <w:t>a</w:t>
      </w:r>
      <w:r w:rsidRPr="46B8C851">
        <w:rPr>
          <w:color w:val="0078D4"/>
          <w:u w:val="single"/>
        </w:rPr>
        <w:t>A</w:t>
      </w:r>
      <w:r w:rsidRPr="46B8C851">
        <w:rPr>
          <w:color w:val="000000" w:themeColor="text1"/>
        </w:rPr>
        <w:t>rea</w:t>
      </w:r>
      <w:proofErr w:type="spellEnd"/>
      <w:r w:rsidRPr="46B8C851">
        <w:rPr>
          <w:color w:val="000000" w:themeColor="text1"/>
        </w:rPr>
        <w:t xml:space="preserve">. Such a facility may include but not be limited to a park, a local history center, recreational facilities for sports, and a multipurpose community meeting center. Coordinate efforts to apply County resources to local facilities as described in SGMP Chapter 12. </w:t>
      </w:r>
    </w:p>
    <w:p w14:paraId="2E4412D4" w14:textId="77777777" w:rsidR="00EF1200" w:rsidRDefault="00EF1200" w:rsidP="46B8C851">
      <w:pPr>
        <w:spacing w:after="0"/>
        <w:ind w:left="729"/>
        <w:rPr>
          <w:color w:val="000000" w:themeColor="text1"/>
        </w:rPr>
      </w:pPr>
      <w:r w:rsidRPr="46B8C851">
        <w:rPr>
          <w:color w:val="000000" w:themeColor="text1"/>
        </w:rPr>
        <w:t xml:space="preserve"> </w:t>
      </w:r>
    </w:p>
    <w:p w14:paraId="049323C3" w14:textId="77777777" w:rsidR="00EF1200" w:rsidRDefault="00EF1200" w:rsidP="46B8C851">
      <w:pPr>
        <w:ind w:left="729"/>
        <w:rPr>
          <w:color w:val="000000" w:themeColor="text1"/>
        </w:rPr>
      </w:pPr>
      <w:r w:rsidRPr="46B8C851">
        <w:rPr>
          <w:color w:val="000000" w:themeColor="text1"/>
        </w:rPr>
        <w:t xml:space="preserve">Action 10.1.2: </w:t>
      </w:r>
      <w:ins w:id="1040" w:author="Nathaniel Crail" w:date="2024-11-19T06:54:00Z">
        <w:r w:rsidRPr="46B8C851">
          <w:rPr>
            <w:color w:val="000000" w:themeColor="text1"/>
          </w:rPr>
          <w:t>LCVA will i</w:t>
        </w:r>
      </w:ins>
      <w:del w:id="1041" w:author="Nathaniel Crail" w:date="2024-11-19T06:54:00Z">
        <w:r w:rsidRPr="46B8C851" w:rsidDel="7C79E648">
          <w:rPr>
            <w:color w:val="000000" w:themeColor="text1"/>
          </w:rPr>
          <w:delText>I</w:delText>
        </w:r>
      </w:del>
      <w:r w:rsidRPr="46B8C851">
        <w:rPr>
          <w:color w:val="000000" w:themeColor="text1"/>
        </w:rPr>
        <w:t>nvestigate options including but not limited to linking public facilities with acquisition and management of County Open Space properties and</w:t>
      </w:r>
      <w:r w:rsidRPr="46B8C851">
        <w:rPr>
          <w:strike/>
          <w:color w:val="0078D4"/>
        </w:rPr>
        <w:t xml:space="preserve"> </w:t>
      </w:r>
      <w:r w:rsidRPr="46B8C851">
        <w:rPr>
          <w:color w:val="000000" w:themeColor="text1"/>
        </w:rPr>
        <w:t xml:space="preserve">/or other lands held by public agencies within the planning area. Coordinate efforts to apply County resources to local facilities as described in SGMP Chapter 6. </w:t>
      </w:r>
    </w:p>
    <w:p w14:paraId="1BCFB407" w14:textId="77777777" w:rsidR="00EF1200" w:rsidRDefault="00EF1200" w:rsidP="46B8C851">
      <w:pPr>
        <w:spacing w:after="0"/>
        <w:ind w:left="729"/>
        <w:rPr>
          <w:color w:val="000000" w:themeColor="text1"/>
        </w:rPr>
      </w:pPr>
      <w:r w:rsidRPr="46B8C851">
        <w:rPr>
          <w:color w:val="000000" w:themeColor="text1"/>
        </w:rPr>
        <w:t xml:space="preserve"> </w:t>
      </w:r>
    </w:p>
    <w:p w14:paraId="0A3A2F43" w14:textId="77777777" w:rsidR="00EF1200" w:rsidRDefault="00EF1200" w:rsidP="46B8C851">
      <w:pPr>
        <w:ind w:left="729"/>
        <w:rPr>
          <w:color w:val="000000" w:themeColor="text1"/>
        </w:rPr>
      </w:pPr>
      <w:r w:rsidRPr="46B8C851">
        <w:rPr>
          <w:color w:val="000000" w:themeColor="text1"/>
        </w:rPr>
        <w:t xml:space="preserve">Action 10.1.3: </w:t>
      </w:r>
      <w:ins w:id="1042" w:author="Nathaniel Crail" w:date="2024-11-19T06:54:00Z">
        <w:r w:rsidRPr="46B8C851">
          <w:rPr>
            <w:color w:val="000000" w:themeColor="text1"/>
          </w:rPr>
          <w:t>LCVA will i</w:t>
        </w:r>
      </w:ins>
      <w:del w:id="1043" w:author="Nathaniel Crail" w:date="2024-11-19T06:54:00Z">
        <w:r w:rsidRPr="46B8C851" w:rsidDel="7C79E648">
          <w:rPr>
            <w:color w:val="000000" w:themeColor="text1"/>
          </w:rPr>
          <w:delText>I</w:delText>
        </w:r>
      </w:del>
      <w:r w:rsidRPr="46B8C851">
        <w:rPr>
          <w:color w:val="000000" w:themeColor="text1"/>
        </w:rPr>
        <w:t xml:space="preserve">nvestigate mechanisms available to include public recreational facilities </w:t>
      </w:r>
      <w:proofErr w:type="gramStart"/>
      <w:r w:rsidRPr="46B8C851">
        <w:rPr>
          <w:color w:val="000000" w:themeColor="text1"/>
        </w:rPr>
        <w:t xml:space="preserve">in </w:t>
      </w:r>
      <w:r w:rsidRPr="46B8C851">
        <w:rPr>
          <w:strike/>
          <w:color w:val="0078D4"/>
        </w:rPr>
        <w:t xml:space="preserve"> </w:t>
      </w:r>
      <w:r w:rsidRPr="46B8C851">
        <w:rPr>
          <w:color w:val="000000" w:themeColor="text1"/>
        </w:rPr>
        <w:t>new</w:t>
      </w:r>
      <w:proofErr w:type="gramEnd"/>
      <w:r w:rsidRPr="46B8C851">
        <w:rPr>
          <w:color w:val="000000" w:themeColor="text1"/>
        </w:rPr>
        <w:t xml:space="preserve"> development and/or local funding mechanisms to support maintenance of community facilities. Coordinate efforts to apply County resources to local facilities as described in SGMP Chapter</w:t>
      </w:r>
      <w:r w:rsidRPr="46B8C851">
        <w:rPr>
          <w:color w:val="0078D4"/>
          <w:u w:val="single"/>
        </w:rPr>
        <w:t>s</w:t>
      </w:r>
      <w:r w:rsidRPr="46B8C851">
        <w:rPr>
          <w:color w:val="000000" w:themeColor="text1"/>
        </w:rPr>
        <w:t xml:space="preserve"> 6 and 12. </w:t>
      </w:r>
    </w:p>
    <w:p w14:paraId="7533D216" w14:textId="77777777" w:rsidR="00EF1200" w:rsidRDefault="00EF1200" w:rsidP="46B8C851">
      <w:pPr>
        <w:spacing w:after="0"/>
        <w:ind w:left="729"/>
        <w:rPr>
          <w:color w:val="000000" w:themeColor="text1"/>
        </w:rPr>
      </w:pPr>
      <w:r w:rsidRPr="46B8C851">
        <w:rPr>
          <w:color w:val="000000" w:themeColor="text1"/>
        </w:rPr>
        <w:t xml:space="preserve"> </w:t>
      </w:r>
    </w:p>
    <w:p w14:paraId="600F9166" w14:textId="77777777" w:rsidR="00EF1200" w:rsidRDefault="00EF1200" w:rsidP="46B8C851">
      <w:pPr>
        <w:ind w:left="729"/>
        <w:rPr>
          <w:color w:val="000000" w:themeColor="text1"/>
        </w:rPr>
      </w:pPr>
      <w:r w:rsidRPr="46B8C851">
        <w:rPr>
          <w:color w:val="000000" w:themeColor="text1"/>
        </w:rPr>
        <w:t>Action 10.1.4</w:t>
      </w:r>
      <w:ins w:id="1044" w:author="Nathaniel Crail" w:date="2024-11-19T06:54:00Z">
        <w:r w:rsidRPr="46B8C851">
          <w:rPr>
            <w:color w:val="000000" w:themeColor="text1"/>
          </w:rPr>
          <w:t>:</w:t>
        </w:r>
      </w:ins>
      <w:r w:rsidRPr="46B8C851">
        <w:rPr>
          <w:color w:val="000000" w:themeColor="text1"/>
        </w:rPr>
        <w:t xml:space="preserve"> </w:t>
      </w:r>
      <w:ins w:id="1045" w:author="Nathaniel Crail" w:date="2024-11-19T06:54:00Z">
        <w:r w:rsidRPr="46B8C851">
          <w:rPr>
            <w:color w:val="000000" w:themeColor="text1"/>
          </w:rPr>
          <w:t>County Planning Staff and the LCVA will e</w:t>
        </w:r>
      </w:ins>
      <w:del w:id="1046" w:author="Nathaniel Crail" w:date="2024-11-19T06:54:00Z">
        <w:r w:rsidRPr="46B8C851" w:rsidDel="7C79E648">
          <w:rPr>
            <w:color w:val="000000" w:themeColor="text1"/>
          </w:rPr>
          <w:delText>E</w:delText>
        </w:r>
      </w:del>
      <w:r w:rsidRPr="46B8C851">
        <w:rPr>
          <w:color w:val="000000" w:themeColor="text1"/>
        </w:rPr>
        <w:t xml:space="preserve">nsure that all proposed community facilities shall be designed through consultation with a representative community body and shall include low water use design, energy efficient construction, passive solar features, and low-maintenance design. </w:t>
      </w:r>
    </w:p>
    <w:p w14:paraId="5049D630" w14:textId="77777777" w:rsidR="00EF1200" w:rsidRDefault="00EF1200" w:rsidP="46B8C851">
      <w:pPr>
        <w:spacing w:after="0"/>
        <w:ind w:left="1"/>
        <w:rPr>
          <w:b/>
          <w:bCs/>
          <w:color w:val="000000" w:themeColor="text1"/>
        </w:rPr>
      </w:pPr>
      <w:r w:rsidRPr="46B8C851">
        <w:rPr>
          <w:b/>
          <w:bCs/>
          <w:color w:val="000000" w:themeColor="text1"/>
        </w:rPr>
        <w:t xml:space="preserve"> </w:t>
      </w:r>
    </w:p>
    <w:p w14:paraId="3BAACB00" w14:textId="77777777" w:rsidR="00EF1200" w:rsidRDefault="00EF1200" w:rsidP="46B8C851">
      <w:pPr>
        <w:spacing w:after="5" w:line="249" w:lineRule="auto"/>
        <w:ind w:left="-3" w:hanging="10"/>
        <w:rPr>
          <w:b/>
          <w:bCs/>
          <w:color w:val="000000" w:themeColor="text1"/>
        </w:rPr>
      </w:pPr>
      <w:r w:rsidRPr="46B8C851">
        <w:rPr>
          <w:b/>
          <w:bCs/>
          <w:i/>
          <w:iCs/>
          <w:color w:val="000000" w:themeColor="text1"/>
        </w:rPr>
        <w:t>Strategy 10.2: Expand the scope of community services available in the plan area</w:t>
      </w:r>
      <w:r w:rsidRPr="46B8C851">
        <w:rPr>
          <w:b/>
          <w:bCs/>
          <w:color w:val="000000" w:themeColor="text1"/>
        </w:rPr>
        <w:t xml:space="preserve">. </w:t>
      </w:r>
    </w:p>
    <w:p w14:paraId="223A977E" w14:textId="77777777" w:rsidR="00EF1200" w:rsidRDefault="00EF1200" w:rsidP="46B8C851">
      <w:pPr>
        <w:spacing w:after="0"/>
        <w:ind w:left="1"/>
        <w:rPr>
          <w:color w:val="000000" w:themeColor="text1"/>
        </w:rPr>
      </w:pPr>
      <w:r w:rsidRPr="46B8C851">
        <w:rPr>
          <w:color w:val="000000" w:themeColor="text1"/>
        </w:rPr>
        <w:t xml:space="preserve"> </w:t>
      </w:r>
    </w:p>
    <w:p w14:paraId="3CD2841B" w14:textId="77777777" w:rsidR="00EF1200" w:rsidRDefault="00EF1200" w:rsidP="46B8C851">
      <w:pPr>
        <w:ind w:left="729"/>
        <w:rPr>
          <w:color w:val="000000" w:themeColor="text1"/>
        </w:rPr>
      </w:pPr>
      <w:r w:rsidRPr="46B8C851">
        <w:rPr>
          <w:color w:val="000000" w:themeColor="text1"/>
        </w:rPr>
        <w:t xml:space="preserve">Action 10.2.1: </w:t>
      </w:r>
      <w:ins w:id="1047" w:author="Nathaniel Crail" w:date="2024-11-19T06:55:00Z">
        <w:r w:rsidRPr="46B8C851">
          <w:rPr>
            <w:color w:val="000000" w:themeColor="text1"/>
          </w:rPr>
          <w:t>LCVA will d</w:t>
        </w:r>
      </w:ins>
      <w:del w:id="1048" w:author="Nathaniel Crail" w:date="2024-11-19T06:55:00Z">
        <w:r w:rsidRPr="46B8C851" w:rsidDel="7C79E648">
          <w:rPr>
            <w:color w:val="000000" w:themeColor="text1"/>
          </w:rPr>
          <w:delText>D</w:delText>
        </w:r>
      </w:del>
      <w:r w:rsidRPr="46B8C851">
        <w:rPr>
          <w:color w:val="000000" w:themeColor="text1"/>
        </w:rPr>
        <w:t xml:space="preserve">evelop </w:t>
      </w:r>
      <w:r w:rsidRPr="46B8C851">
        <w:rPr>
          <w:strike/>
          <w:color w:val="0078D4"/>
        </w:rPr>
        <w:t xml:space="preserve">a </w:t>
      </w:r>
      <w:r w:rsidRPr="46B8C851">
        <w:rPr>
          <w:color w:val="0078D4"/>
          <w:u w:val="single"/>
        </w:rPr>
        <w:t xml:space="preserve">one or more </w:t>
      </w:r>
      <w:r w:rsidRPr="46B8C851">
        <w:rPr>
          <w:color w:val="000000" w:themeColor="text1"/>
        </w:rPr>
        <w:t>message board</w:t>
      </w:r>
      <w:r w:rsidRPr="46B8C851">
        <w:rPr>
          <w:strike/>
          <w:color w:val="0078D4"/>
        </w:rPr>
        <w:t>(s)</w:t>
      </w:r>
      <w:r w:rsidRPr="46B8C851">
        <w:rPr>
          <w:color w:val="0078D4"/>
          <w:u w:val="single"/>
        </w:rPr>
        <w:t>s</w:t>
      </w:r>
      <w:r w:rsidRPr="46B8C851">
        <w:rPr>
          <w:color w:val="000000" w:themeColor="text1"/>
        </w:rPr>
        <w:t xml:space="preserve"> for the Community Organization to use for announcement</w:t>
      </w:r>
      <w:r w:rsidRPr="46B8C851">
        <w:rPr>
          <w:color w:val="0078D4"/>
          <w:u w:val="single"/>
        </w:rPr>
        <w:t>s</w:t>
      </w:r>
      <w:r w:rsidRPr="46B8C851">
        <w:rPr>
          <w:color w:val="000000" w:themeColor="text1"/>
        </w:rPr>
        <w:t xml:space="preserve"> of development projects to facilitate greater public notification and review of proposed development in the </w:t>
      </w:r>
      <w:proofErr w:type="spellStart"/>
      <w:r w:rsidRPr="46B8C851">
        <w:rPr>
          <w:color w:val="0078D4"/>
          <w:u w:val="single"/>
        </w:rPr>
        <w:t>P</w:t>
      </w:r>
      <w:r w:rsidRPr="46B8C851">
        <w:rPr>
          <w:strike/>
          <w:color w:val="0078D4"/>
        </w:rPr>
        <w:t>p</w:t>
      </w:r>
      <w:r w:rsidRPr="46B8C851">
        <w:rPr>
          <w:color w:val="000000" w:themeColor="text1"/>
        </w:rPr>
        <w:t>lanning</w:t>
      </w:r>
      <w:proofErr w:type="spellEnd"/>
      <w:r w:rsidRPr="46B8C851">
        <w:rPr>
          <w:color w:val="000000" w:themeColor="text1"/>
        </w:rPr>
        <w:t xml:space="preserve"> </w:t>
      </w:r>
      <w:proofErr w:type="spellStart"/>
      <w:r w:rsidRPr="46B8C851">
        <w:rPr>
          <w:strike/>
          <w:color w:val="0078D4"/>
        </w:rPr>
        <w:t>a</w:t>
      </w:r>
      <w:r w:rsidRPr="46B8C851">
        <w:rPr>
          <w:color w:val="0078D4"/>
          <w:u w:val="single"/>
        </w:rPr>
        <w:t>A</w:t>
      </w:r>
      <w:r w:rsidRPr="46B8C851">
        <w:rPr>
          <w:color w:val="000000" w:themeColor="text1"/>
        </w:rPr>
        <w:t>rea</w:t>
      </w:r>
      <w:proofErr w:type="spellEnd"/>
      <w:r w:rsidRPr="46B8C851">
        <w:rPr>
          <w:color w:val="000000" w:themeColor="text1"/>
        </w:rPr>
        <w:t xml:space="preserve">. Such board(s) could be placed in centrally located spot(s) within the </w:t>
      </w:r>
      <w:proofErr w:type="spellStart"/>
      <w:r w:rsidRPr="46B8C851">
        <w:rPr>
          <w:strike/>
          <w:color w:val="0078D4"/>
        </w:rPr>
        <w:t>p</w:t>
      </w:r>
      <w:r w:rsidRPr="46B8C851">
        <w:rPr>
          <w:color w:val="0078D4"/>
          <w:u w:val="single"/>
        </w:rPr>
        <w:t>P</w:t>
      </w:r>
      <w:r w:rsidRPr="46B8C851">
        <w:rPr>
          <w:color w:val="000000" w:themeColor="text1"/>
        </w:rPr>
        <w:t>lanning</w:t>
      </w:r>
      <w:proofErr w:type="spellEnd"/>
      <w:r w:rsidRPr="46B8C851">
        <w:rPr>
          <w:color w:val="000000" w:themeColor="text1"/>
        </w:rPr>
        <w:t xml:space="preserve"> </w:t>
      </w:r>
      <w:proofErr w:type="spellStart"/>
      <w:r w:rsidRPr="46B8C851">
        <w:rPr>
          <w:strike/>
          <w:color w:val="0078D4"/>
        </w:rPr>
        <w:t>a</w:t>
      </w:r>
      <w:r w:rsidRPr="46B8C851">
        <w:rPr>
          <w:color w:val="0078D4"/>
          <w:u w:val="single"/>
        </w:rPr>
        <w:t>A</w:t>
      </w:r>
      <w:r w:rsidRPr="46B8C851">
        <w:rPr>
          <w:color w:val="000000" w:themeColor="text1"/>
        </w:rPr>
        <w:t>rea</w:t>
      </w:r>
      <w:proofErr w:type="spellEnd"/>
      <w:r w:rsidRPr="46B8C851">
        <w:rPr>
          <w:color w:val="000000" w:themeColor="text1"/>
        </w:rPr>
        <w:t xml:space="preserve"> and be used by the Community Organization for public notification procedures as outlined in this Plan. A message board or kiosk shall be included at the community center. Coordinate efforts to apply County resources as described in SGMP Chapter 14. </w:t>
      </w:r>
    </w:p>
    <w:p w14:paraId="7322D6A6" w14:textId="77777777" w:rsidR="00EF1200" w:rsidRDefault="00EF1200" w:rsidP="46B8C851">
      <w:pPr>
        <w:spacing w:after="0"/>
        <w:ind w:left="729"/>
        <w:rPr>
          <w:color w:val="000000" w:themeColor="text1"/>
        </w:rPr>
      </w:pPr>
      <w:r w:rsidRPr="46B8C851">
        <w:rPr>
          <w:color w:val="000000" w:themeColor="text1"/>
        </w:rPr>
        <w:t xml:space="preserve"> </w:t>
      </w:r>
    </w:p>
    <w:p w14:paraId="1A918C27" w14:textId="77777777" w:rsidR="00EF1200" w:rsidRDefault="00EF1200" w:rsidP="46B8C851">
      <w:pPr>
        <w:ind w:left="729"/>
        <w:rPr>
          <w:color w:val="000000" w:themeColor="text1"/>
        </w:rPr>
      </w:pPr>
      <w:r w:rsidRPr="46B8C851">
        <w:rPr>
          <w:color w:val="000000" w:themeColor="text1"/>
        </w:rPr>
        <w:t xml:space="preserve">Action 10.2.2: </w:t>
      </w:r>
      <w:ins w:id="1049" w:author="Nathaniel Crail" w:date="2024-11-19T06:55:00Z">
        <w:r w:rsidRPr="46B8C851">
          <w:rPr>
            <w:color w:val="000000" w:themeColor="text1"/>
          </w:rPr>
          <w:t>LCVA will d</w:t>
        </w:r>
      </w:ins>
      <w:del w:id="1050" w:author="Nathaniel Crail" w:date="2024-11-19T06:55:00Z">
        <w:r w:rsidRPr="46B8C851" w:rsidDel="7C79E648">
          <w:rPr>
            <w:color w:val="000000" w:themeColor="text1"/>
          </w:rPr>
          <w:delText>D</w:delText>
        </w:r>
      </w:del>
      <w:r w:rsidRPr="46B8C851">
        <w:rPr>
          <w:color w:val="000000" w:themeColor="text1"/>
        </w:rPr>
        <w:t xml:space="preserve">evelop a commercial kitchen for community use. </w:t>
      </w:r>
    </w:p>
    <w:p w14:paraId="5CBA72BB" w14:textId="77777777" w:rsidR="00EF1200" w:rsidRDefault="00EF1200" w:rsidP="46B8C851">
      <w:pPr>
        <w:spacing w:after="0"/>
        <w:ind w:left="729"/>
        <w:rPr>
          <w:color w:val="000000" w:themeColor="text1"/>
        </w:rPr>
      </w:pPr>
      <w:r w:rsidRPr="46B8C851">
        <w:rPr>
          <w:color w:val="000000" w:themeColor="text1"/>
        </w:rPr>
        <w:t xml:space="preserve"> </w:t>
      </w:r>
    </w:p>
    <w:p w14:paraId="77D06378" w14:textId="77777777" w:rsidR="00EF1200" w:rsidRDefault="00EF1200" w:rsidP="46B8C851">
      <w:pPr>
        <w:ind w:left="729"/>
        <w:rPr>
          <w:color w:val="000000" w:themeColor="text1"/>
        </w:rPr>
      </w:pPr>
      <w:r w:rsidRPr="46B8C851">
        <w:rPr>
          <w:color w:val="000000" w:themeColor="text1"/>
        </w:rPr>
        <w:t xml:space="preserve">Action 10.2.3: </w:t>
      </w:r>
      <w:ins w:id="1051" w:author="Nathaniel Crail" w:date="2024-11-19T06:55:00Z">
        <w:r w:rsidRPr="46B8C851">
          <w:rPr>
            <w:color w:val="000000" w:themeColor="text1"/>
          </w:rPr>
          <w:t>LCVA will</w:t>
        </w:r>
      </w:ins>
      <w:ins w:id="1052" w:author="Nathaniel Crail" w:date="2024-11-19T06:56:00Z">
        <w:r w:rsidRPr="46B8C851">
          <w:rPr>
            <w:color w:val="000000" w:themeColor="text1"/>
          </w:rPr>
          <w:t xml:space="preserve"> d</w:t>
        </w:r>
      </w:ins>
      <w:del w:id="1053" w:author="Nathaniel Crail" w:date="2024-11-19T06:56:00Z">
        <w:r w:rsidRPr="46B8C851" w:rsidDel="7C79E648">
          <w:rPr>
            <w:color w:val="000000" w:themeColor="text1"/>
          </w:rPr>
          <w:delText>D</w:delText>
        </w:r>
      </w:del>
      <w:r w:rsidRPr="46B8C851">
        <w:rPr>
          <w:color w:val="000000" w:themeColor="text1"/>
        </w:rPr>
        <w:t>evelop a permanent funding source for community outreach, including announcement board signs, community website expansion and maintenance, community newsletters, and other informational program</w:t>
      </w:r>
      <w:r w:rsidRPr="46B8C851">
        <w:rPr>
          <w:color w:val="0078D4"/>
          <w:u w:val="single"/>
        </w:rPr>
        <w:t>s</w:t>
      </w:r>
      <w:r w:rsidRPr="46B8C851">
        <w:rPr>
          <w:color w:val="000000" w:themeColor="text1"/>
        </w:rPr>
        <w:t>.</w:t>
      </w:r>
    </w:p>
    <w:p w14:paraId="1084F63F" w14:textId="77777777" w:rsidR="00EF1200" w:rsidRDefault="00EF1200" w:rsidP="46B8C851"/>
    <w:p w14:paraId="57E787E8" w14:textId="77777777" w:rsidR="00EF1200" w:rsidRDefault="00EF1200" w:rsidP="46B8C851"/>
    <w:p w14:paraId="6855B1E2" w14:textId="77777777" w:rsidR="00EF1200" w:rsidRDefault="00EF1200" w:rsidP="391C0686"/>
    <w:p w14:paraId="3A962CCE" w14:textId="77777777" w:rsidR="00EF1200" w:rsidRPr="00332D3C" w:rsidRDefault="00EF1200" w:rsidP="46B8C851">
      <w:pPr>
        <w:jc w:val="center"/>
        <w:rPr>
          <w:b/>
          <w:bCs/>
          <w:color w:val="FF0000"/>
          <w:u w:val="single"/>
        </w:rPr>
      </w:pPr>
      <w:r w:rsidRPr="00332D3C">
        <w:rPr>
          <w:b/>
          <w:bCs/>
          <w:color w:val="FF0000"/>
          <w:u w:val="single"/>
        </w:rPr>
        <w:t>Governance</w:t>
      </w:r>
    </w:p>
    <w:p w14:paraId="2E419E6C" w14:textId="77777777" w:rsidR="00EF1200" w:rsidRDefault="00EF1200" w:rsidP="5FB0CF8B">
      <w:pPr>
        <w:rPr>
          <w:b/>
          <w:bCs/>
          <w:color w:val="FF0000"/>
        </w:rPr>
      </w:pPr>
      <w:r w:rsidRPr="5FB0CF8B">
        <w:rPr>
          <w:b/>
          <w:bCs/>
          <w:color w:val="FF0000"/>
        </w:rPr>
        <w:t xml:space="preserve">Goal 24: Ensure implementation of the community plan by maintaining regular planning committee meetings. </w:t>
      </w:r>
    </w:p>
    <w:p w14:paraId="266768EE" w14:textId="77777777" w:rsidR="00EF1200" w:rsidRDefault="00EF1200" w:rsidP="46B8C851">
      <w:pPr>
        <w:rPr>
          <w:b/>
          <w:bCs/>
          <w:color w:val="FF0000"/>
        </w:rPr>
      </w:pPr>
      <w:r w:rsidRPr="46B8C851">
        <w:rPr>
          <w:b/>
          <w:bCs/>
          <w:color w:val="FF0000"/>
        </w:rPr>
        <w:t xml:space="preserve">Strategy 24.1: The La Cienega and La </w:t>
      </w:r>
      <w:proofErr w:type="spellStart"/>
      <w:r w:rsidRPr="46B8C851">
        <w:rPr>
          <w:b/>
          <w:bCs/>
          <w:color w:val="FF0000"/>
        </w:rPr>
        <w:t>Cieneguilla</w:t>
      </w:r>
      <w:proofErr w:type="spellEnd"/>
      <w:r w:rsidRPr="46B8C851">
        <w:rPr>
          <w:b/>
          <w:bCs/>
          <w:color w:val="FF0000"/>
        </w:rPr>
        <w:t xml:space="preserve"> Planning Committee (LCLCPC) should establish regular meetings to monitor and implement the plan.</w:t>
      </w:r>
    </w:p>
    <w:p w14:paraId="6831482D" w14:textId="77777777" w:rsidR="00EF1200" w:rsidRDefault="00EF1200" w:rsidP="5FB0CF8B">
      <w:pPr>
        <w:ind w:left="720"/>
        <w:rPr>
          <w:color w:val="FF0000"/>
        </w:rPr>
      </w:pPr>
      <w:r w:rsidRPr="5FB0CF8B">
        <w:rPr>
          <w:color w:val="FF0000"/>
        </w:rPr>
        <w:t>Action 24.1.1: The LCLCPC should hold meetings with sufficient frequency and meet as needed with County staff to implement the plan.</w:t>
      </w:r>
    </w:p>
    <w:p w14:paraId="45AADEC2" w14:textId="77777777" w:rsidR="00EF1200" w:rsidRDefault="00EF1200" w:rsidP="391C0686"/>
    <w:p w14:paraId="47308E58" w14:textId="77777777" w:rsidR="00EF1200" w:rsidRDefault="00EF1200" w:rsidP="391C0686"/>
    <w:p w14:paraId="3CA145AF" w14:textId="77777777" w:rsidR="00EF1200" w:rsidRPr="007C0E7D" w:rsidRDefault="00EF1200">
      <w:pPr>
        <w:rPr>
          <w:b/>
        </w:rPr>
      </w:pPr>
    </w:p>
    <w:sectPr w:rsidR="00EF1200" w:rsidRPr="007C0E7D">
      <w:headerReference w:type="default" r:id="rId116"/>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9" w:author="Nathaniel Crail" w:date="2024-07-15T17:17:00Z" w:initials="NC">
    <w:p w14:paraId="043FC429" w14:textId="7FF32F7F" w:rsidR="007E5C5A" w:rsidRDefault="007E5C5A">
      <w:pPr>
        <w:pStyle w:val="CommentText"/>
      </w:pPr>
      <w:r>
        <w:rPr>
          <w:rStyle w:val="CommentReference"/>
        </w:rPr>
        <w:annotationRef/>
      </w:r>
      <w:r>
        <w:t>update</w:t>
      </w:r>
    </w:p>
  </w:comment>
  <w:comment w:id="20" w:author="Nathaniel Crail" w:date="2024-11-25T17:00:00Z" w:initials="NC">
    <w:p w14:paraId="70C7C959" w14:textId="7838CB68" w:rsidR="1CD2584C" w:rsidRDefault="1CD2584C">
      <w:pPr>
        <w:pStyle w:val="CommentText"/>
      </w:pPr>
      <w:r>
        <w:t>UPDATE</w:t>
      </w:r>
      <w:r>
        <w:rPr>
          <w:rStyle w:val="CommentReference"/>
        </w:rPr>
        <w:annotationRef/>
      </w:r>
    </w:p>
  </w:comment>
  <w:comment w:id="27" w:author="Nathaniel Crail" w:date="2024-07-15T17:17:00Z" w:initials="NC">
    <w:p w14:paraId="6B228BDD" w14:textId="7D6277B8" w:rsidR="007E5C5A" w:rsidRDefault="007E5C5A">
      <w:pPr>
        <w:pStyle w:val="CommentText"/>
      </w:pPr>
      <w:r>
        <w:rPr>
          <w:rStyle w:val="CommentReference"/>
        </w:rPr>
        <w:annotationRef/>
      </w:r>
      <w:r>
        <w:t>move to Appendix</w:t>
      </w:r>
    </w:p>
  </w:comment>
  <w:comment w:id="182" w:author="Nathaniel Crail" w:date="2024-07-15T17:17:00Z" w:initials="NC">
    <w:p w14:paraId="60991EA1" w14:textId="7B929F8E" w:rsidR="007E5C5A" w:rsidRDefault="007E5C5A" w:rsidP="2661C168">
      <w:pPr>
        <w:pStyle w:val="CommentText"/>
      </w:pPr>
      <w:r>
        <w:rPr>
          <w:rStyle w:val="CommentReference"/>
        </w:rPr>
        <w:annotationRef/>
      </w:r>
      <w:r w:rsidR="2661C168">
        <w:t xml:space="preserve">move to Appendix </w:t>
      </w:r>
    </w:p>
  </w:comment>
  <w:comment w:id="384" w:author="Nathaniel Crail" w:date="2024-12-17T11:36:00Z" w:initials="NC">
    <w:p w14:paraId="1C110AB5" w14:textId="45FE2D91" w:rsidR="32CC35F0" w:rsidRDefault="32CC35F0">
      <w:pPr>
        <w:pStyle w:val="CommentText"/>
      </w:pPr>
      <w:r>
        <w:t>Update once Goals Strategies Actions are finalized</w:t>
      </w:r>
      <w:r>
        <w:rPr>
          <w:rStyle w:val="CommentReference"/>
        </w:rPr>
        <w:annotationRef/>
      </w:r>
    </w:p>
  </w:comment>
  <w:comment w:id="389" w:author="Nathaniel Crail" w:date="2024-12-16T21:54:00Z" w:initials="NC">
    <w:p w14:paraId="526DD753" w14:textId="0F74368B" w:rsidR="12DCE854" w:rsidRDefault="12DCE854">
      <w:pPr>
        <w:pStyle w:val="CommentText"/>
      </w:pPr>
      <w:r>
        <w:t>Delete the entire section. Will be replaced by an Executive Summary section.</w:t>
      </w:r>
      <w:r>
        <w:rPr>
          <w:rStyle w:val="CommentReference"/>
        </w:rPr>
        <w:annotationRef/>
      </w:r>
    </w:p>
  </w:comment>
  <w:comment w:id="469" w:author="Nathaniel Crail" w:date="2024-07-15T17:19:00Z" w:initials="NC">
    <w:p w14:paraId="3C0B0D8D" w14:textId="05FCF449" w:rsidR="32CC35F0" w:rsidRDefault="32CC35F0" w:rsidP="32CC35F0">
      <w:pPr>
        <w:pStyle w:val="CommentText"/>
      </w:pPr>
      <w:r>
        <w:t>Get 2020 numbers here</w:t>
      </w:r>
      <w:r>
        <w:rPr>
          <w:rStyle w:val="CommentReference"/>
        </w:rPr>
        <w:annotationRef/>
      </w:r>
    </w:p>
  </w:comment>
  <w:comment w:id="475" w:author="Nathaniel Crail" w:date="2024-05-17T12:24:00Z" w:initials="NC">
    <w:p w14:paraId="598248B3" w14:textId="77777777" w:rsidR="32CC35F0" w:rsidRDefault="32CC35F0" w:rsidP="32CC35F0">
      <w:pPr>
        <w:pStyle w:val="CommentText"/>
      </w:pPr>
      <w:r>
        <w:t>Separate Vision Statement section</w:t>
      </w:r>
      <w:r>
        <w:rPr>
          <w:rStyle w:val="CommentReference"/>
        </w:rPr>
        <w:annotationRef/>
      </w:r>
    </w:p>
  </w:comment>
  <w:comment w:id="479" w:author="Nathaniel Crail" w:date="2024-12-17T11:43:00Z" w:initials="NC">
    <w:p w14:paraId="5C94A86A" w14:textId="77777777" w:rsidR="00EF1200" w:rsidRDefault="00EF1200">
      <w:pPr>
        <w:pStyle w:val="CommentText"/>
      </w:pPr>
      <w:r>
        <w:t>fix sub-section numbers</w:t>
      </w:r>
      <w:r>
        <w:rPr>
          <w:rStyle w:val="CommentReference"/>
        </w:rPr>
        <w:annotationRef/>
      </w:r>
    </w:p>
  </w:comment>
  <w:comment w:id="487" w:author="Nathaniel Crail" w:date="2024-10-30T11:52:00Z" w:initials="NC">
    <w:p w14:paraId="4E0DCBC4" w14:textId="77777777" w:rsidR="00EF1200" w:rsidRDefault="00EF1200">
      <w:pPr>
        <w:pStyle w:val="CommentText"/>
      </w:pPr>
      <w:r>
        <w:rPr>
          <w:rStyle w:val="CommentReference"/>
        </w:rPr>
        <w:annotationRef/>
      </w:r>
      <w:r>
        <w:t>Update</w:t>
      </w:r>
    </w:p>
  </w:comment>
  <w:comment w:id="503" w:author="Nathaniel Crail" w:date="2024-12-16T16:59:00Z" w:initials="NC">
    <w:p w14:paraId="024EEF34" w14:textId="77777777" w:rsidR="00EF1200" w:rsidRDefault="00EF1200">
      <w:pPr>
        <w:pStyle w:val="CommentText"/>
      </w:pPr>
      <w:r>
        <w:t>move to Community Services chapter</w:t>
      </w:r>
      <w:r>
        <w:rPr>
          <w:rStyle w:val="CommentReference"/>
        </w:rPr>
        <w:annotationRef/>
      </w:r>
    </w:p>
  </w:comment>
  <w:comment w:id="505" w:author="Nathaniel Crail" w:date="2025-01-07T16:34:00Z" w:initials="NC">
    <w:p w14:paraId="293B5EEE" w14:textId="77777777" w:rsidR="00EF1200" w:rsidRDefault="00EF1200">
      <w:pPr>
        <w:pStyle w:val="CommentText"/>
      </w:pPr>
      <w:r>
        <w:t>RR: The state trust lands are no longer leased by the same individuals who are now deceased or no longer hold the lease.</w:t>
      </w:r>
      <w:r>
        <w:rPr>
          <w:rStyle w:val="CommentReference"/>
        </w:rPr>
        <w:annotationRef/>
      </w:r>
    </w:p>
    <w:p w14:paraId="65B59D6A" w14:textId="77777777" w:rsidR="00EF1200" w:rsidRDefault="00EF1200">
      <w:pPr>
        <w:pStyle w:val="CommentText"/>
      </w:pPr>
      <w:r>
        <w:t>I currently hold the lease that used to belong to Carlos KELLOGG.</w:t>
      </w:r>
    </w:p>
    <w:p w14:paraId="0364CAE5" w14:textId="77777777" w:rsidR="00EF1200" w:rsidRDefault="00EF1200">
      <w:pPr>
        <w:pStyle w:val="CommentText"/>
      </w:pPr>
      <w:r>
        <w:t>There are also leases on this land from the La Cienega, mutual domestic water association, as well as Verizon and AT&amp;T.</w:t>
      </w:r>
    </w:p>
    <w:p w14:paraId="4CC86F6F" w14:textId="77777777" w:rsidR="00EF1200" w:rsidRDefault="00EF1200">
      <w:pPr>
        <w:pStyle w:val="CommentText"/>
      </w:pPr>
      <w:r>
        <w:t>The county also no longer holds a grazing lease on state land.</w:t>
      </w:r>
    </w:p>
  </w:comment>
  <w:comment w:id="541" w:author="Nathaniel Crail" w:date="2024-12-17T11:47:00Z" w:initials="NC">
    <w:p w14:paraId="4067D0A9" w14:textId="77777777" w:rsidR="00EF1200" w:rsidRDefault="00EF1200">
      <w:pPr>
        <w:pStyle w:val="CommentText"/>
      </w:pPr>
      <w:r>
        <w:t>Current Overlay does not address at all. Need to implement</w:t>
      </w:r>
      <w:r>
        <w:rPr>
          <w:rStyle w:val="CommentReference"/>
        </w:rPr>
        <w:annotationRef/>
      </w:r>
    </w:p>
  </w:comment>
  <w:comment w:id="556" w:author="Nathaniel Crail" w:date="2024-10-28T11:36:00Z" w:initials="NC">
    <w:p w14:paraId="4D65C2B6" w14:textId="77777777" w:rsidR="00EF1200" w:rsidRDefault="00EF1200" w:rsidP="002C14EB">
      <w:pPr>
        <w:pStyle w:val="CommentText"/>
        <w:ind w:left="0" w:firstLine="0"/>
        <w:jc w:val="left"/>
      </w:pPr>
      <w:r>
        <w:rPr>
          <w:rStyle w:val="CommentReference"/>
        </w:rPr>
        <w:annotationRef/>
      </w:r>
      <w:r>
        <w:t>Is this active?</w:t>
      </w:r>
    </w:p>
  </w:comment>
  <w:comment w:id="560" w:author="Nathaniel Crail" w:date="2024-10-30T16:52:00Z" w:initials="NC">
    <w:p w14:paraId="53EB8FFD" w14:textId="77777777" w:rsidR="00EF1200" w:rsidRDefault="00EF1200">
      <w:pPr>
        <w:pStyle w:val="CommentText"/>
      </w:pPr>
      <w:r>
        <w:t>move to Land Use section?</w:t>
      </w:r>
      <w:r>
        <w:rPr>
          <w:rStyle w:val="CommentReference"/>
        </w:rPr>
        <w:annotationRef/>
      </w:r>
    </w:p>
  </w:comment>
  <w:comment w:id="561" w:author="Nathaniel Crail" w:date="2024-12-17T15:20:00Z" w:initials="NC">
    <w:p w14:paraId="0EFFCEE1" w14:textId="77777777" w:rsidR="00EF1200" w:rsidRDefault="00EF1200">
      <w:pPr>
        <w:pStyle w:val="CommentText"/>
      </w:pPr>
      <w:r>
        <w:t xml:space="preserve">amend language </w:t>
      </w:r>
      <w:r>
        <w:rPr>
          <w:rStyle w:val="CommentReference"/>
        </w:rPr>
        <w:annotationRef/>
      </w:r>
    </w:p>
  </w:comment>
  <w:comment w:id="599" w:author="Rose S. Masters" w:date="2024-10-15T09:02:00Z" w:initials="RSM">
    <w:p w14:paraId="17FDF247" w14:textId="77777777" w:rsidR="00EF1200" w:rsidRDefault="00EF1200">
      <w:pPr>
        <w:pStyle w:val="CommentText"/>
      </w:pPr>
      <w:r>
        <w:rPr>
          <w:rStyle w:val="CommentReference"/>
        </w:rPr>
        <w:annotationRef/>
      </w:r>
      <w:r>
        <w:t>Throughout this document, a number of words/phrases are capitalized inconsistently. (I’ve learned since working here that the county likes to treat things as proper nouns that generally would not be considered proper nouns – more like German than English!) If you want to run a find/replace on the following – based on your preferred capitalization for each – it should be an easy consistency fix:</w:t>
      </w:r>
    </w:p>
    <w:p w14:paraId="0444441F" w14:textId="77777777" w:rsidR="00EF1200" w:rsidRDefault="00EF1200">
      <w:pPr>
        <w:pStyle w:val="CommentText"/>
      </w:pPr>
      <w:r>
        <w:br/>
        <w:t>Planning Area</w:t>
      </w:r>
    </w:p>
    <w:p w14:paraId="49F600D3" w14:textId="77777777" w:rsidR="00EF1200" w:rsidRDefault="00EF1200">
      <w:pPr>
        <w:pStyle w:val="CommentText"/>
      </w:pPr>
      <w:r>
        <w:t>Community Center</w:t>
      </w:r>
    </w:p>
    <w:p w14:paraId="7D8A74E4" w14:textId="77777777" w:rsidR="00EF1200" w:rsidRDefault="00EF1200">
      <w:pPr>
        <w:pStyle w:val="CommentText"/>
      </w:pPr>
      <w:r>
        <w:t>County</w:t>
      </w:r>
    </w:p>
    <w:p w14:paraId="43B351A7" w14:textId="77777777" w:rsidR="00EF1200" w:rsidRDefault="00EF1200">
      <w:pPr>
        <w:pStyle w:val="CommentText"/>
      </w:pPr>
      <w:r>
        <w:t>Open Space</w:t>
      </w:r>
    </w:p>
    <w:p w14:paraId="51505333" w14:textId="77777777" w:rsidR="00EF1200" w:rsidRDefault="00EF1200">
      <w:pPr>
        <w:pStyle w:val="CommentText"/>
      </w:pPr>
    </w:p>
  </w:comment>
  <w:comment w:id="604" w:author="Nathaniel Crail" w:date="2024-09-17T16:23:00Z" w:initials="NC">
    <w:p w14:paraId="1194BC13" w14:textId="77777777" w:rsidR="00EF1200" w:rsidRDefault="00EF1200">
      <w:pPr>
        <w:pStyle w:val="CommentText"/>
      </w:pPr>
      <w:r>
        <w:rPr>
          <w:rStyle w:val="CommentReference"/>
        </w:rPr>
        <w:annotationRef/>
      </w:r>
      <w:r>
        <w:t>Correct page numbers</w:t>
      </w:r>
    </w:p>
  </w:comment>
  <w:comment w:id="617" w:author="Rose S. Masters" w:date="2024-10-15T08:58:00Z" w:initials="RSM">
    <w:p w14:paraId="11FFD1A3" w14:textId="77777777" w:rsidR="00EF1200" w:rsidRDefault="00EF1200">
      <w:pPr>
        <w:pStyle w:val="CommentText"/>
      </w:pPr>
      <w:r>
        <w:rPr>
          <w:rStyle w:val="CommentReference"/>
        </w:rPr>
        <w:annotationRef/>
      </w:r>
      <w:r>
        <w:t>Is there a map that shows how these open space areas are actually serving as community buffers?  And – buffers from what? Housing?  The term is used a lot here, and could benefit from some clearer defining language.</w:t>
      </w:r>
    </w:p>
  </w:comment>
  <w:comment w:id="642" w:author="Rose S. Masters" w:date="2024-10-15T09:10:00Z" w:initials="RSM">
    <w:p w14:paraId="1E1A1E8D" w14:textId="77777777" w:rsidR="00EF1200" w:rsidRDefault="00EF1200">
      <w:pPr>
        <w:pStyle w:val="CommentText"/>
      </w:pPr>
      <w:r>
        <w:rPr>
          <w:rStyle w:val="CommentReference"/>
        </w:rPr>
        <w:annotationRef/>
      </w:r>
      <w:r>
        <w:t>Has this changed significantly since 2015?</w:t>
      </w:r>
    </w:p>
  </w:comment>
  <w:comment w:id="647" w:author="Adeline Murthy" w:date="2024-11-01T15:12:00Z" w:initials="AM">
    <w:p w14:paraId="6B12D3DF" w14:textId="77777777" w:rsidR="00EF1200" w:rsidRDefault="00EF1200" w:rsidP="00CB7B99">
      <w:pPr>
        <w:pStyle w:val="CommentText"/>
        <w:ind w:left="0" w:firstLine="0"/>
        <w:jc w:val="left"/>
      </w:pPr>
      <w:r>
        <w:rPr>
          <w:rStyle w:val="CommentReference"/>
        </w:rPr>
        <w:annotationRef/>
      </w:r>
      <w:r>
        <w:t>Or in the planning area? I’m not sure.</w:t>
      </w:r>
    </w:p>
  </w:comment>
  <w:comment w:id="659" w:author="Rose S. Masters" w:date="2024-10-15T09:12:00Z" w:initials="RSM">
    <w:p w14:paraId="4C570B3F" w14:textId="77777777" w:rsidR="00EF1200" w:rsidRDefault="00EF1200">
      <w:pPr>
        <w:pStyle w:val="CommentText"/>
      </w:pPr>
      <w:r>
        <w:rPr>
          <w:rStyle w:val="CommentReference"/>
        </w:rPr>
        <w:annotationRef/>
      </w:r>
      <w:r>
        <w:t xml:space="preserve">This is a weird phrase.  What does it mean to “sustainably express” something? </w:t>
      </w:r>
    </w:p>
  </w:comment>
  <w:comment w:id="663" w:author="Nathaniel Crail" w:date="2024-09-17T16:26:00Z" w:initials="NC">
    <w:p w14:paraId="425745D4" w14:textId="77777777" w:rsidR="00EF1200" w:rsidRDefault="00EF1200">
      <w:pPr>
        <w:pStyle w:val="CommentText"/>
      </w:pPr>
      <w:r>
        <w:rPr>
          <w:rStyle w:val="CommentReference"/>
        </w:rPr>
        <w:annotationRef/>
      </w:r>
      <w:r>
        <w:t>Need a designated ATV area in the LCLC area – not La Bajada Ranch</w:t>
      </w:r>
    </w:p>
  </w:comment>
  <w:comment w:id="664" w:author="Nathaniel Crail" w:date="2024-08-20T12:04:00Z" w:initials="NC">
    <w:p w14:paraId="291EBCF8" w14:textId="77777777" w:rsidR="00EF1200" w:rsidRDefault="00EF1200">
      <w:pPr>
        <w:pStyle w:val="CommentText"/>
      </w:pPr>
      <w:r>
        <w:rPr>
          <w:rStyle w:val="CommentReference"/>
        </w:rPr>
        <w:annotationRef/>
      </w:r>
      <w:r>
        <w:t>Mention open space management plans where relevant</w:t>
      </w:r>
    </w:p>
  </w:comment>
  <w:comment w:id="665" w:author="Rose S. Masters" w:date="2024-10-15T09:23:00Z" w:initials="RSM">
    <w:p w14:paraId="1B443F9A" w14:textId="77777777" w:rsidR="00EF1200" w:rsidRDefault="00EF1200">
      <w:pPr>
        <w:pStyle w:val="CommentText"/>
      </w:pPr>
      <w:r>
        <w:rPr>
          <w:rStyle w:val="CommentReference"/>
        </w:rPr>
        <w:annotationRef/>
      </w:r>
      <w:r>
        <w:t>Monica likely already replied, but she has been working on updating the La Cieneguilla OS mgmt plan.</w:t>
      </w:r>
    </w:p>
  </w:comment>
  <w:comment w:id="666" w:author="Nathaniel Crail" w:date="2024-09-17T16:23:00Z" w:initials="NC">
    <w:p w14:paraId="2448B1B1" w14:textId="77777777" w:rsidR="00EF1200" w:rsidRDefault="00EF1200">
      <w:pPr>
        <w:pStyle w:val="CommentText"/>
      </w:pPr>
      <w:r>
        <w:rPr>
          <w:rStyle w:val="CommentReference"/>
        </w:rPr>
        <w:annotationRef/>
      </w:r>
      <w:r>
        <w:t>El Penasco Blanco OS</w:t>
      </w:r>
    </w:p>
    <w:p w14:paraId="13D5965D" w14:textId="77777777" w:rsidR="00EF1200" w:rsidRDefault="00EF1200">
      <w:pPr>
        <w:pStyle w:val="CommentText"/>
      </w:pPr>
      <w:r>
        <w:t xml:space="preserve">+ buy adjacent State Land </w:t>
      </w:r>
    </w:p>
  </w:comment>
  <w:comment w:id="667" w:author="Rose S. Masters" w:date="2024-10-15T09:25:00Z" w:initials="RSM">
    <w:p w14:paraId="03F63712" w14:textId="77777777" w:rsidR="00EF1200" w:rsidRDefault="00EF1200">
      <w:pPr>
        <w:pStyle w:val="CommentText"/>
      </w:pPr>
      <w:r>
        <w:rPr>
          <w:rStyle w:val="CommentReference"/>
        </w:rPr>
        <w:annotationRef/>
      </w:r>
      <w:r>
        <w:t>Or “created” or whatever, just to fix the redundancy.</w:t>
      </w:r>
    </w:p>
  </w:comment>
  <w:comment w:id="670" w:author="Rose S. Masters" w:date="2024-10-15T09:26:00Z" w:initials="RSM">
    <w:p w14:paraId="17AB5361" w14:textId="77777777" w:rsidR="00EF1200" w:rsidRDefault="00EF1200">
      <w:pPr>
        <w:pStyle w:val="CommentText"/>
      </w:pPr>
      <w:r>
        <w:rPr>
          <w:rStyle w:val="CommentReference"/>
        </w:rPr>
        <w:annotationRef/>
      </w:r>
      <w:r>
        <w:t>Is there a map of this location?</w:t>
      </w:r>
    </w:p>
  </w:comment>
  <w:comment w:id="671" w:author="Rose S. Masters" w:date="2024-10-15T09:25:00Z" w:initials="RSM">
    <w:p w14:paraId="22AA7FAA" w14:textId="77777777" w:rsidR="00EF1200" w:rsidRDefault="00EF1200">
      <w:pPr>
        <w:pStyle w:val="CommentText"/>
      </w:pPr>
      <w:r>
        <w:rPr>
          <w:rStyle w:val="CommentReference"/>
        </w:rPr>
        <w:annotationRef/>
      </w:r>
      <w:r>
        <w:t>Who makes this?</w:t>
      </w:r>
    </w:p>
  </w:comment>
  <w:comment w:id="672" w:author="Nathaniel Crail" w:date="2024-09-17T16:24:00Z" w:initials="NC">
    <w:p w14:paraId="01F064EB" w14:textId="77777777" w:rsidR="00EF1200" w:rsidRDefault="00EF1200" w:rsidP="00B51B43">
      <w:pPr>
        <w:pStyle w:val="CommentText"/>
        <w:ind w:left="0" w:firstLine="0"/>
      </w:pPr>
      <w:r>
        <w:rPr>
          <w:rStyle w:val="CommentReference"/>
        </w:rPr>
        <w:annotationRef/>
      </w:r>
      <w:r>
        <w:t>Study youth+teens needs</w:t>
      </w:r>
    </w:p>
    <w:p w14:paraId="7E5C3BC5" w14:textId="77777777" w:rsidR="00EF1200" w:rsidRDefault="00EF1200" w:rsidP="00B51B43">
      <w:pPr>
        <w:pStyle w:val="CommentText"/>
        <w:ind w:left="0" w:firstLine="0"/>
      </w:pPr>
      <w:r>
        <w:t>Horse cross country course</w:t>
      </w:r>
    </w:p>
    <w:p w14:paraId="336E01CF" w14:textId="77777777" w:rsidR="00EF1200" w:rsidRDefault="00EF1200" w:rsidP="00B51B43">
      <w:pPr>
        <w:pStyle w:val="CommentText"/>
        <w:ind w:left="0" w:firstLine="0"/>
      </w:pPr>
      <w:r>
        <w:t>HIPICO support and to complement</w:t>
      </w:r>
    </w:p>
    <w:p w14:paraId="1E483BBE" w14:textId="77777777" w:rsidR="00EF1200" w:rsidRDefault="00EF1200" w:rsidP="00B51B43">
      <w:pPr>
        <w:pStyle w:val="CommentText"/>
        <w:ind w:left="0" w:firstLine="0"/>
      </w:pPr>
      <w:r>
        <w:t>See West Mesa equestrian facility as example</w:t>
      </w:r>
    </w:p>
    <w:p w14:paraId="54289DD2" w14:textId="77777777" w:rsidR="00EF1200" w:rsidRDefault="00EF1200" w:rsidP="00B51B43">
      <w:pPr>
        <w:pStyle w:val="CommentText"/>
        <w:ind w:left="0" w:firstLine="0"/>
      </w:pPr>
      <w:r>
        <w:t>Community garden?</w:t>
      </w:r>
    </w:p>
    <w:p w14:paraId="353B6B2A" w14:textId="77777777" w:rsidR="00EF1200" w:rsidRDefault="00EF1200" w:rsidP="00B51B43">
      <w:pPr>
        <w:pStyle w:val="CommentText"/>
        <w:ind w:left="0" w:firstLine="0"/>
      </w:pPr>
      <w:r>
        <w:t>Hagerman Well history</w:t>
      </w:r>
    </w:p>
  </w:comment>
  <w:comment w:id="677" w:author="Nathaniel Crail" w:date="2024-09-17T16:25:00Z" w:initials="NC">
    <w:p w14:paraId="438AF6FC" w14:textId="77777777" w:rsidR="00EF1200" w:rsidRDefault="00EF1200">
      <w:pPr>
        <w:pStyle w:val="CommentText"/>
      </w:pPr>
      <w:r>
        <w:rPr>
          <w:rStyle w:val="CommentReference"/>
        </w:rPr>
        <w:annotationRef/>
      </w:r>
      <w:r>
        <w:t>Infield area as park</w:t>
      </w:r>
    </w:p>
  </w:comment>
  <w:comment w:id="678" w:author="Rose S. Masters" w:date="2024-10-15T09:26:00Z" w:initials="RSM">
    <w:p w14:paraId="4531FB63" w14:textId="77777777" w:rsidR="00EF1200" w:rsidRDefault="00EF1200">
      <w:pPr>
        <w:pStyle w:val="CommentText"/>
      </w:pPr>
      <w:r>
        <w:rPr>
          <w:rStyle w:val="CommentReference"/>
        </w:rPr>
        <w:annotationRef/>
      </w:r>
      <w:r>
        <w:t>Note Pueblo of Pojoaque ownership?</w:t>
      </w:r>
    </w:p>
  </w:comment>
  <w:comment w:id="679" w:author="Adeline Murthy" w:date="2024-11-01T15:33:00Z" w:initials="AM">
    <w:p w14:paraId="2985D6A3" w14:textId="77777777" w:rsidR="00EF1200" w:rsidRDefault="00EF1200" w:rsidP="006253CC">
      <w:pPr>
        <w:pStyle w:val="CommentText"/>
        <w:ind w:left="0" w:firstLine="0"/>
        <w:jc w:val="left"/>
      </w:pPr>
      <w:r>
        <w:rPr>
          <w:rStyle w:val="CommentReference"/>
        </w:rPr>
        <w:annotationRef/>
      </w:r>
      <w:r>
        <w:t>Is this still relevant?</w:t>
      </w:r>
    </w:p>
  </w:comment>
  <w:comment w:id="682" w:author="Nathaniel Crail" w:date="2024-09-17T16:25:00Z" w:initials="NC">
    <w:p w14:paraId="0E88049C" w14:textId="77777777" w:rsidR="00EF1200" w:rsidRDefault="00EF1200">
      <w:pPr>
        <w:pStyle w:val="CommentText"/>
      </w:pPr>
      <w:r>
        <w:rPr>
          <w:rStyle w:val="CommentReference"/>
        </w:rPr>
        <w:annotationRef/>
      </w:r>
      <w:r>
        <w:t>Rio Grande Trail</w:t>
      </w:r>
    </w:p>
    <w:p w14:paraId="13257C89" w14:textId="77777777" w:rsidR="00EF1200" w:rsidRDefault="00EF1200" w:rsidP="00B51B43">
      <w:pPr>
        <w:pStyle w:val="CommentText"/>
        <w:ind w:left="0" w:firstLine="0"/>
      </w:pPr>
    </w:p>
    <w:p w14:paraId="20275F86" w14:textId="77777777" w:rsidR="00EF1200" w:rsidRDefault="00EF1200" w:rsidP="00B51B43">
      <w:pPr>
        <w:pStyle w:val="CommentText"/>
        <w:ind w:left="0" w:firstLine="0"/>
      </w:pPr>
      <w:r>
        <w:t>How will it be managed?</w:t>
      </w:r>
    </w:p>
    <w:p w14:paraId="218863A9" w14:textId="77777777" w:rsidR="00EF1200" w:rsidRDefault="00EF1200" w:rsidP="00B51B43">
      <w:pPr>
        <w:pStyle w:val="CommentText"/>
        <w:ind w:left="0" w:firstLine="0"/>
      </w:pPr>
      <w:r>
        <w:t>Needs-assessment esp for youth – what would they use?</w:t>
      </w:r>
    </w:p>
    <w:p w14:paraId="086404EB" w14:textId="77777777" w:rsidR="00EF1200" w:rsidRDefault="00EF1200" w:rsidP="00B51B43">
      <w:pPr>
        <w:pStyle w:val="CommentText"/>
        <w:ind w:left="0" w:firstLine="0"/>
      </w:pPr>
      <w:r>
        <w:t>Mindful to separate trails from traditional uses</w:t>
      </w:r>
    </w:p>
  </w:comment>
  <w:comment w:id="681" w:author="Rose S. Masters" w:date="2024-10-15T09:27:00Z" w:initials="RSM">
    <w:p w14:paraId="001D5988" w14:textId="77777777" w:rsidR="00EF1200" w:rsidRDefault="00EF1200">
      <w:pPr>
        <w:pStyle w:val="CommentText"/>
      </w:pPr>
      <w:r>
        <w:rPr>
          <w:rStyle w:val="CommentReference"/>
        </w:rPr>
        <w:annotationRef/>
      </w:r>
      <w:r>
        <w:t>Planning Area?</w:t>
      </w:r>
    </w:p>
  </w:comment>
  <w:comment w:id="684" w:author="Rose S. Masters" w:date="2024-10-15T09:28:00Z" w:initials="RSM">
    <w:p w14:paraId="010065B1" w14:textId="77777777" w:rsidR="00EF1200" w:rsidRDefault="00EF1200">
      <w:pPr>
        <w:pStyle w:val="CommentText"/>
      </w:pPr>
      <w:r>
        <w:rPr>
          <w:rStyle w:val="CommentReference"/>
        </w:rPr>
        <w:annotationRef/>
      </w:r>
      <w:r>
        <w:t>Is this still a thing?</w:t>
      </w:r>
    </w:p>
  </w:comment>
  <w:comment w:id="687" w:author="Nathaniel Crail" w:date="2024-12-17T16:31:00Z" w:initials="NC">
    <w:p w14:paraId="0749DC05" w14:textId="77777777" w:rsidR="00EF1200" w:rsidRDefault="00EF1200">
      <w:pPr>
        <w:pStyle w:val="CommentText"/>
      </w:pPr>
      <w:r>
        <w:t>add a label</w:t>
      </w:r>
      <w:r>
        <w:rPr>
          <w:rStyle w:val="CommentReference"/>
        </w:rPr>
        <w:annotationRef/>
      </w:r>
    </w:p>
  </w:comment>
  <w:comment w:id="688" w:author="Nathaniel Crail" w:date="2024-09-17T16:26:00Z" w:initials="NC">
    <w:p w14:paraId="378A6DD1" w14:textId="77777777" w:rsidR="00EF1200" w:rsidRDefault="00EF1200" w:rsidP="00B51B43">
      <w:pPr>
        <w:pStyle w:val="CommentText"/>
      </w:pPr>
      <w:r>
        <w:rPr>
          <w:rStyle w:val="CommentReference"/>
        </w:rPr>
        <w:annotationRef/>
      </w:r>
      <w:r>
        <w:t>NOTES:</w:t>
      </w:r>
      <w:r>
        <w:br/>
        <w:t>- See Tres Rios plan document</w:t>
      </w:r>
    </w:p>
    <w:p w14:paraId="54A3BA59" w14:textId="77777777" w:rsidR="00EF1200" w:rsidRDefault="00EF1200" w:rsidP="00EF1200">
      <w:pPr>
        <w:pStyle w:val="CommentText"/>
        <w:numPr>
          <w:ilvl w:val="0"/>
          <w:numId w:val="31"/>
        </w:numPr>
      </w:pPr>
      <w:r>
        <w:t>Farming + summer camp/education</w:t>
      </w:r>
    </w:p>
    <w:p w14:paraId="2830D6DA" w14:textId="77777777" w:rsidR="00EF1200" w:rsidRDefault="00EF1200" w:rsidP="00B51B43">
      <w:pPr>
        <w:pStyle w:val="CommentText"/>
      </w:pPr>
    </w:p>
    <w:p w14:paraId="74AF3FF6" w14:textId="77777777" w:rsidR="00EF1200" w:rsidRDefault="00EF1200" w:rsidP="00EF1200">
      <w:pPr>
        <w:pStyle w:val="CommentText"/>
        <w:numPr>
          <w:ilvl w:val="0"/>
          <w:numId w:val="31"/>
        </w:numPr>
      </w:pPr>
      <w:r>
        <w:t>Dryland farming</w:t>
      </w:r>
    </w:p>
    <w:p w14:paraId="0235A73F" w14:textId="77777777" w:rsidR="00EF1200" w:rsidRDefault="00EF1200" w:rsidP="00EF1200">
      <w:pPr>
        <w:pStyle w:val="CommentText"/>
        <w:numPr>
          <w:ilvl w:val="0"/>
          <w:numId w:val="31"/>
        </w:numPr>
      </w:pPr>
      <w:r>
        <w:t>Pueblo ruins</w:t>
      </w:r>
    </w:p>
    <w:p w14:paraId="5F5DDE7F" w14:textId="77777777" w:rsidR="00EF1200" w:rsidRDefault="00EF1200" w:rsidP="00EF1200">
      <w:pPr>
        <w:pStyle w:val="CommentText"/>
        <w:numPr>
          <w:ilvl w:val="0"/>
          <w:numId w:val="31"/>
        </w:numPr>
      </w:pPr>
      <w:r>
        <w:t>Critical habitat area in riparian zones</w:t>
      </w:r>
    </w:p>
    <w:p w14:paraId="2F2D9A56" w14:textId="77777777" w:rsidR="00EF1200" w:rsidRDefault="00EF1200" w:rsidP="00EF1200">
      <w:pPr>
        <w:pStyle w:val="CommentText"/>
        <w:numPr>
          <w:ilvl w:val="0"/>
          <w:numId w:val="31"/>
        </w:numPr>
      </w:pPr>
      <w:r>
        <w:t>Compliments Tres Rios plans via direct connections</w:t>
      </w:r>
    </w:p>
    <w:p w14:paraId="0386AAD0" w14:textId="77777777" w:rsidR="00EF1200" w:rsidRDefault="00EF1200" w:rsidP="00EF1200">
      <w:pPr>
        <w:pStyle w:val="CommentText"/>
        <w:numPr>
          <w:ilvl w:val="0"/>
          <w:numId w:val="31"/>
        </w:numPr>
      </w:pPr>
      <w:r>
        <w:t>More community feedback needed</w:t>
      </w:r>
    </w:p>
    <w:p w14:paraId="6053B1AC" w14:textId="77777777" w:rsidR="00EF1200" w:rsidRDefault="00EF1200" w:rsidP="00EF1200">
      <w:pPr>
        <w:pStyle w:val="CommentText"/>
        <w:numPr>
          <w:ilvl w:val="0"/>
          <w:numId w:val="31"/>
        </w:numPr>
      </w:pPr>
      <w:r>
        <w:t>Open to the public</w:t>
      </w:r>
    </w:p>
    <w:p w14:paraId="05D3F199" w14:textId="77777777" w:rsidR="00EF1200" w:rsidRDefault="00EF1200" w:rsidP="00EF1200">
      <w:pPr>
        <w:pStyle w:val="CommentText"/>
        <w:numPr>
          <w:ilvl w:val="0"/>
          <w:numId w:val="31"/>
        </w:numPr>
      </w:pPr>
      <w:r>
        <w:t xml:space="preserve">2002-09 ordinance – on-site water requirement vs. County water </w:t>
      </w:r>
    </w:p>
  </w:comment>
  <w:comment w:id="694" w:author="Adeline Murthy" w:date="2024-11-01T15:36:00Z" w:initials="AM">
    <w:p w14:paraId="2EE83374" w14:textId="77777777" w:rsidR="00EF1200" w:rsidRDefault="00EF1200" w:rsidP="006253CC">
      <w:pPr>
        <w:pStyle w:val="CommentText"/>
        <w:ind w:left="0" w:firstLine="0"/>
        <w:jc w:val="left"/>
      </w:pPr>
      <w:r>
        <w:rPr>
          <w:rStyle w:val="CommentReference"/>
        </w:rPr>
        <w:annotationRef/>
      </w:r>
      <w:r>
        <w:t>I don’t think La Bajada Ranch be both a sending and receiving area.</w:t>
      </w:r>
    </w:p>
  </w:comment>
  <w:comment w:id="697" w:author="Nathaniel Crail [2]" w:date="2024-04-18T16:19:00Z" w:initials="NC">
    <w:p w14:paraId="796F2332" w14:textId="77777777" w:rsidR="00EF1200" w:rsidRDefault="00EF1200">
      <w:pPr>
        <w:pStyle w:val="CommentText"/>
      </w:pPr>
      <w:r>
        <w:rPr>
          <w:rStyle w:val="CommentReference"/>
        </w:rPr>
        <w:annotationRef/>
      </w:r>
      <w:r>
        <w:t>Formed in 1997 by the BCC</w:t>
      </w:r>
    </w:p>
  </w:comment>
  <w:comment w:id="698" w:author="Nathaniel Crail [2]" w:date="2024-04-18T16:18:00Z" w:initials="NC">
    <w:p w14:paraId="37A62F39" w14:textId="77777777" w:rsidR="00EF1200" w:rsidRDefault="00EF1200">
      <w:pPr>
        <w:pStyle w:val="CommentText"/>
      </w:pPr>
      <w:r>
        <w:rPr>
          <w:rStyle w:val="CommentReference"/>
        </w:rPr>
        <w:annotationRef/>
      </w:r>
      <w:r>
        <w:t>1,106 calls in 2023</w:t>
      </w:r>
    </w:p>
  </w:comment>
  <w:comment w:id="702" w:author="Nathaniel Crail [2]" w:date="2024-04-18T16:19:00Z" w:initials="NC">
    <w:p w14:paraId="7D6E737F" w14:textId="77777777" w:rsidR="00EF1200" w:rsidRDefault="00EF1200">
      <w:pPr>
        <w:pStyle w:val="CommentText"/>
      </w:pPr>
      <w:r>
        <w:rPr>
          <w:rStyle w:val="CommentReference"/>
        </w:rPr>
        <w:annotationRef/>
      </w:r>
      <w:r>
        <w:t>Add: Fire ISO map</w:t>
      </w:r>
    </w:p>
  </w:comment>
  <w:comment w:id="703" w:author="Nathaniel Crail [2]" w:date="2024-04-18T16:18:00Z" w:initials="NC">
    <w:p w14:paraId="1151CE85" w14:textId="77777777" w:rsidR="00EF1200" w:rsidRDefault="00EF1200">
      <w:pPr>
        <w:pStyle w:val="CommentText"/>
      </w:pPr>
      <w:r>
        <w:rPr>
          <w:rStyle w:val="CommentReference"/>
        </w:rPr>
        <w:annotationRef/>
      </w:r>
      <w:r>
        <w:t>The Mutual Domestic has added fire hydrants and the Fire Dept tests hydrants for pressure annually</w:t>
      </w:r>
    </w:p>
  </w:comment>
  <w:comment w:id="707" w:author="Nathaniel Crail [2]" w:date="2024-04-18T16:18:00Z" w:initials="NC">
    <w:p w14:paraId="0A6C6FB4" w14:textId="77777777" w:rsidR="00EF1200" w:rsidRDefault="00EF1200">
      <w:pPr>
        <w:pStyle w:val="CommentText"/>
      </w:pPr>
      <w:r>
        <w:rPr>
          <w:rStyle w:val="CommentReference"/>
        </w:rPr>
        <w:annotationRef/>
      </w:r>
      <w:r>
        <w:t>Refer to the County’s Hazard Mitigation Plan</w:t>
      </w:r>
    </w:p>
  </w:comment>
  <w:comment w:id="710" w:author="Nathaniel Crail [2]" w:date="2024-09-12T13:58:00Z" w:initials="NC">
    <w:p w14:paraId="06FD5986" w14:textId="77777777" w:rsidR="00EF1200" w:rsidRDefault="00EF1200">
      <w:pPr>
        <w:pStyle w:val="CommentText"/>
      </w:pPr>
      <w:r>
        <w:rPr>
          <w:rStyle w:val="CommentReference"/>
        </w:rPr>
        <w:annotationRef/>
      </w:r>
      <w:r>
        <w:t>What has changed since 2015?</w:t>
      </w:r>
    </w:p>
  </w:comment>
  <w:comment w:id="712" w:author="Nathaniel Crail [2]" w:date="2024-09-12T14:00:00Z" w:initials="NC">
    <w:p w14:paraId="406024CC" w14:textId="77777777" w:rsidR="00EF1200" w:rsidRDefault="00EF1200">
      <w:pPr>
        <w:pStyle w:val="CommentText"/>
      </w:pPr>
      <w:r>
        <w:rPr>
          <w:rStyle w:val="CommentReference"/>
        </w:rPr>
        <w:annotationRef/>
      </w:r>
      <w:r>
        <w:t>Brett, does TAC still do this?</w:t>
      </w:r>
    </w:p>
  </w:comment>
  <w:comment w:id="713" w:author="Nathaniel Crail [2]" w:date="2024-09-12T14:06:00Z" w:initials="NC">
    <w:p w14:paraId="43708C03" w14:textId="77777777" w:rsidR="00EF1200" w:rsidRDefault="00EF1200">
      <w:pPr>
        <w:pStyle w:val="CommentText"/>
      </w:pPr>
      <w:r>
        <w:rPr>
          <w:rStyle w:val="CommentReference"/>
        </w:rPr>
        <w:annotationRef/>
      </w:r>
      <w:r>
        <w:t>Complete</w:t>
      </w:r>
    </w:p>
  </w:comment>
  <w:comment w:id="714" w:author="Nathaniel Crail [2]" w:date="2024-09-12T14:07:00Z" w:initials="NC">
    <w:p w14:paraId="4FB82A21" w14:textId="77777777" w:rsidR="00EF1200" w:rsidRDefault="00EF1200">
      <w:pPr>
        <w:pStyle w:val="CommentText"/>
      </w:pPr>
      <w:r>
        <w:rPr>
          <w:rStyle w:val="CommentReference"/>
        </w:rPr>
        <w:annotationRef/>
      </w:r>
      <w:r>
        <w:t>Complete?</w:t>
      </w:r>
    </w:p>
  </w:comment>
  <w:comment w:id="715" w:author="Nathaniel Crail [2]" w:date="2024-09-12T14:07:00Z" w:initials="NC">
    <w:p w14:paraId="67350210" w14:textId="77777777" w:rsidR="00EF1200" w:rsidRDefault="00EF1200">
      <w:pPr>
        <w:pStyle w:val="CommentText"/>
      </w:pPr>
      <w:r>
        <w:rPr>
          <w:rStyle w:val="CommentReference"/>
        </w:rPr>
        <w:annotationRef/>
      </w:r>
      <w:r>
        <w:t>Any others?</w:t>
      </w:r>
    </w:p>
  </w:comment>
  <w:comment w:id="717" w:author="Nathaniel Crail [2]" w:date="2024-09-12T14:08:00Z" w:initials="NC">
    <w:p w14:paraId="779D03FD" w14:textId="77777777" w:rsidR="00EF1200" w:rsidRDefault="00EF1200">
      <w:pPr>
        <w:pStyle w:val="CommentText"/>
      </w:pPr>
      <w:r>
        <w:rPr>
          <w:rStyle w:val="CommentReference"/>
        </w:rPr>
        <w:annotationRef/>
      </w:r>
      <w:r>
        <w:t>Does the Downs still host anything regularly?</w:t>
      </w:r>
    </w:p>
  </w:comment>
  <w:comment w:id="720" w:author="Nathaniel Crail [2]" w:date="2024-09-12T14:19:00Z" w:initials="NC">
    <w:p w14:paraId="5DAEFB7E" w14:textId="77777777" w:rsidR="00EF1200" w:rsidRDefault="00EF1200">
      <w:pPr>
        <w:pStyle w:val="CommentText"/>
      </w:pPr>
      <w:r>
        <w:rPr>
          <w:rStyle w:val="CommentReference"/>
        </w:rPr>
        <w:annotationRef/>
      </w:r>
      <w:r>
        <w:t>New goal to create a safe pedestrian/bicycle route to the station?</w:t>
      </w:r>
    </w:p>
  </w:comment>
  <w:comment w:id="721" w:author="Nathaniel Crail [2]" w:date="2024-09-12T14:20:00Z" w:initials="NC">
    <w:p w14:paraId="1CF2F0E9" w14:textId="77777777" w:rsidR="00EF1200" w:rsidRDefault="00EF1200">
      <w:pPr>
        <w:pStyle w:val="CommentText"/>
      </w:pPr>
      <w:r>
        <w:rPr>
          <w:rStyle w:val="CommentReference"/>
        </w:rPr>
        <w:annotationRef/>
      </w:r>
      <w:r>
        <w:t>Update to state that this route is not operating as of September 2024</w:t>
      </w:r>
    </w:p>
  </w:comment>
  <w:comment w:id="722" w:author="Nathaniel Crail [2]" w:date="2024-09-12T14:21:00Z" w:initials="NC">
    <w:p w14:paraId="2F10CFD8" w14:textId="77777777" w:rsidR="00EF1200" w:rsidRDefault="00EF1200">
      <w:pPr>
        <w:pStyle w:val="CommentText"/>
      </w:pPr>
      <w:r>
        <w:rPr>
          <w:rStyle w:val="CommentReference"/>
        </w:rPr>
        <w:annotationRef/>
      </w:r>
      <w:r>
        <w:t>Still in development OR defunct?</w:t>
      </w:r>
    </w:p>
  </w:comment>
  <w:comment w:id="724" w:author="Nathaniel Crail [2]" w:date="2024-09-12T14:29:00Z" w:initials="NC">
    <w:p w14:paraId="330269F6" w14:textId="77777777" w:rsidR="00EF1200" w:rsidRDefault="00EF1200">
      <w:pPr>
        <w:pStyle w:val="CommentText"/>
      </w:pPr>
      <w:r>
        <w:rPr>
          <w:rStyle w:val="CommentReference"/>
        </w:rPr>
        <w:annotationRef/>
      </w:r>
      <w:r>
        <w:t>These all seem still relevant.</w:t>
      </w:r>
    </w:p>
  </w:comment>
  <w:comment w:id="726" w:author="Nathaniel Crail [2]" w:date="2024-09-18T14:43:00Z" w:initials="NC">
    <w:p w14:paraId="7EA7C9B2" w14:textId="77777777" w:rsidR="00EF1200" w:rsidRDefault="00EF1200">
      <w:pPr>
        <w:pStyle w:val="CommentText"/>
      </w:pPr>
      <w:r>
        <w:rPr>
          <w:rStyle w:val="CommentReference"/>
        </w:rPr>
        <w:annotationRef/>
      </w:r>
      <w:r>
        <w:t xml:space="preserve">Include crash data maps </w:t>
      </w:r>
    </w:p>
  </w:comment>
  <w:comment w:id="727" w:author="Nathaniel Crail [2]" w:date="2024-09-12T14:29:00Z" w:initials="NC">
    <w:p w14:paraId="05F1AEE0" w14:textId="77777777" w:rsidR="00EF1200" w:rsidRDefault="00EF1200">
      <w:pPr>
        <w:pStyle w:val="CommentText"/>
      </w:pPr>
      <w:r>
        <w:rPr>
          <w:rStyle w:val="CommentReference"/>
        </w:rPr>
        <w:annotationRef/>
      </w:r>
      <w:r>
        <w:t>update</w:t>
      </w:r>
    </w:p>
  </w:comment>
  <w:comment w:id="732" w:author="Nathaniel Crail [2]" w:date="2024-09-18T14:36:00Z" w:initials="NC">
    <w:p w14:paraId="23CE6892" w14:textId="77777777" w:rsidR="00EF1200" w:rsidRDefault="00EF1200">
      <w:pPr>
        <w:pStyle w:val="CommentText"/>
      </w:pPr>
      <w:r>
        <w:rPr>
          <w:rStyle w:val="CommentReference"/>
        </w:rPr>
        <w:annotationRef/>
      </w:r>
      <w:r>
        <w:t>Recommendation: separate bicycle/walking paths</w:t>
      </w:r>
    </w:p>
  </w:comment>
  <w:comment w:id="733" w:author="Nathaniel Crail [2]" w:date="2024-09-12T14:44:00Z" w:initials="NC">
    <w:p w14:paraId="408E6E6C" w14:textId="77777777" w:rsidR="00EF1200" w:rsidRDefault="00EF1200">
      <w:pPr>
        <w:pStyle w:val="CommentText"/>
      </w:pPr>
      <w:r>
        <w:rPr>
          <w:rStyle w:val="CommentReference"/>
        </w:rPr>
        <w:annotationRef/>
      </w:r>
      <w:r>
        <w:t>Ojo Santa Fe</w:t>
      </w:r>
    </w:p>
  </w:comment>
  <w:comment w:id="742" w:author="Nathaniel Crail [2]" w:date="2024-09-18T13:52:00Z" w:initials="NC">
    <w:p w14:paraId="332F06B8" w14:textId="77777777" w:rsidR="00EF1200" w:rsidRDefault="00EF1200" w:rsidP="00D31E7C">
      <w:pPr>
        <w:pStyle w:val="NormalWeb"/>
        <w:shd w:val="clear" w:color="auto" w:fill="FFFFFF"/>
        <w:spacing w:before="0" w:beforeAutospacing="0"/>
        <w:rPr>
          <w:rFonts w:ascii="Arial" w:hAnsi="Arial" w:cs="Arial"/>
          <w:color w:val="212529"/>
          <w:sz w:val="21"/>
          <w:szCs w:val="21"/>
        </w:rPr>
      </w:pPr>
      <w:r>
        <w:rPr>
          <w:rStyle w:val="CommentReference"/>
        </w:rPr>
        <w:annotationRef/>
      </w:r>
      <w:r>
        <w:rPr>
          <w:rFonts w:ascii="Arial" w:hAnsi="Arial" w:cs="Arial"/>
          <w:color w:val="212529"/>
          <w:sz w:val="21"/>
          <w:szCs w:val="21"/>
        </w:rPr>
        <w:t>Citizen Advisory Committee</w:t>
      </w:r>
    </w:p>
    <w:p w14:paraId="2E218062" w14:textId="77777777" w:rsidR="00EF1200" w:rsidRDefault="00EF1200" w:rsidP="00D31E7C">
      <w:pPr>
        <w:pStyle w:val="NormalWeb"/>
        <w:shd w:val="clear" w:color="auto" w:fill="FFFFFF"/>
        <w:spacing w:before="0" w:beforeAutospacing="0"/>
        <w:rPr>
          <w:rFonts w:ascii="Arial" w:hAnsi="Arial" w:cs="Arial"/>
          <w:color w:val="212529"/>
          <w:sz w:val="21"/>
          <w:szCs w:val="21"/>
        </w:rPr>
      </w:pPr>
      <w:r>
        <w:rPr>
          <w:rFonts w:ascii="Arial" w:hAnsi="Arial" w:cs="Arial"/>
          <w:color w:val="212529"/>
          <w:sz w:val="21"/>
          <w:szCs w:val="21"/>
        </w:rPr>
        <w:t>The board shall make reports and recommendations to the governing body on the airport's ongoing operations. The board shall also advise the governing body on the implementation of short and long-range plans as they relate to the airport master plan and make recommendations on amendments to or the need for a new master plan.</w:t>
      </w:r>
    </w:p>
    <w:p w14:paraId="56470AA3" w14:textId="77777777" w:rsidR="00EF1200" w:rsidRDefault="00EF1200" w:rsidP="00D31E7C">
      <w:pPr>
        <w:pStyle w:val="NormalWeb"/>
        <w:shd w:val="clear" w:color="auto" w:fill="FFFFFF"/>
        <w:spacing w:before="0" w:beforeAutospacing="0"/>
        <w:rPr>
          <w:rFonts w:ascii="Arial" w:hAnsi="Arial" w:cs="Arial"/>
          <w:color w:val="212529"/>
          <w:sz w:val="21"/>
          <w:szCs w:val="21"/>
        </w:rPr>
      </w:pPr>
      <w:r>
        <w:rPr>
          <w:rFonts w:ascii="Arial" w:hAnsi="Arial" w:cs="Arial"/>
          <w:color w:val="212529"/>
          <w:sz w:val="21"/>
          <w:szCs w:val="21"/>
        </w:rPr>
        <w:t>Active from 10/13/1982 to present</w:t>
      </w:r>
    </w:p>
    <w:p w14:paraId="7E7003A6" w14:textId="77777777" w:rsidR="00EF1200" w:rsidRDefault="00EF1200" w:rsidP="00D31E7C">
      <w:pPr>
        <w:pStyle w:val="NormalWeb"/>
        <w:shd w:val="clear" w:color="auto" w:fill="FFFFFF"/>
        <w:spacing w:before="0" w:beforeAutospacing="0"/>
        <w:rPr>
          <w:rFonts w:ascii="Arial" w:hAnsi="Arial" w:cs="Arial"/>
          <w:color w:val="212529"/>
          <w:sz w:val="21"/>
          <w:szCs w:val="21"/>
        </w:rPr>
      </w:pPr>
      <w:r>
        <w:rPr>
          <w:rFonts w:ascii="Arial" w:hAnsi="Arial" w:cs="Arial"/>
          <w:color w:val="212529"/>
          <w:sz w:val="21"/>
          <w:szCs w:val="21"/>
        </w:rPr>
        <w:t>Location: Community Room, Southside Library, 6599 Jaguar Drive</w:t>
      </w:r>
    </w:p>
    <w:p w14:paraId="2A4901D9" w14:textId="77777777" w:rsidR="00EF1200" w:rsidRDefault="00EF1200" w:rsidP="00D31E7C">
      <w:pPr>
        <w:pStyle w:val="NormalWeb"/>
        <w:shd w:val="clear" w:color="auto" w:fill="FFFFFF"/>
        <w:spacing w:before="0" w:beforeAutospacing="0"/>
        <w:rPr>
          <w:rFonts w:ascii="Arial" w:hAnsi="Arial" w:cs="Arial"/>
          <w:color w:val="212529"/>
          <w:sz w:val="21"/>
          <w:szCs w:val="21"/>
        </w:rPr>
      </w:pPr>
      <w:r>
        <w:rPr>
          <w:rFonts w:ascii="Arial" w:hAnsi="Arial" w:cs="Arial"/>
          <w:color w:val="212529"/>
          <w:sz w:val="21"/>
          <w:szCs w:val="21"/>
        </w:rPr>
        <w:t>Eligibility: The Mayor, with the approval of the city council, shall appoint one member of the Governing Body and six citizens who have knowledge and interest in the city airport. The citizens shall be residents of the City of Santa Fe or the County of Santa Fe who reside within 10 miles of the city limits. One citizen shall be from a residential area in the vicinity of the airport. One citizen shall be a representative of the airport tenants. The remaining five citizens shall be citizens at-large.</w:t>
      </w:r>
    </w:p>
    <w:p w14:paraId="4DD8B620" w14:textId="77777777" w:rsidR="00EF1200" w:rsidRDefault="00EF1200" w:rsidP="00D31E7C">
      <w:pPr>
        <w:pStyle w:val="NormalWeb"/>
        <w:shd w:val="clear" w:color="auto" w:fill="FFFFFF"/>
        <w:spacing w:before="0" w:beforeAutospacing="0"/>
        <w:rPr>
          <w:rFonts w:ascii="Arial" w:hAnsi="Arial" w:cs="Arial"/>
          <w:color w:val="212529"/>
          <w:sz w:val="21"/>
          <w:szCs w:val="21"/>
        </w:rPr>
      </w:pPr>
      <w:r>
        <w:rPr>
          <w:rFonts w:ascii="Arial" w:hAnsi="Arial" w:cs="Arial"/>
          <w:color w:val="212529"/>
          <w:sz w:val="21"/>
          <w:szCs w:val="21"/>
        </w:rPr>
        <w:t>Staff Liason: Bobbi Huseman </w:t>
      </w:r>
      <w:hyperlink r:id="rId1" w:history="1">
        <w:r>
          <w:rPr>
            <w:rStyle w:val="Strong"/>
            <w:rFonts w:ascii="Arial" w:eastAsiaTheme="majorEastAsia" w:hAnsi="Arial" w:cs="Arial"/>
            <w:color w:val="0000FF"/>
            <w:sz w:val="21"/>
            <w:szCs w:val="21"/>
            <w:u w:val="single"/>
          </w:rPr>
          <w:t>bjhuseman@santafenm.gov</w:t>
        </w:r>
      </w:hyperlink>
    </w:p>
    <w:p w14:paraId="0DCFD0BB" w14:textId="77777777" w:rsidR="00EF1200" w:rsidRDefault="00EF1200">
      <w:pPr>
        <w:pStyle w:val="CommentText"/>
      </w:pPr>
    </w:p>
  </w:comment>
  <w:comment w:id="745" w:author="Nathaniel Crail [2]" w:date="2024-09-18T14:02:00Z" w:initials="NC">
    <w:p w14:paraId="78874702" w14:textId="77777777" w:rsidR="00EF1200" w:rsidRDefault="00EF1200">
      <w:pPr>
        <w:pStyle w:val="CommentText"/>
      </w:pPr>
      <w:r>
        <w:rPr>
          <w:rStyle w:val="CommentReference"/>
        </w:rPr>
        <w:annotationRef/>
      </w:r>
      <w:r>
        <w:t>Look into agencies involved in recent airport crash</w:t>
      </w:r>
    </w:p>
    <w:p w14:paraId="78BC16F4" w14:textId="77777777" w:rsidR="00EF1200" w:rsidRDefault="00EF1200">
      <w:pPr>
        <w:pStyle w:val="CommentText"/>
      </w:pPr>
    </w:p>
  </w:comment>
  <w:comment w:id="757" w:author="Nathaniel Crail" w:date="2025-01-16T12:35:00Z" w:initials="NC">
    <w:p w14:paraId="5996BA60" w14:textId="77777777" w:rsidR="00EF1200" w:rsidRDefault="00EF1200">
      <w:r>
        <w:t>need to update</w:t>
      </w:r>
      <w:r>
        <w:annotationRef/>
      </w:r>
    </w:p>
  </w:comment>
  <w:comment w:id="763" w:author="Nathaniel Crail" w:date="2025-01-16T12:35:00Z" w:initials="NC">
    <w:p w14:paraId="0678E712" w14:textId="77777777" w:rsidR="00EF1200" w:rsidRDefault="00EF1200">
      <w:r>
        <w:t>need to update</w:t>
      </w:r>
      <w:r>
        <w:annotationRef/>
      </w:r>
    </w:p>
  </w:comment>
  <w:comment w:id="766" w:author="Nathaniel Crail [2]" w:date="2024-04-18T16:19:00Z" w:initials="NC">
    <w:p w14:paraId="06CA06AF" w14:textId="77777777" w:rsidR="00EF1200" w:rsidRDefault="00EF1200">
      <w:pPr>
        <w:pStyle w:val="CommentText"/>
      </w:pPr>
      <w:r>
        <w:rPr>
          <w:rStyle w:val="CommentReference"/>
        </w:rPr>
        <w:annotationRef/>
      </w:r>
      <w:r>
        <w:t>Add: Fire ISO map</w:t>
      </w:r>
    </w:p>
  </w:comment>
  <w:comment w:id="778" w:author="Nathaniel Crail" w:date="2025-01-27T12:20:00Z" w:initials="NC">
    <w:p w14:paraId="33CDBD3F" w14:textId="77777777" w:rsidR="00EF1200" w:rsidRDefault="00EF1200" w:rsidP="00EF1200">
      <w:pPr>
        <w:pStyle w:val="CommentText"/>
        <w:ind w:left="0" w:firstLine="0"/>
        <w:jc w:val="left"/>
      </w:pPr>
      <w:r>
        <w:rPr>
          <w:rStyle w:val="CommentReference"/>
        </w:rPr>
        <w:annotationRef/>
      </w:r>
      <w:r>
        <w:t>Add Title</w:t>
      </w:r>
    </w:p>
  </w:comment>
  <w:comment w:id="945" w:author="Nathaniel Crail" w:date="2024-12-20T17:00:00Z" w:initials="NC">
    <w:p w14:paraId="2CD1A5F4" w14:textId="71230DFE" w:rsidR="00EF1200" w:rsidRDefault="00EF1200">
      <w:r>
        <w:t>add action item about local acequias applying for acequia state money</w:t>
      </w:r>
      <w: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043FC429" w15:done="0"/>
  <w15:commentEx w15:paraId="70C7C959" w15:done="0"/>
  <w15:commentEx w15:paraId="6B228BDD" w15:done="0"/>
  <w15:commentEx w15:paraId="60991EA1" w15:done="0"/>
  <w15:commentEx w15:paraId="1C110AB5" w15:done="0"/>
  <w15:commentEx w15:paraId="526DD753" w15:done="0"/>
  <w15:commentEx w15:paraId="3C0B0D8D" w15:done="0"/>
  <w15:commentEx w15:paraId="598248B3" w15:done="1"/>
  <w15:commentEx w15:paraId="5C94A86A" w15:done="0"/>
  <w15:commentEx w15:paraId="4E0DCBC4" w15:done="0"/>
  <w15:commentEx w15:paraId="024EEF34" w15:done="0"/>
  <w15:commentEx w15:paraId="4CC86F6F" w15:done="0"/>
  <w15:commentEx w15:paraId="4067D0A9" w15:done="0"/>
  <w15:commentEx w15:paraId="4D65C2B6" w15:done="0"/>
  <w15:commentEx w15:paraId="53EB8FFD" w15:done="1"/>
  <w15:commentEx w15:paraId="0EFFCEE1" w15:done="0"/>
  <w15:commentEx w15:paraId="51505333" w15:done="0"/>
  <w15:commentEx w15:paraId="1194BC13" w15:done="0"/>
  <w15:commentEx w15:paraId="11FFD1A3" w15:done="0"/>
  <w15:commentEx w15:paraId="1E1A1E8D" w15:done="0"/>
  <w15:commentEx w15:paraId="6B12D3DF" w15:done="0"/>
  <w15:commentEx w15:paraId="4C570B3F" w15:done="1"/>
  <w15:commentEx w15:paraId="425745D4" w15:done="0"/>
  <w15:commentEx w15:paraId="291EBCF8" w15:done="0"/>
  <w15:commentEx w15:paraId="1B443F9A" w15:paraIdParent="291EBCF8" w15:done="0"/>
  <w15:commentEx w15:paraId="13D5965D" w15:done="0"/>
  <w15:commentEx w15:paraId="03F63712" w15:done="0"/>
  <w15:commentEx w15:paraId="17AB5361" w15:done="0"/>
  <w15:commentEx w15:paraId="22AA7FAA" w15:done="0"/>
  <w15:commentEx w15:paraId="353B6B2A" w15:done="0"/>
  <w15:commentEx w15:paraId="438AF6FC" w15:done="0"/>
  <w15:commentEx w15:paraId="4531FB63" w15:done="0"/>
  <w15:commentEx w15:paraId="2985D6A3" w15:done="0"/>
  <w15:commentEx w15:paraId="086404EB" w15:done="0"/>
  <w15:commentEx w15:paraId="001D5988" w15:done="0"/>
  <w15:commentEx w15:paraId="010065B1" w15:done="1"/>
  <w15:commentEx w15:paraId="0749DC05" w15:done="0"/>
  <w15:commentEx w15:paraId="05D3F199" w15:done="0"/>
  <w15:commentEx w15:paraId="2EE83374" w15:done="0"/>
  <w15:commentEx w15:paraId="796F2332" w15:done="0"/>
  <w15:commentEx w15:paraId="37A62F39" w15:done="0"/>
  <w15:commentEx w15:paraId="7D6E737F" w15:done="0"/>
  <w15:commentEx w15:paraId="1151CE85" w15:done="0"/>
  <w15:commentEx w15:paraId="0A6C6FB4" w15:done="0"/>
  <w15:commentEx w15:paraId="06FD5986" w15:done="0"/>
  <w15:commentEx w15:paraId="406024CC" w15:done="0"/>
  <w15:commentEx w15:paraId="43708C03" w15:done="0"/>
  <w15:commentEx w15:paraId="4FB82A21" w15:done="0"/>
  <w15:commentEx w15:paraId="67350210" w15:done="0"/>
  <w15:commentEx w15:paraId="779D03FD" w15:done="0"/>
  <w15:commentEx w15:paraId="5DAEFB7E" w15:done="0"/>
  <w15:commentEx w15:paraId="1CF2F0E9" w15:done="0"/>
  <w15:commentEx w15:paraId="2F10CFD8" w15:done="0"/>
  <w15:commentEx w15:paraId="330269F6" w15:done="0"/>
  <w15:commentEx w15:paraId="7EA7C9B2" w15:done="0"/>
  <w15:commentEx w15:paraId="05F1AEE0" w15:done="0"/>
  <w15:commentEx w15:paraId="23CE6892" w15:done="0"/>
  <w15:commentEx w15:paraId="408E6E6C" w15:done="0"/>
  <w15:commentEx w15:paraId="0DCFD0BB" w15:done="0"/>
  <w15:commentEx w15:paraId="78BC16F4" w15:done="0"/>
  <w15:commentEx w15:paraId="5996BA60" w15:done="0"/>
  <w15:commentEx w15:paraId="0678E712" w15:done="0"/>
  <w15:commentEx w15:paraId="06CA06AF" w15:done="0"/>
  <w15:commentEx w15:paraId="33CDBD3F" w15:done="0"/>
  <w15:commentEx w15:paraId="2CD1A5F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CBC29CE" w16cex:dateUtc="2024-11-26T00:00:00Z"/>
  <w16cex:commentExtensible w16cex:durableId="119E17AC" w16cex:dateUtc="2024-12-17T18:36:00Z"/>
  <w16cex:commentExtensible w16cex:durableId="185AE8BD" w16cex:dateUtc="2024-12-17T04:54:00Z"/>
  <w16cex:commentExtensible w16cex:durableId="615D7204" w16cex:dateUtc="2024-12-17T18:43:00Z"/>
  <w16cex:commentExtensible w16cex:durableId="2781E0D1" w16cex:dateUtc="2024-12-16T23:59:00Z"/>
  <w16cex:commentExtensible w16cex:durableId="56C1566C" w16cex:dateUtc="2025-01-07T23:34:00Z"/>
  <w16cex:commentExtensible w16cex:durableId="2B50CFE0" w16cex:dateUtc="2024-12-17T18:47:00Z"/>
  <w16cex:commentExtensible w16cex:durableId="266DB693" w16cex:dateUtc="2024-10-28T17:36:00Z"/>
  <w16cex:commentExtensible w16cex:durableId="5C63C901" w16cex:dateUtc="2024-10-30T22:52:00Z"/>
  <w16cex:commentExtensible w16cex:durableId="4AAFB810" w16cex:dateUtc="2024-12-17T22:20:00Z"/>
  <w16cex:commentExtensible w16cex:durableId="165ED06F" w16cex:dateUtc="2024-11-01T21:12:00Z"/>
  <w16cex:commentExtensible w16cex:durableId="5C4E8FEC" w16cex:dateUtc="2024-11-01T21:33:00Z"/>
  <w16cex:commentExtensible w16cex:durableId="73252794" w16cex:dateUtc="2024-12-17T23:31:00Z"/>
  <w16cex:commentExtensible w16cex:durableId="304A38E3" w16cex:dateUtc="2024-11-01T21:36:00Z"/>
  <w16cex:commentExtensible w16cex:durableId="2A95657F" w16cex:dateUtc="2024-09-18T20:43:00Z"/>
  <w16cex:commentExtensible w16cex:durableId="2A9563D5" w16cex:dateUtc="2024-09-18T20:36:00Z"/>
  <w16cex:commentExtensible w16cex:durableId="2A955989" w16cex:dateUtc="2024-09-18T19:52:00Z"/>
  <w16cex:commentExtensible w16cex:durableId="2A955C00" w16cex:dateUtc="2024-09-18T20:02:00Z"/>
  <w16cex:commentExtensible w16cex:durableId="1EACECE7" w16cex:dateUtc="2025-01-16T19:35:00Z"/>
  <w16cex:commentExtensible w16cex:durableId="0E97B6E0" w16cex:dateUtc="2025-01-16T19:35:00Z"/>
  <w16cex:commentExtensible w16cex:durableId="163197B1" w16cex:dateUtc="2025-01-27T19:20:00Z"/>
  <w16cex:commentExtensible w16cex:durableId="066CA4EE" w16cex:dateUtc="2024-12-21T00:0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43FC429" w16cid:durableId="477C6F00"/>
  <w16cid:commentId w16cid:paraId="70C7C959" w16cid:durableId="3CBC29CE"/>
  <w16cid:commentId w16cid:paraId="6B228BDD" w16cid:durableId="2A89A164"/>
  <w16cid:commentId w16cid:paraId="60991EA1" w16cid:durableId="68CAF571"/>
  <w16cid:commentId w16cid:paraId="1C110AB5" w16cid:durableId="119E17AC"/>
  <w16cid:commentId w16cid:paraId="526DD753" w16cid:durableId="185AE8BD"/>
  <w16cid:commentId w16cid:paraId="3C0B0D8D" w16cid:durableId="790F7EDA"/>
  <w16cid:commentId w16cid:paraId="598248B3" w16cid:durableId="1B33C627"/>
  <w16cid:commentId w16cid:paraId="5C94A86A" w16cid:durableId="615D7204"/>
  <w16cid:commentId w16cid:paraId="4E0DCBC4" w16cid:durableId="5CBD208C"/>
  <w16cid:commentId w16cid:paraId="024EEF34" w16cid:durableId="2781E0D1"/>
  <w16cid:commentId w16cid:paraId="4CC86F6F" w16cid:durableId="56C1566C"/>
  <w16cid:commentId w16cid:paraId="4067D0A9" w16cid:durableId="2B50CFE0"/>
  <w16cid:commentId w16cid:paraId="4D65C2B6" w16cid:durableId="266DB693"/>
  <w16cid:commentId w16cid:paraId="53EB8FFD" w16cid:durableId="5C63C901"/>
  <w16cid:commentId w16cid:paraId="0EFFCEE1" w16cid:durableId="4AAFB810"/>
  <w16cid:commentId w16cid:paraId="51505333" w16cid:durableId="5D0360BF"/>
  <w16cid:commentId w16cid:paraId="1194BC13" w16cid:durableId="15A4AC49"/>
  <w16cid:commentId w16cid:paraId="11FFD1A3" w16cid:durableId="43649A13"/>
  <w16cid:commentId w16cid:paraId="1E1A1E8D" w16cid:durableId="336DF984"/>
  <w16cid:commentId w16cid:paraId="6B12D3DF" w16cid:durableId="165ED06F"/>
  <w16cid:commentId w16cid:paraId="4C570B3F" w16cid:durableId="13EEC6C0"/>
  <w16cid:commentId w16cid:paraId="425745D4" w16cid:durableId="1984B627"/>
  <w16cid:commentId w16cid:paraId="291EBCF8" w16cid:durableId="0CCCA447"/>
  <w16cid:commentId w16cid:paraId="1B443F9A" w16cid:durableId="59BDFA12"/>
  <w16cid:commentId w16cid:paraId="13D5965D" w16cid:durableId="21C432BA"/>
  <w16cid:commentId w16cid:paraId="03F63712" w16cid:durableId="093E970B"/>
  <w16cid:commentId w16cid:paraId="17AB5361" w16cid:durableId="49D305D1"/>
  <w16cid:commentId w16cid:paraId="22AA7FAA" w16cid:durableId="325C93E5"/>
  <w16cid:commentId w16cid:paraId="353B6B2A" w16cid:durableId="566DE7C3"/>
  <w16cid:commentId w16cid:paraId="438AF6FC" w16cid:durableId="5C9FD96E"/>
  <w16cid:commentId w16cid:paraId="4531FB63" w16cid:durableId="2602EC50"/>
  <w16cid:commentId w16cid:paraId="2985D6A3" w16cid:durableId="5C4E8FEC"/>
  <w16cid:commentId w16cid:paraId="086404EB" w16cid:durableId="759538AE"/>
  <w16cid:commentId w16cid:paraId="001D5988" w16cid:durableId="52BC35C5"/>
  <w16cid:commentId w16cid:paraId="010065B1" w16cid:durableId="39E3A351"/>
  <w16cid:commentId w16cid:paraId="0749DC05" w16cid:durableId="73252794"/>
  <w16cid:commentId w16cid:paraId="05D3F199" w16cid:durableId="5C8B2CA0"/>
  <w16cid:commentId w16cid:paraId="2EE83374" w16cid:durableId="304A38E3"/>
  <w16cid:commentId w16cid:paraId="796F2332" w16cid:durableId="29CCCA0B"/>
  <w16cid:commentId w16cid:paraId="37A62F39" w16cid:durableId="29CCCA0C"/>
  <w16cid:commentId w16cid:paraId="7D6E737F" w16cid:durableId="29CCCA0D"/>
  <w16cid:commentId w16cid:paraId="1151CE85" w16cid:durableId="29CCCA0E"/>
  <w16cid:commentId w16cid:paraId="0A6C6FB4" w16cid:durableId="29CCCA0F"/>
  <w16cid:commentId w16cid:paraId="06FD5986" w16cid:durableId="2A9555EC"/>
  <w16cid:commentId w16cid:paraId="406024CC" w16cid:durableId="2A9555ED"/>
  <w16cid:commentId w16cid:paraId="43708C03" w16cid:durableId="2A9555EE"/>
  <w16cid:commentId w16cid:paraId="4FB82A21" w16cid:durableId="2A9555EF"/>
  <w16cid:commentId w16cid:paraId="67350210" w16cid:durableId="2A9555F0"/>
  <w16cid:commentId w16cid:paraId="779D03FD" w16cid:durableId="2A9555F1"/>
  <w16cid:commentId w16cid:paraId="5DAEFB7E" w16cid:durableId="2A9555F2"/>
  <w16cid:commentId w16cid:paraId="1CF2F0E9" w16cid:durableId="2A9555F3"/>
  <w16cid:commentId w16cid:paraId="2F10CFD8" w16cid:durableId="2A9555F4"/>
  <w16cid:commentId w16cid:paraId="330269F6" w16cid:durableId="2A9555F5"/>
  <w16cid:commentId w16cid:paraId="7EA7C9B2" w16cid:durableId="2A95657F"/>
  <w16cid:commentId w16cid:paraId="05F1AEE0" w16cid:durableId="2A9555F6"/>
  <w16cid:commentId w16cid:paraId="23CE6892" w16cid:durableId="2A9563D5"/>
  <w16cid:commentId w16cid:paraId="408E6E6C" w16cid:durableId="2A9555F7"/>
  <w16cid:commentId w16cid:paraId="0DCFD0BB" w16cid:durableId="2A955989"/>
  <w16cid:commentId w16cid:paraId="78BC16F4" w16cid:durableId="2A955C00"/>
  <w16cid:commentId w16cid:paraId="5996BA60" w16cid:durableId="1EACECE7"/>
  <w16cid:commentId w16cid:paraId="0678E712" w16cid:durableId="0E97B6E0"/>
  <w16cid:commentId w16cid:paraId="06CA06AF" w16cid:durableId="1305ACE3"/>
  <w16cid:commentId w16cid:paraId="33CDBD3F" w16cid:durableId="163197B1"/>
  <w16cid:commentId w16cid:paraId="2CD1A5F4" w16cid:durableId="066CA4E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0AFC9E" w14:textId="77777777" w:rsidR="008C6ED7" w:rsidRDefault="008C6ED7">
      <w:pPr>
        <w:spacing w:after="0" w:line="240" w:lineRule="auto"/>
      </w:pPr>
      <w:r>
        <w:separator/>
      </w:r>
    </w:p>
  </w:endnote>
  <w:endnote w:type="continuationSeparator" w:id="0">
    <w:p w14:paraId="2747FCE8" w14:textId="77777777" w:rsidR="008C6ED7" w:rsidRDefault="008C6E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CA3C28" w14:textId="77777777" w:rsidR="004A4795" w:rsidRDefault="007C0D7B">
    <w:pPr>
      <w:tabs>
        <w:tab w:val="center" w:pos="2341"/>
        <w:tab w:val="center" w:pos="5402"/>
      </w:tabs>
      <w:spacing w:after="0" w:line="259" w:lineRule="auto"/>
      <w:ind w:left="0" w:right="0" w:firstLine="0"/>
      <w:jc w:val="left"/>
    </w:pPr>
    <w:r>
      <w:tab/>
    </w:r>
    <w:r>
      <w:rPr>
        <w:sz w:val="24"/>
      </w:rPr>
      <w:t xml:space="preserve">LCLC COMMUNITY PLAN </w:t>
    </w:r>
    <w:proofErr w:type="gramStart"/>
    <w:r>
      <w:rPr>
        <w:sz w:val="24"/>
      </w:rPr>
      <w:t xml:space="preserve">UPDATE  </w:t>
    </w:r>
    <w:r>
      <w:rPr>
        <w:sz w:val="24"/>
      </w:rPr>
      <w:tab/>
    </w:r>
    <w:proofErr w:type="gramEnd"/>
    <w:r>
      <w:rPr>
        <w:sz w:val="24"/>
      </w:rPr>
      <w:t xml:space="preserve">      Page </w:t>
    </w:r>
    <w:r>
      <w:fldChar w:fldCharType="begin"/>
    </w:r>
    <w:r>
      <w:instrText xml:space="preserve"> PAGE   \* MERGEFORMAT </w:instrText>
    </w:r>
    <w:r>
      <w:fldChar w:fldCharType="separate"/>
    </w:r>
    <w:r w:rsidRPr="00CA71B2">
      <w:rPr>
        <w:noProof/>
        <w:sz w:val="24"/>
      </w:rPr>
      <w:t>4</w:t>
    </w:r>
    <w:r>
      <w:rPr>
        <w:sz w:val="24"/>
      </w:rPr>
      <w:fldChar w:fldCharType="end"/>
    </w:r>
    <w:r>
      <w:rPr>
        <w:sz w:val="24"/>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9DD9EF" w14:textId="77777777" w:rsidR="00EF1200" w:rsidRDefault="00EF1200">
    <w:pPr>
      <w:tabs>
        <w:tab w:val="center" w:pos="2161"/>
        <w:tab w:val="center" w:pos="5222"/>
      </w:tabs>
      <w:spacing w:after="0" w:line="259" w:lineRule="auto"/>
      <w:ind w:left="0" w:right="0" w:firstLine="0"/>
      <w:jc w:val="left"/>
    </w:pPr>
    <w:r>
      <w:tab/>
    </w:r>
    <w:r>
      <w:rPr>
        <w:sz w:val="24"/>
      </w:rPr>
      <w:t xml:space="preserve">LCLC COMMUNITY PLAN </w:t>
    </w:r>
    <w:proofErr w:type="gramStart"/>
    <w:r>
      <w:rPr>
        <w:sz w:val="24"/>
      </w:rPr>
      <w:t xml:space="preserve">UPDATE  </w:t>
    </w:r>
    <w:r>
      <w:rPr>
        <w:sz w:val="24"/>
      </w:rPr>
      <w:tab/>
    </w:r>
    <w:proofErr w:type="gramEnd"/>
    <w:r>
      <w:rPr>
        <w:sz w:val="24"/>
      </w:rPr>
      <w:t xml:space="preserve">      Page </w:t>
    </w:r>
    <w:r>
      <w:fldChar w:fldCharType="begin"/>
    </w:r>
    <w:r>
      <w:instrText xml:space="preserve"> PAGE   \* MERGEFORMAT </w:instrText>
    </w:r>
    <w:r>
      <w:fldChar w:fldCharType="separate"/>
    </w:r>
    <w:r w:rsidRPr="00954A00">
      <w:rPr>
        <w:noProof/>
        <w:sz w:val="24"/>
      </w:rPr>
      <w:t>58</w:t>
    </w:r>
    <w:r>
      <w:rPr>
        <w:sz w:val="24"/>
      </w:rPr>
      <w:fldChar w:fldCharType="end"/>
    </w:r>
    <w:r>
      <w:rPr>
        <w:sz w:val="24"/>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EF1A96" w14:textId="77777777" w:rsidR="00EF1200" w:rsidRDefault="00EF1200">
    <w:pPr>
      <w:spacing w:after="0" w:line="259" w:lineRule="auto"/>
      <w:ind w:left="539" w:right="0" w:firstLine="0"/>
      <w:jc w:val="center"/>
    </w:pPr>
    <w:r>
      <w:rPr>
        <w:sz w:val="24"/>
      </w:rPr>
      <w:t xml:space="preserve">      Page </w:t>
    </w:r>
    <w:r>
      <w:fldChar w:fldCharType="begin"/>
    </w:r>
    <w:r>
      <w:instrText xml:space="preserve"> PAGE   \* MERGEFORMAT </w:instrText>
    </w:r>
    <w:r>
      <w:fldChar w:fldCharType="separate"/>
    </w:r>
    <w:r w:rsidRPr="002E72D1">
      <w:rPr>
        <w:noProof/>
        <w:sz w:val="24"/>
      </w:rPr>
      <w:t>6</w:t>
    </w:r>
    <w:r>
      <w:rPr>
        <w:sz w:val="24"/>
      </w:rPr>
      <w:fldChar w:fldCharType="end"/>
    </w:r>
    <w:r>
      <w:rPr>
        <w:sz w:val="24"/>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2A1458" w14:textId="77777777" w:rsidR="00EF1200" w:rsidRDefault="00EF1200" w:rsidP="00306915">
    <w:pPr>
      <w:spacing w:after="160" w:line="259" w:lineRule="auto"/>
      <w:ind w:left="0" w:right="0" w:firstLine="0"/>
      <w:jc w:val="center"/>
    </w:pPr>
    <w:r>
      <w:rPr>
        <w:sz w:val="24"/>
      </w:rPr>
      <w:t xml:space="preserve">Page </w:t>
    </w:r>
    <w:r>
      <w:fldChar w:fldCharType="begin"/>
    </w:r>
    <w:r>
      <w:instrText xml:space="preserve"> PAGE   \* MERGEFORMAT </w:instrText>
    </w:r>
    <w:r>
      <w:fldChar w:fldCharType="separate"/>
    </w:r>
    <w:r w:rsidRPr="002E72D1">
      <w:rPr>
        <w:noProof/>
        <w:sz w:val="24"/>
      </w:rPr>
      <w:t>1</w:t>
    </w:r>
    <w:r>
      <w:rPr>
        <w:sz w:val="24"/>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849125" w14:textId="77777777" w:rsidR="00EF1200" w:rsidRDefault="00EF1200">
    <w:pPr>
      <w:spacing w:after="0" w:line="259" w:lineRule="auto"/>
      <w:ind w:left="809" w:right="0" w:firstLine="0"/>
      <w:jc w:val="center"/>
    </w:pPr>
    <w:r>
      <w:rPr>
        <w:sz w:val="24"/>
      </w:rPr>
      <w:t xml:space="preserve">      Page </w:t>
    </w:r>
    <w:r>
      <w:fldChar w:fldCharType="begin"/>
    </w:r>
    <w:r>
      <w:instrText xml:space="preserve"> PAGE   \* MERGEFORMAT </w:instrText>
    </w:r>
    <w:r>
      <w:fldChar w:fldCharType="separate"/>
    </w:r>
    <w:r w:rsidRPr="00003E58">
      <w:rPr>
        <w:noProof/>
        <w:sz w:val="24"/>
      </w:rPr>
      <w:t>52</w:t>
    </w:r>
    <w:r>
      <w:rPr>
        <w:sz w:val="24"/>
      </w:rPr>
      <w:fldChar w:fldCharType="end"/>
    </w:r>
    <w:r>
      <w:rPr>
        <w:sz w:val="24"/>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856A39" w14:textId="4AFF6F5F" w:rsidR="00EF1200" w:rsidRDefault="00EF1200" w:rsidP="132D2D90">
    <w:pPr>
      <w:pStyle w:val="Footer"/>
      <w:jc w:val="center"/>
    </w:pPr>
    <w:r>
      <w:t xml:space="preserve">page </w:t>
    </w:r>
    <w:r>
      <w:fldChar w:fldCharType="begin"/>
    </w:r>
    <w:r>
      <w:instrText>PAGE</w:instrText>
    </w:r>
    <w:r>
      <w:fldChar w:fldCharType="separate"/>
    </w:r>
    <w:r>
      <w:rPr>
        <w:noProof/>
      </w:rPr>
      <w:t>70</w:t>
    </w:r>
    <w:r>
      <w:fldChar w:fldCharType="end"/>
    </w:r>
  </w:p>
  <w:p w14:paraId="2648FF20" w14:textId="77777777" w:rsidR="00EF1200" w:rsidRDefault="00EF1200" w:rsidP="00FD577A">
    <w:pPr>
      <w:tabs>
        <w:tab w:val="center" w:pos="4681"/>
      </w:tabs>
      <w:spacing w:after="5" w:line="254" w:lineRule="auto"/>
      <w:ind w:left="-13" w:right="0" w:firstLine="0"/>
      <w:jc w:val="lef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26720" w14:textId="77777777" w:rsidR="00EF1200" w:rsidRDefault="00EF1200">
    <w:pPr>
      <w:spacing w:after="160" w:line="259" w:lineRule="auto"/>
      <w:ind w:left="0" w:right="0" w:firstLine="0"/>
      <w:jc w:val="lef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0A2394" w14:textId="77777777" w:rsidR="00EF1200" w:rsidRDefault="00EF1200">
    <w:pPr>
      <w:spacing w:after="0" w:line="259" w:lineRule="auto"/>
      <w:ind w:left="810" w:right="0" w:firstLine="0"/>
      <w:jc w:val="center"/>
    </w:pPr>
    <w:r>
      <w:rPr>
        <w:sz w:val="24"/>
      </w:rPr>
      <w:t xml:space="preserve">      Page </w:t>
    </w:r>
    <w:r>
      <w:fldChar w:fldCharType="begin"/>
    </w:r>
    <w:r>
      <w:instrText xml:space="preserve"> PAGE   \* MERGEFORMAT </w:instrText>
    </w:r>
    <w:r>
      <w:fldChar w:fldCharType="separate"/>
    </w:r>
    <w:r w:rsidRPr="00772D7C">
      <w:rPr>
        <w:noProof/>
        <w:sz w:val="24"/>
      </w:rPr>
      <w:t>32</w:t>
    </w:r>
    <w:r>
      <w:rPr>
        <w:sz w:val="24"/>
      </w:rPr>
      <w:fldChar w:fldCharType="end"/>
    </w:r>
    <w:r>
      <w:rPr>
        <w:sz w:val="24"/>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8F3632" w14:textId="77777777" w:rsidR="00EF1200" w:rsidRDefault="00EF1200" w:rsidP="612D6290">
    <w:pPr>
      <w:tabs>
        <w:tab w:val="center" w:pos="2430"/>
        <w:tab w:val="center" w:pos="5491"/>
      </w:tabs>
      <w:spacing w:after="0" w:line="259" w:lineRule="auto"/>
      <w:ind w:left="2880" w:right="0" w:firstLine="720"/>
      <w:jc w:val="left"/>
    </w:pPr>
    <w:r w:rsidRPr="612D6290">
      <w:rPr>
        <w:sz w:val="24"/>
        <w:szCs w:val="24"/>
      </w:rPr>
      <w:t xml:space="preserve">      Page </w:t>
    </w:r>
    <w:r w:rsidRPr="612D6290">
      <w:rPr>
        <w:noProof/>
        <w:sz w:val="24"/>
        <w:szCs w:val="24"/>
      </w:rPr>
      <w:fldChar w:fldCharType="begin"/>
    </w:r>
    <w:r>
      <w:instrText xml:space="preserve"> PAGE   \* MERGEFORMAT </w:instrText>
    </w:r>
    <w:r w:rsidRPr="612D6290">
      <w:fldChar w:fldCharType="separate"/>
    </w:r>
    <w:r w:rsidRPr="612D6290">
      <w:rPr>
        <w:noProof/>
        <w:sz w:val="24"/>
        <w:szCs w:val="24"/>
      </w:rPr>
      <w:t>2</w:t>
    </w:r>
    <w:r w:rsidRPr="612D6290">
      <w:rPr>
        <w:noProof/>
        <w:sz w:val="24"/>
        <w:szCs w:val="24"/>
      </w:rPr>
      <w:fldChar w:fldCharType="end"/>
    </w:r>
    <w:r w:rsidRPr="612D6290">
      <w:rPr>
        <w:sz w:val="24"/>
        <w:szCs w:val="24"/>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6887C9" w14:textId="77777777" w:rsidR="00EF1200" w:rsidRDefault="00EF1200" w:rsidP="612D6290">
    <w:pPr>
      <w:tabs>
        <w:tab w:val="center" w:pos="4681"/>
      </w:tabs>
      <w:spacing w:after="5" w:line="254" w:lineRule="auto"/>
      <w:ind w:left="0" w:right="0" w:firstLine="720"/>
      <w:jc w:val="left"/>
      <w:rPr>
        <w:sz w:val="24"/>
        <w:szCs w:val="24"/>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4147F" w14:textId="77777777" w:rsidR="00EF1200" w:rsidRDefault="00EF1200">
    <w:pPr>
      <w:tabs>
        <w:tab w:val="center" w:pos="4683"/>
      </w:tabs>
      <w:spacing w:after="0" w:line="259" w:lineRule="auto"/>
      <w:ind w:left="0" w:right="0" w:firstLine="0"/>
      <w:jc w:val="left"/>
    </w:pPr>
    <w:r>
      <w:rPr>
        <w:sz w:val="24"/>
      </w:rPr>
      <w:t xml:space="preserve">LCLC COMMUNITY PLAN </w:t>
    </w:r>
    <w:proofErr w:type="gramStart"/>
    <w:r>
      <w:rPr>
        <w:sz w:val="24"/>
      </w:rPr>
      <w:t xml:space="preserve">UPDATE  </w:t>
    </w:r>
    <w:r>
      <w:rPr>
        <w:sz w:val="24"/>
      </w:rPr>
      <w:tab/>
    </w:r>
    <w:proofErr w:type="gramEnd"/>
    <w:r>
      <w:rPr>
        <w:sz w:val="24"/>
      </w:rPr>
      <w:t xml:space="preserve">      Page </w:t>
    </w:r>
    <w:r>
      <w:fldChar w:fldCharType="begin"/>
    </w:r>
    <w:r>
      <w:instrText xml:space="preserve"> PAGE   \* MERGEFORMAT </w:instrText>
    </w:r>
    <w:r>
      <w:fldChar w:fldCharType="separate"/>
    </w:r>
    <w:r w:rsidRPr="00772D7C">
      <w:rPr>
        <w:noProof/>
        <w:sz w:val="24"/>
      </w:rPr>
      <w:t>42</w:t>
    </w:r>
    <w:r>
      <w:rPr>
        <w:sz w:val="24"/>
      </w:rPr>
      <w:fldChar w:fldCharType="end"/>
    </w:r>
    <w:r>
      <w:rPr>
        <w:sz w:val="24"/>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F6D1C7" w14:textId="00639559" w:rsidR="004A4795" w:rsidRDefault="007C0D7B">
    <w:pPr>
      <w:tabs>
        <w:tab w:val="center" w:pos="2341"/>
        <w:tab w:val="center" w:pos="5402"/>
      </w:tabs>
      <w:spacing w:after="0" w:line="259" w:lineRule="auto"/>
      <w:ind w:left="0" w:right="0" w:firstLine="0"/>
      <w:jc w:val="left"/>
    </w:pPr>
    <w:r>
      <w:tab/>
    </w:r>
    <w:r w:rsidR="12DCE854" w:rsidRPr="12DCE854">
      <w:rPr>
        <w:sz w:val="24"/>
        <w:szCs w:val="24"/>
      </w:rPr>
      <w:t xml:space="preserve">  </w:t>
    </w:r>
    <w:r>
      <w:rPr>
        <w:sz w:val="24"/>
      </w:rPr>
      <w:tab/>
    </w:r>
    <w:r w:rsidR="12DCE854" w:rsidRPr="12DCE854">
      <w:rPr>
        <w:sz w:val="24"/>
        <w:szCs w:val="24"/>
      </w:rPr>
      <w:t xml:space="preserve">      Page </w:t>
    </w:r>
    <w:r w:rsidRPr="12DCE854">
      <w:rPr>
        <w:noProof/>
        <w:sz w:val="24"/>
        <w:szCs w:val="24"/>
      </w:rPr>
      <w:fldChar w:fldCharType="begin"/>
    </w:r>
    <w:r>
      <w:instrText xml:space="preserve"> PAGE   \* MERGEFORMAT </w:instrText>
    </w:r>
    <w:r w:rsidRPr="12DCE854">
      <w:fldChar w:fldCharType="separate"/>
    </w:r>
    <w:r w:rsidR="12DCE854" w:rsidRPr="12DCE854">
      <w:rPr>
        <w:noProof/>
        <w:sz w:val="24"/>
        <w:szCs w:val="24"/>
      </w:rPr>
      <w:t>8</w:t>
    </w:r>
    <w:r w:rsidRPr="12DCE854">
      <w:rPr>
        <w:noProof/>
        <w:sz w:val="24"/>
        <w:szCs w:val="24"/>
      </w:rPr>
      <w:fldChar w:fldCharType="end"/>
    </w:r>
    <w:r w:rsidR="12DCE854" w:rsidRPr="12DCE854">
      <w:rPr>
        <w:sz w:val="24"/>
        <w:szCs w:val="24"/>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AE0CE" w14:textId="77777777" w:rsidR="00EF1200" w:rsidRDefault="00EF1200">
    <w:pPr>
      <w:tabs>
        <w:tab w:val="center" w:pos="4683"/>
      </w:tabs>
      <w:spacing w:after="0" w:line="259" w:lineRule="auto"/>
      <w:ind w:left="0" w:right="0" w:firstLine="0"/>
      <w:jc w:val="left"/>
    </w:pPr>
    <w:r>
      <w:rPr>
        <w:sz w:val="24"/>
      </w:rPr>
      <w:t xml:space="preserve">LCLC COMMUNITY PLAN </w:t>
    </w:r>
    <w:proofErr w:type="gramStart"/>
    <w:r>
      <w:rPr>
        <w:sz w:val="24"/>
      </w:rPr>
      <w:t xml:space="preserve">UPDATE  </w:t>
    </w:r>
    <w:r>
      <w:rPr>
        <w:sz w:val="24"/>
      </w:rPr>
      <w:tab/>
    </w:r>
    <w:proofErr w:type="gramEnd"/>
    <w:r>
      <w:rPr>
        <w:sz w:val="24"/>
      </w:rPr>
      <w:t xml:space="preserve">      Page </w:t>
    </w:r>
    <w:r>
      <w:fldChar w:fldCharType="begin"/>
    </w:r>
    <w:r>
      <w:instrText xml:space="preserve"> PAGE   \* MERGEFORMAT </w:instrText>
    </w:r>
    <w:r>
      <w:fldChar w:fldCharType="separate"/>
    </w:r>
    <w:r w:rsidRPr="00B51ACE">
      <w:rPr>
        <w:noProof/>
        <w:sz w:val="24"/>
      </w:rPr>
      <w:t>11</w:t>
    </w:r>
    <w:r>
      <w:rPr>
        <w:sz w:val="24"/>
      </w:rPr>
      <w:fldChar w:fldCharType="end"/>
    </w:r>
    <w:r>
      <w:rPr>
        <w:sz w:val="24"/>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D43F5F" w14:textId="77777777" w:rsidR="00EF1200" w:rsidRDefault="00EF1200">
    <w:pPr>
      <w:tabs>
        <w:tab w:val="center" w:pos="4683"/>
      </w:tabs>
      <w:spacing w:after="0" w:line="259" w:lineRule="auto"/>
      <w:ind w:left="0" w:right="0" w:firstLine="0"/>
      <w:jc w:val="left"/>
    </w:pPr>
    <w:r>
      <w:rPr>
        <w:sz w:val="24"/>
      </w:rPr>
      <w:t xml:space="preserve">LCLC COMMUNITY PLAN </w:t>
    </w:r>
    <w:proofErr w:type="gramStart"/>
    <w:r>
      <w:rPr>
        <w:sz w:val="24"/>
      </w:rPr>
      <w:t xml:space="preserve">UPDATE  </w:t>
    </w:r>
    <w:r>
      <w:rPr>
        <w:sz w:val="24"/>
      </w:rPr>
      <w:tab/>
    </w:r>
    <w:proofErr w:type="gramEnd"/>
    <w:r>
      <w:rPr>
        <w:sz w:val="24"/>
      </w:rPr>
      <w:t xml:space="preserve">      Page </w:t>
    </w:r>
    <w:r>
      <w:fldChar w:fldCharType="begin"/>
    </w:r>
    <w:r>
      <w:instrText xml:space="preserve"> PAGE   \* MERGEFORMAT </w:instrText>
    </w:r>
    <w:r>
      <w:fldChar w:fldCharType="separate"/>
    </w:r>
    <w:r>
      <w:rPr>
        <w:sz w:val="24"/>
      </w:rPr>
      <w:t>2</w:t>
    </w:r>
    <w:r>
      <w:rPr>
        <w:sz w:val="24"/>
      </w:rPr>
      <w:fldChar w:fldCharType="end"/>
    </w:r>
    <w:r>
      <w:rPr>
        <w:sz w:val="24"/>
      </w:rP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FC8902" w14:textId="77777777" w:rsidR="00EF1200" w:rsidRDefault="00EF1200">
    <w:pPr>
      <w:tabs>
        <w:tab w:val="center" w:pos="4682"/>
      </w:tabs>
      <w:spacing w:after="0" w:line="259" w:lineRule="auto"/>
      <w:ind w:left="0" w:right="0" w:firstLine="0"/>
      <w:jc w:val="left"/>
    </w:pPr>
    <w:r>
      <w:rPr>
        <w:sz w:val="24"/>
      </w:rPr>
      <w:t xml:space="preserve">LCLC COMMUNITY PLAN </w:t>
    </w:r>
    <w:proofErr w:type="gramStart"/>
    <w:r>
      <w:rPr>
        <w:sz w:val="24"/>
      </w:rPr>
      <w:t xml:space="preserve">UPDATE  </w:t>
    </w:r>
    <w:r>
      <w:rPr>
        <w:sz w:val="24"/>
      </w:rPr>
      <w:tab/>
    </w:r>
    <w:proofErr w:type="gramEnd"/>
    <w:r>
      <w:rPr>
        <w:sz w:val="24"/>
      </w:rPr>
      <w:t xml:space="preserve">      Page </w:t>
    </w:r>
    <w:r>
      <w:fldChar w:fldCharType="begin"/>
    </w:r>
    <w:r>
      <w:instrText xml:space="preserve"> PAGE   \* MERGEFORMAT </w:instrText>
    </w:r>
    <w:r>
      <w:fldChar w:fldCharType="separate"/>
    </w:r>
    <w:r w:rsidRPr="00772D7C">
      <w:rPr>
        <w:noProof/>
        <w:sz w:val="24"/>
      </w:rPr>
      <w:t>44</w:t>
    </w:r>
    <w:r>
      <w:rPr>
        <w:sz w:val="24"/>
      </w:rPr>
      <w:fldChar w:fldCharType="end"/>
    </w:r>
    <w:r>
      <w:rPr>
        <w:sz w:val="24"/>
      </w:rP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C19E81" w14:textId="77777777" w:rsidR="00EF1200" w:rsidRDefault="00EF1200">
    <w:pPr>
      <w:spacing w:after="0" w:line="259" w:lineRule="auto"/>
      <w:ind w:left="0" w:right="314" w:firstLine="0"/>
      <w:jc w:val="center"/>
    </w:pPr>
    <w:r>
      <w:rPr>
        <w:sz w:val="24"/>
      </w:rPr>
      <w:t xml:space="preserve">      Page </w:t>
    </w:r>
    <w:r>
      <w:fldChar w:fldCharType="begin"/>
    </w:r>
    <w:r>
      <w:instrText xml:space="preserve"> PAGE   \* MERGEFORMAT </w:instrText>
    </w:r>
    <w:r>
      <w:fldChar w:fldCharType="separate"/>
    </w:r>
    <w:r w:rsidRPr="00B51ACE">
      <w:rPr>
        <w:noProof/>
        <w:sz w:val="24"/>
      </w:rPr>
      <w:t>14</w:t>
    </w:r>
    <w:r>
      <w:rPr>
        <w:sz w:val="24"/>
      </w:rPr>
      <w:fldChar w:fldCharType="end"/>
    </w:r>
    <w:r>
      <w:rPr>
        <w:sz w:val="24"/>
      </w:rP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F7DCCB" w14:textId="77777777" w:rsidR="00EF1200" w:rsidRDefault="00EF1200" w:rsidP="00FD577A">
    <w:pPr>
      <w:tabs>
        <w:tab w:val="center" w:pos="4861"/>
      </w:tabs>
      <w:spacing w:after="5" w:line="254" w:lineRule="auto"/>
      <w:ind w:left="0" w:right="0" w:firstLine="0"/>
      <w:jc w:val="left"/>
    </w:pPr>
    <w:r>
      <w:rPr>
        <w:sz w:val="24"/>
      </w:rPr>
      <w:t xml:space="preserve">LCLC COMMUNITY PLAN </w:t>
    </w:r>
    <w:r>
      <w:rPr>
        <w:sz w:val="24"/>
      </w:rPr>
      <w:tab/>
      <w:t xml:space="preserve">      Page 42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B25F79" w14:textId="77777777" w:rsidR="00EF1200" w:rsidRDefault="00EF1200">
    <w:pPr>
      <w:tabs>
        <w:tab w:val="center" w:pos="4684"/>
      </w:tabs>
      <w:spacing w:after="0" w:line="259" w:lineRule="auto"/>
      <w:ind w:left="0" w:right="0" w:firstLine="0"/>
      <w:jc w:val="left"/>
    </w:pPr>
    <w:r>
      <w:rPr>
        <w:sz w:val="24"/>
      </w:rPr>
      <w:t xml:space="preserve">LCLC COMMUNITY PLAN </w:t>
    </w:r>
    <w:proofErr w:type="gramStart"/>
    <w:r>
      <w:rPr>
        <w:sz w:val="24"/>
      </w:rPr>
      <w:t xml:space="preserve">UPDATE  </w:t>
    </w:r>
    <w:r>
      <w:rPr>
        <w:sz w:val="24"/>
      </w:rPr>
      <w:tab/>
    </w:r>
    <w:proofErr w:type="gramEnd"/>
    <w:r>
      <w:rPr>
        <w:sz w:val="24"/>
      </w:rPr>
      <w:t xml:space="preserve">      Page </w:t>
    </w:r>
    <w:r>
      <w:fldChar w:fldCharType="begin"/>
    </w:r>
    <w:r>
      <w:instrText xml:space="preserve"> PAGE   \* MERGEFORMAT </w:instrText>
    </w:r>
    <w:r>
      <w:fldChar w:fldCharType="separate"/>
    </w:r>
    <w:r w:rsidRPr="00772D7C">
      <w:rPr>
        <w:noProof/>
        <w:sz w:val="24"/>
      </w:rPr>
      <w:t>90</w:t>
    </w:r>
    <w:r>
      <w:rPr>
        <w:sz w:val="24"/>
      </w:rPr>
      <w:fldChar w:fldCharType="end"/>
    </w:r>
    <w:r>
      <w:rPr>
        <w:sz w:val="24"/>
      </w:rP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FD1A78" w14:textId="77777777" w:rsidR="00EF1200" w:rsidRDefault="00EF1200">
    <w:pPr>
      <w:tabs>
        <w:tab w:val="center" w:pos="4684"/>
      </w:tabs>
      <w:spacing w:after="0" w:line="259" w:lineRule="auto"/>
      <w:ind w:left="0" w:right="0" w:firstLine="0"/>
      <w:jc w:val="left"/>
    </w:pPr>
    <w:r>
      <w:rPr>
        <w:sz w:val="24"/>
      </w:rPr>
      <w:t xml:space="preserve">LCLC COMMUNITY PLAN </w:t>
    </w:r>
    <w:proofErr w:type="gramStart"/>
    <w:r>
      <w:rPr>
        <w:sz w:val="24"/>
      </w:rPr>
      <w:t xml:space="preserve">UPDATE  </w:t>
    </w:r>
    <w:r>
      <w:rPr>
        <w:sz w:val="24"/>
      </w:rPr>
      <w:tab/>
    </w:r>
    <w:proofErr w:type="gramEnd"/>
    <w:r>
      <w:rPr>
        <w:sz w:val="24"/>
      </w:rPr>
      <w:t xml:space="preserve">      Page </w:t>
    </w:r>
    <w:r>
      <w:fldChar w:fldCharType="begin"/>
    </w:r>
    <w:r>
      <w:instrText xml:space="preserve"> PAGE   \* MERGEFORMAT </w:instrText>
    </w:r>
    <w:r>
      <w:fldChar w:fldCharType="separate"/>
    </w:r>
    <w:r w:rsidRPr="00B51ACE">
      <w:rPr>
        <w:noProof/>
        <w:sz w:val="24"/>
      </w:rPr>
      <w:t>22</w:t>
    </w:r>
    <w:r>
      <w:rPr>
        <w:sz w:val="24"/>
      </w:rPr>
      <w:fldChar w:fldCharType="end"/>
    </w:r>
    <w:r>
      <w:rPr>
        <w:sz w:val="24"/>
      </w:rPr>
      <w:t xml:space="preserve">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AE4C5B" w14:textId="77777777" w:rsidR="00EF1200" w:rsidRDefault="00EF1200">
    <w:pPr>
      <w:spacing w:after="0" w:line="259" w:lineRule="auto"/>
      <w:ind w:left="1" w:right="0" w:firstLine="0"/>
      <w:jc w:val="center"/>
    </w:pPr>
    <w:r>
      <w:rPr>
        <w:sz w:val="24"/>
      </w:rPr>
      <w:t xml:space="preserve">      Page </w:t>
    </w:r>
    <w:r>
      <w:fldChar w:fldCharType="begin"/>
    </w:r>
    <w:r>
      <w:instrText xml:space="preserve"> PAGE   \* MERGEFORMAT </w:instrText>
    </w:r>
    <w:r>
      <w:fldChar w:fldCharType="separate"/>
    </w:r>
    <w:r w:rsidRPr="00B51ACE">
      <w:rPr>
        <w:noProof/>
        <w:sz w:val="24"/>
      </w:rPr>
      <w:t>15</w:t>
    </w:r>
    <w:r>
      <w:rPr>
        <w:sz w:val="24"/>
      </w:rPr>
      <w:fldChar w:fldCharType="end"/>
    </w:r>
    <w:r>
      <w:rPr>
        <w:sz w:val="24"/>
      </w:rPr>
      <w:t xml:space="preserve"> </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DA756D" w14:textId="77777777" w:rsidR="00EF1200" w:rsidRDefault="00EF1200">
    <w:pPr>
      <w:tabs>
        <w:tab w:val="center" w:pos="2161"/>
        <w:tab w:val="center" w:pos="5222"/>
      </w:tabs>
      <w:spacing w:after="0" w:line="259" w:lineRule="auto"/>
      <w:ind w:left="0" w:right="0" w:firstLine="0"/>
      <w:jc w:val="left"/>
    </w:pPr>
    <w:r>
      <w:tab/>
    </w:r>
    <w:r>
      <w:rPr>
        <w:sz w:val="24"/>
      </w:rPr>
      <w:t xml:space="preserve">LCLC COMMUNITY PLAN </w:t>
    </w:r>
    <w:proofErr w:type="gramStart"/>
    <w:r>
      <w:rPr>
        <w:sz w:val="24"/>
      </w:rPr>
      <w:t xml:space="preserve">UPDATE  </w:t>
    </w:r>
    <w:r>
      <w:rPr>
        <w:sz w:val="24"/>
      </w:rPr>
      <w:tab/>
    </w:r>
    <w:proofErr w:type="gramEnd"/>
    <w:r>
      <w:rPr>
        <w:sz w:val="24"/>
      </w:rPr>
      <w:t xml:space="preserve">      Page </w:t>
    </w:r>
    <w:r>
      <w:fldChar w:fldCharType="begin"/>
    </w:r>
    <w:r>
      <w:instrText xml:space="preserve"> PAGE   \* MERGEFORMAT </w:instrText>
    </w:r>
    <w:r>
      <w:fldChar w:fldCharType="separate"/>
    </w:r>
    <w:r w:rsidRPr="00954A00">
      <w:rPr>
        <w:noProof/>
        <w:sz w:val="24"/>
      </w:rPr>
      <w:t>58</w:t>
    </w:r>
    <w:r>
      <w:rPr>
        <w:sz w:val="24"/>
      </w:rPr>
      <w:fldChar w:fldCharType="end"/>
    </w:r>
    <w:r>
      <w:rPr>
        <w:sz w:val="24"/>
      </w:rPr>
      <w:t xml:space="preserve"> </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603D84" w14:textId="77777777" w:rsidR="00EF1200" w:rsidRDefault="00EF1200">
    <w:pPr>
      <w:spacing w:after="0" w:line="259" w:lineRule="auto"/>
      <w:ind w:left="539" w:right="0" w:firstLine="0"/>
      <w:jc w:val="center"/>
    </w:pPr>
    <w:r>
      <w:rPr>
        <w:sz w:val="24"/>
      </w:rPr>
      <w:t xml:space="preserve">      Page </w:t>
    </w:r>
    <w:r>
      <w:fldChar w:fldCharType="begin"/>
    </w:r>
    <w:r>
      <w:instrText xml:space="preserve"> PAGE   \* MERGEFORMAT </w:instrText>
    </w:r>
    <w:r>
      <w:fldChar w:fldCharType="separate"/>
    </w:r>
    <w:r w:rsidRPr="002E72D1">
      <w:rPr>
        <w:noProof/>
        <w:sz w:val="24"/>
      </w:rPr>
      <w:t>6</w:t>
    </w:r>
    <w:r>
      <w:rPr>
        <w:sz w:val="24"/>
      </w:rPr>
      <w:fldChar w:fldCharType="end"/>
    </w:r>
    <w:r>
      <w:rPr>
        <w:sz w:val="24"/>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6E5ED7" w14:textId="650264F1" w:rsidR="004A4795" w:rsidRDefault="007C0D7B">
    <w:pPr>
      <w:spacing w:after="0" w:line="259" w:lineRule="auto"/>
      <w:ind w:left="2332" w:right="0" w:firstLine="0"/>
      <w:jc w:val="center"/>
    </w:pPr>
    <w:r>
      <w:rPr>
        <w:sz w:val="24"/>
      </w:rPr>
      <w:t xml:space="preserve">      Page </w:t>
    </w:r>
    <w:r>
      <w:fldChar w:fldCharType="begin"/>
    </w:r>
    <w:r>
      <w:instrText xml:space="preserve"> PAGE   \* MERGEFORMAT </w:instrText>
    </w:r>
    <w:r>
      <w:fldChar w:fldCharType="separate"/>
    </w:r>
    <w:r w:rsidR="00E46EF0" w:rsidRPr="00E46EF0">
      <w:rPr>
        <w:noProof/>
        <w:sz w:val="24"/>
      </w:rPr>
      <w:t>1</w:t>
    </w:r>
    <w:r>
      <w:rPr>
        <w:sz w:val="24"/>
      </w:rPr>
      <w:fldChar w:fldCharType="end"/>
    </w:r>
    <w:r>
      <w:rPr>
        <w:sz w:val="24"/>
      </w:rPr>
      <w:t xml:space="preserve"> </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27FDA" w14:textId="77777777" w:rsidR="00EF1200" w:rsidRDefault="00EF1200" w:rsidP="00306915">
    <w:pPr>
      <w:spacing w:after="160" w:line="259" w:lineRule="auto"/>
      <w:ind w:left="0" w:right="0" w:firstLine="0"/>
      <w:jc w:val="center"/>
    </w:pPr>
    <w:r>
      <w:rPr>
        <w:sz w:val="24"/>
      </w:rPr>
      <w:t xml:space="preserve">Page </w:t>
    </w:r>
    <w:r>
      <w:fldChar w:fldCharType="begin"/>
    </w:r>
    <w:r>
      <w:instrText xml:space="preserve"> PAGE   \* MERGEFORMAT </w:instrText>
    </w:r>
    <w:r>
      <w:fldChar w:fldCharType="separate"/>
    </w:r>
    <w:r w:rsidRPr="002E72D1">
      <w:rPr>
        <w:noProof/>
        <w:sz w:val="24"/>
      </w:rPr>
      <w:t>1</w:t>
    </w:r>
    <w:r>
      <w:rPr>
        <w:sz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BA450" w14:textId="77777777" w:rsidR="00EF1200" w:rsidRDefault="00EF1200">
    <w:pPr>
      <w:tabs>
        <w:tab w:val="center" w:pos="4683"/>
      </w:tabs>
      <w:spacing w:after="0" w:line="259" w:lineRule="auto"/>
      <w:ind w:left="0" w:right="0" w:firstLine="0"/>
      <w:jc w:val="left"/>
    </w:pPr>
    <w:r>
      <w:rPr>
        <w:sz w:val="24"/>
      </w:rPr>
      <w:t xml:space="preserve">LCLC COMMUNITY PLAN </w:t>
    </w:r>
    <w:proofErr w:type="gramStart"/>
    <w:r>
      <w:rPr>
        <w:sz w:val="24"/>
      </w:rPr>
      <w:t xml:space="preserve">UPDATE  </w:t>
    </w:r>
    <w:r>
      <w:rPr>
        <w:sz w:val="24"/>
      </w:rPr>
      <w:tab/>
    </w:r>
    <w:proofErr w:type="gramEnd"/>
    <w:r>
      <w:rPr>
        <w:sz w:val="24"/>
      </w:rPr>
      <w:t xml:space="preserve">      Page </w:t>
    </w:r>
    <w:r>
      <w:fldChar w:fldCharType="begin"/>
    </w:r>
    <w:r>
      <w:instrText xml:space="preserve"> PAGE   \* MERGEFORMAT </w:instrText>
    </w:r>
    <w:r>
      <w:fldChar w:fldCharType="separate"/>
    </w:r>
    <w:r w:rsidRPr="0076724B">
      <w:rPr>
        <w:noProof/>
        <w:sz w:val="24"/>
      </w:rPr>
      <w:t>30</w:t>
    </w:r>
    <w:r>
      <w:rPr>
        <w:sz w:val="24"/>
      </w:rPr>
      <w:fldChar w:fldCharType="end"/>
    </w:r>
    <w:r>
      <w:rPr>
        <w:sz w:val="24"/>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4965B1" w14:textId="77777777" w:rsidR="00EF1200" w:rsidRDefault="00EF1200">
    <w:pPr>
      <w:tabs>
        <w:tab w:val="center" w:pos="4683"/>
      </w:tabs>
      <w:spacing w:after="0" w:line="259" w:lineRule="auto"/>
      <w:ind w:left="0" w:right="0" w:firstLine="0"/>
      <w:jc w:val="left"/>
    </w:pPr>
    <w:r w:rsidRPr="58C018A9">
      <w:rPr>
        <w:sz w:val="24"/>
        <w:szCs w:val="24"/>
      </w:rPr>
      <w:t xml:space="preserve">  </w:t>
    </w:r>
    <w:r>
      <w:tab/>
    </w:r>
    <w:r w:rsidRPr="58C018A9">
      <w:rPr>
        <w:sz w:val="24"/>
        <w:szCs w:val="24"/>
      </w:rPr>
      <w:t xml:space="preserve">      Page </w:t>
    </w:r>
    <w:r w:rsidRPr="58C018A9">
      <w:rPr>
        <w:noProof/>
        <w:sz w:val="24"/>
        <w:szCs w:val="24"/>
      </w:rPr>
      <w:fldChar w:fldCharType="begin"/>
    </w:r>
    <w:r>
      <w:instrText xml:space="preserve"> PAGE   \* MERGEFORMAT </w:instrText>
    </w:r>
    <w:r w:rsidRPr="58C018A9">
      <w:fldChar w:fldCharType="separate"/>
    </w:r>
    <w:r w:rsidRPr="58C018A9">
      <w:rPr>
        <w:noProof/>
        <w:sz w:val="24"/>
        <w:szCs w:val="24"/>
      </w:rPr>
      <w:t>12</w:t>
    </w:r>
    <w:r w:rsidRPr="58C018A9">
      <w:rPr>
        <w:noProof/>
        <w:sz w:val="24"/>
        <w:szCs w:val="24"/>
      </w:rPr>
      <w:fldChar w:fldCharType="end"/>
    </w:r>
    <w:r w:rsidRPr="58C018A9">
      <w:rPr>
        <w:sz w:val="24"/>
        <w:szCs w:val="24"/>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619C41" w14:textId="77777777" w:rsidR="00EF1200" w:rsidRDefault="00EF1200">
    <w:pPr>
      <w:tabs>
        <w:tab w:val="center" w:pos="4683"/>
      </w:tabs>
      <w:spacing w:after="0" w:line="259" w:lineRule="auto"/>
      <w:ind w:left="0" w:right="0" w:firstLine="0"/>
      <w:jc w:val="left"/>
    </w:pPr>
    <w:r w:rsidRPr="038D9319">
      <w:rPr>
        <w:sz w:val="24"/>
        <w:szCs w:val="24"/>
      </w:rPr>
      <w:t xml:space="preserve">  </w:t>
    </w:r>
    <w:r>
      <w:tab/>
    </w:r>
    <w:r w:rsidRPr="038D9319">
      <w:rPr>
        <w:sz w:val="24"/>
        <w:szCs w:val="24"/>
      </w:rPr>
      <w:t xml:space="preserve">      Page </w:t>
    </w:r>
    <w:r w:rsidRPr="038D9319">
      <w:rPr>
        <w:noProof/>
        <w:sz w:val="24"/>
        <w:szCs w:val="24"/>
      </w:rPr>
      <w:fldChar w:fldCharType="begin"/>
    </w:r>
    <w:r>
      <w:instrText xml:space="preserve"> PAGE   \* MERGEFORMAT </w:instrText>
    </w:r>
    <w:r w:rsidRPr="038D9319">
      <w:fldChar w:fldCharType="separate"/>
    </w:r>
    <w:r w:rsidRPr="038D9319">
      <w:rPr>
        <w:noProof/>
        <w:sz w:val="24"/>
        <w:szCs w:val="24"/>
      </w:rPr>
      <w:t>1</w:t>
    </w:r>
    <w:r w:rsidRPr="038D9319">
      <w:rPr>
        <w:noProof/>
        <w:sz w:val="24"/>
        <w:szCs w:val="24"/>
      </w:rPr>
      <w:fldChar w:fldCharType="end"/>
    </w:r>
    <w:r w:rsidRPr="038D9319">
      <w:rPr>
        <w:sz w:val="24"/>
        <w:szCs w:val="24"/>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1B3819" w14:textId="77777777" w:rsidR="00EF1200" w:rsidRDefault="00EF1200">
    <w:pPr>
      <w:spacing w:after="0" w:line="259" w:lineRule="auto"/>
      <w:ind w:left="361" w:right="0" w:firstLine="0"/>
      <w:jc w:val="center"/>
    </w:pPr>
    <w:r>
      <w:rPr>
        <w:sz w:val="24"/>
      </w:rPr>
      <w:t xml:space="preserve">      Page </w:t>
    </w:r>
    <w:r>
      <w:fldChar w:fldCharType="begin"/>
    </w:r>
    <w:r>
      <w:instrText xml:space="preserve"> PAGE   \* MERGEFORMAT </w:instrText>
    </w:r>
    <w:r>
      <w:fldChar w:fldCharType="separate"/>
    </w:r>
    <w:r w:rsidRPr="003458A9">
      <w:rPr>
        <w:noProof/>
        <w:sz w:val="24"/>
      </w:rPr>
      <w:t>94</w:t>
    </w:r>
    <w:r>
      <w:rPr>
        <w:sz w:val="24"/>
      </w:rPr>
      <w:fldChar w:fldCharType="end"/>
    </w:r>
    <w:r>
      <w:rPr>
        <w:sz w:val="24"/>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8C3C3A" w14:textId="77777777" w:rsidR="00EF1200" w:rsidRDefault="00EF1200">
    <w:pPr>
      <w:tabs>
        <w:tab w:val="center" w:pos="1981"/>
        <w:tab w:val="center" w:pos="5042"/>
      </w:tabs>
      <w:spacing w:after="0" w:line="259" w:lineRule="auto"/>
      <w:ind w:left="0" w:right="0" w:firstLine="0"/>
      <w:jc w:val="left"/>
    </w:pPr>
    <w:r>
      <w:tab/>
    </w:r>
    <w:r>
      <w:rPr>
        <w:sz w:val="24"/>
      </w:rPr>
      <w:t xml:space="preserve"> </w:t>
    </w:r>
    <w:r>
      <w:rPr>
        <w:sz w:val="24"/>
      </w:rPr>
      <w:tab/>
      <w:t xml:space="preserve">      Page </w:t>
    </w:r>
    <w:r>
      <w:fldChar w:fldCharType="begin"/>
    </w:r>
    <w:r>
      <w:instrText xml:space="preserve"> PAGE   \* MERGEFORMAT </w:instrText>
    </w:r>
    <w:r>
      <w:fldChar w:fldCharType="separate"/>
    </w:r>
    <w:r w:rsidRPr="007F497F">
      <w:rPr>
        <w:noProof/>
        <w:sz w:val="24"/>
      </w:rPr>
      <w:t>6</w:t>
    </w:r>
    <w:r>
      <w:rPr>
        <w:sz w:val="24"/>
      </w:rPr>
      <w:fldChar w:fldCharType="end"/>
    </w:r>
    <w:r>
      <w:rPr>
        <w:sz w:val="24"/>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AF627A" w14:textId="77777777" w:rsidR="00EF1200" w:rsidRDefault="00EF1200">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3C960B" w14:textId="77777777" w:rsidR="008C6ED7" w:rsidRDefault="008C6ED7">
      <w:pPr>
        <w:spacing w:after="0" w:line="240" w:lineRule="auto"/>
      </w:pPr>
      <w:r>
        <w:separator/>
      </w:r>
    </w:p>
  </w:footnote>
  <w:footnote w:type="continuationSeparator" w:id="0">
    <w:p w14:paraId="777C0763" w14:textId="77777777" w:rsidR="008C6ED7" w:rsidRDefault="008C6E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820"/>
      <w:gridCol w:w="2820"/>
      <w:gridCol w:w="2820"/>
    </w:tblGrid>
    <w:tr w:rsidR="12DCE854" w14:paraId="240C5174" w14:textId="77777777" w:rsidTr="12DCE854">
      <w:trPr>
        <w:trHeight w:val="300"/>
      </w:trPr>
      <w:tc>
        <w:tcPr>
          <w:tcW w:w="2820" w:type="dxa"/>
        </w:tcPr>
        <w:p w14:paraId="2817C551" w14:textId="371CBD76" w:rsidR="12DCE854" w:rsidRDefault="12DCE854" w:rsidP="12DCE854">
          <w:pPr>
            <w:pStyle w:val="Header"/>
            <w:ind w:left="-115"/>
            <w:jc w:val="left"/>
          </w:pPr>
        </w:p>
      </w:tc>
      <w:tc>
        <w:tcPr>
          <w:tcW w:w="2820" w:type="dxa"/>
        </w:tcPr>
        <w:p w14:paraId="69F33F2E" w14:textId="03C4C348" w:rsidR="12DCE854" w:rsidRDefault="12DCE854" w:rsidP="12DCE854">
          <w:pPr>
            <w:pStyle w:val="Header"/>
            <w:jc w:val="center"/>
          </w:pPr>
        </w:p>
      </w:tc>
      <w:tc>
        <w:tcPr>
          <w:tcW w:w="2820" w:type="dxa"/>
        </w:tcPr>
        <w:p w14:paraId="2B06C878" w14:textId="00F4A17F" w:rsidR="12DCE854" w:rsidRDefault="12DCE854" w:rsidP="12DCE854">
          <w:pPr>
            <w:pStyle w:val="Header"/>
            <w:ind w:right="-115"/>
            <w:jc w:val="right"/>
          </w:pPr>
        </w:p>
      </w:tc>
    </w:tr>
  </w:tbl>
  <w:p w14:paraId="0D464614" w14:textId="46B588A0" w:rsidR="12DCE854" w:rsidRDefault="12DCE854" w:rsidP="12DCE85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90"/>
      <w:gridCol w:w="3390"/>
      <w:gridCol w:w="3390"/>
    </w:tblGrid>
    <w:tr w:rsidR="00EF1200" w14:paraId="60F6C54B" w14:textId="77777777" w:rsidTr="132D2D90">
      <w:trPr>
        <w:trHeight w:val="300"/>
      </w:trPr>
      <w:tc>
        <w:tcPr>
          <w:tcW w:w="3390" w:type="dxa"/>
        </w:tcPr>
        <w:p w14:paraId="3FF578CE" w14:textId="77777777" w:rsidR="00EF1200" w:rsidRDefault="00EF1200" w:rsidP="132D2D90">
          <w:pPr>
            <w:pStyle w:val="Header"/>
            <w:ind w:left="-115"/>
            <w:jc w:val="left"/>
          </w:pPr>
        </w:p>
      </w:tc>
      <w:tc>
        <w:tcPr>
          <w:tcW w:w="3390" w:type="dxa"/>
        </w:tcPr>
        <w:p w14:paraId="472848BC" w14:textId="77777777" w:rsidR="00EF1200" w:rsidRDefault="00EF1200" w:rsidP="132D2D90">
          <w:pPr>
            <w:pStyle w:val="Header"/>
            <w:jc w:val="center"/>
          </w:pPr>
        </w:p>
      </w:tc>
      <w:tc>
        <w:tcPr>
          <w:tcW w:w="3390" w:type="dxa"/>
        </w:tcPr>
        <w:p w14:paraId="6F7B1C3A" w14:textId="77777777" w:rsidR="00EF1200" w:rsidRDefault="00EF1200" w:rsidP="132D2D90">
          <w:pPr>
            <w:pStyle w:val="Header"/>
            <w:ind w:right="-115"/>
            <w:jc w:val="right"/>
          </w:pPr>
        </w:p>
      </w:tc>
    </w:tr>
  </w:tbl>
  <w:p w14:paraId="75FBC18F" w14:textId="77777777" w:rsidR="00EF1200" w:rsidRDefault="00EF1200" w:rsidP="132D2D9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90"/>
      <w:gridCol w:w="3390"/>
      <w:gridCol w:w="3390"/>
    </w:tblGrid>
    <w:tr w:rsidR="00EF1200" w14:paraId="48B21E06" w14:textId="77777777" w:rsidTr="612D6290">
      <w:trPr>
        <w:trHeight w:val="300"/>
      </w:trPr>
      <w:tc>
        <w:tcPr>
          <w:tcW w:w="3390" w:type="dxa"/>
        </w:tcPr>
        <w:p w14:paraId="67454A1F" w14:textId="77777777" w:rsidR="00EF1200" w:rsidRDefault="00EF1200" w:rsidP="612D6290">
          <w:pPr>
            <w:pStyle w:val="Header"/>
            <w:ind w:left="-115"/>
            <w:jc w:val="left"/>
          </w:pPr>
        </w:p>
      </w:tc>
      <w:tc>
        <w:tcPr>
          <w:tcW w:w="3390" w:type="dxa"/>
        </w:tcPr>
        <w:p w14:paraId="68396405" w14:textId="77777777" w:rsidR="00EF1200" w:rsidRDefault="00EF1200" w:rsidP="612D6290">
          <w:pPr>
            <w:pStyle w:val="Header"/>
            <w:jc w:val="center"/>
          </w:pPr>
        </w:p>
      </w:tc>
      <w:tc>
        <w:tcPr>
          <w:tcW w:w="3390" w:type="dxa"/>
        </w:tcPr>
        <w:p w14:paraId="7CBF0F12" w14:textId="77777777" w:rsidR="00EF1200" w:rsidRDefault="00EF1200" w:rsidP="612D6290">
          <w:pPr>
            <w:pStyle w:val="Header"/>
            <w:ind w:right="-115"/>
            <w:jc w:val="right"/>
          </w:pPr>
        </w:p>
      </w:tc>
    </w:tr>
  </w:tbl>
  <w:p w14:paraId="7436A903" w14:textId="77777777" w:rsidR="00EF1200" w:rsidRDefault="00EF1200" w:rsidP="612D6290">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90"/>
      <w:gridCol w:w="3390"/>
      <w:gridCol w:w="3390"/>
    </w:tblGrid>
    <w:tr w:rsidR="00EF1200" w14:paraId="4DE64A01" w14:textId="77777777" w:rsidTr="612D6290">
      <w:trPr>
        <w:trHeight w:val="300"/>
      </w:trPr>
      <w:tc>
        <w:tcPr>
          <w:tcW w:w="3390" w:type="dxa"/>
        </w:tcPr>
        <w:p w14:paraId="747253DA" w14:textId="77777777" w:rsidR="00EF1200" w:rsidRDefault="00EF1200" w:rsidP="612D6290">
          <w:pPr>
            <w:pStyle w:val="Header"/>
            <w:ind w:left="-115"/>
            <w:jc w:val="left"/>
          </w:pPr>
        </w:p>
      </w:tc>
      <w:tc>
        <w:tcPr>
          <w:tcW w:w="3390" w:type="dxa"/>
        </w:tcPr>
        <w:p w14:paraId="6107B8EC" w14:textId="77777777" w:rsidR="00EF1200" w:rsidRDefault="00EF1200" w:rsidP="612D6290">
          <w:pPr>
            <w:pStyle w:val="Header"/>
            <w:jc w:val="center"/>
          </w:pPr>
        </w:p>
      </w:tc>
      <w:tc>
        <w:tcPr>
          <w:tcW w:w="3390" w:type="dxa"/>
        </w:tcPr>
        <w:p w14:paraId="004E10C7" w14:textId="77777777" w:rsidR="00EF1200" w:rsidRDefault="00EF1200" w:rsidP="612D6290">
          <w:pPr>
            <w:pStyle w:val="Header"/>
            <w:ind w:right="-115"/>
            <w:jc w:val="right"/>
          </w:pPr>
        </w:p>
      </w:tc>
    </w:tr>
  </w:tbl>
  <w:p w14:paraId="16B1EC8C" w14:textId="77777777" w:rsidR="00EF1200" w:rsidRDefault="00EF1200" w:rsidP="612D629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EF1200" w14:paraId="4F591CCA" w14:textId="77777777" w:rsidTr="612D6290">
      <w:trPr>
        <w:trHeight w:val="300"/>
      </w:trPr>
      <w:tc>
        <w:tcPr>
          <w:tcW w:w="3120" w:type="dxa"/>
        </w:tcPr>
        <w:p w14:paraId="06012702" w14:textId="77777777" w:rsidR="00EF1200" w:rsidRDefault="00EF1200" w:rsidP="612D6290">
          <w:pPr>
            <w:pStyle w:val="Header"/>
            <w:ind w:left="-115"/>
            <w:jc w:val="left"/>
          </w:pPr>
        </w:p>
      </w:tc>
      <w:tc>
        <w:tcPr>
          <w:tcW w:w="3120" w:type="dxa"/>
        </w:tcPr>
        <w:p w14:paraId="75422714" w14:textId="77777777" w:rsidR="00EF1200" w:rsidRDefault="00EF1200" w:rsidP="612D6290">
          <w:pPr>
            <w:pStyle w:val="Header"/>
            <w:jc w:val="center"/>
          </w:pPr>
        </w:p>
      </w:tc>
      <w:tc>
        <w:tcPr>
          <w:tcW w:w="3120" w:type="dxa"/>
        </w:tcPr>
        <w:p w14:paraId="05E222AE" w14:textId="77777777" w:rsidR="00EF1200" w:rsidRDefault="00EF1200" w:rsidP="612D6290">
          <w:pPr>
            <w:pStyle w:val="Header"/>
            <w:ind w:right="-115"/>
            <w:jc w:val="right"/>
          </w:pPr>
        </w:p>
      </w:tc>
    </w:tr>
  </w:tbl>
  <w:p w14:paraId="28B25856" w14:textId="77777777" w:rsidR="00EF1200" w:rsidRDefault="00EF1200" w:rsidP="612D6290">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EF1200" w14:paraId="4796FEE8" w14:textId="77777777" w:rsidTr="612D6290">
      <w:trPr>
        <w:trHeight w:val="300"/>
      </w:trPr>
      <w:tc>
        <w:tcPr>
          <w:tcW w:w="3120" w:type="dxa"/>
        </w:tcPr>
        <w:p w14:paraId="26270BEB" w14:textId="77777777" w:rsidR="00EF1200" w:rsidRDefault="00EF1200" w:rsidP="612D6290">
          <w:pPr>
            <w:pStyle w:val="Header"/>
            <w:ind w:left="-115"/>
            <w:jc w:val="left"/>
          </w:pPr>
        </w:p>
      </w:tc>
      <w:tc>
        <w:tcPr>
          <w:tcW w:w="3120" w:type="dxa"/>
        </w:tcPr>
        <w:p w14:paraId="4301057F" w14:textId="77777777" w:rsidR="00EF1200" w:rsidRDefault="00EF1200" w:rsidP="612D6290">
          <w:pPr>
            <w:pStyle w:val="Header"/>
            <w:jc w:val="center"/>
          </w:pPr>
        </w:p>
      </w:tc>
      <w:tc>
        <w:tcPr>
          <w:tcW w:w="3120" w:type="dxa"/>
        </w:tcPr>
        <w:p w14:paraId="193CABC9" w14:textId="77777777" w:rsidR="00EF1200" w:rsidRDefault="00EF1200" w:rsidP="612D6290">
          <w:pPr>
            <w:pStyle w:val="Header"/>
            <w:ind w:right="-115"/>
            <w:jc w:val="right"/>
          </w:pPr>
        </w:p>
      </w:tc>
    </w:tr>
  </w:tbl>
  <w:p w14:paraId="06BDEFAA" w14:textId="77777777" w:rsidR="00EF1200" w:rsidRDefault="00EF1200" w:rsidP="612D6290">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25"/>
      <w:gridCol w:w="3225"/>
      <w:gridCol w:w="3225"/>
    </w:tblGrid>
    <w:tr w:rsidR="00EF1200" w14:paraId="357029E4" w14:textId="77777777" w:rsidTr="612D6290">
      <w:trPr>
        <w:trHeight w:val="300"/>
      </w:trPr>
      <w:tc>
        <w:tcPr>
          <w:tcW w:w="3225" w:type="dxa"/>
        </w:tcPr>
        <w:p w14:paraId="004593FC" w14:textId="77777777" w:rsidR="00EF1200" w:rsidRDefault="00EF1200" w:rsidP="612D6290">
          <w:pPr>
            <w:pStyle w:val="Header"/>
            <w:ind w:left="-115"/>
            <w:jc w:val="left"/>
          </w:pPr>
        </w:p>
      </w:tc>
      <w:tc>
        <w:tcPr>
          <w:tcW w:w="3225" w:type="dxa"/>
        </w:tcPr>
        <w:p w14:paraId="084AE90A" w14:textId="77777777" w:rsidR="00EF1200" w:rsidRDefault="00EF1200" w:rsidP="612D6290">
          <w:pPr>
            <w:pStyle w:val="Header"/>
            <w:jc w:val="center"/>
          </w:pPr>
        </w:p>
      </w:tc>
      <w:tc>
        <w:tcPr>
          <w:tcW w:w="3225" w:type="dxa"/>
        </w:tcPr>
        <w:p w14:paraId="3CDAEAD8" w14:textId="77777777" w:rsidR="00EF1200" w:rsidRDefault="00EF1200" w:rsidP="612D6290">
          <w:pPr>
            <w:pStyle w:val="Header"/>
            <w:ind w:right="-115"/>
            <w:jc w:val="right"/>
          </w:pPr>
        </w:p>
      </w:tc>
    </w:tr>
  </w:tbl>
  <w:p w14:paraId="2B03DAAF" w14:textId="77777777" w:rsidR="00EF1200" w:rsidRDefault="00EF1200" w:rsidP="612D6290">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25"/>
      <w:gridCol w:w="3225"/>
      <w:gridCol w:w="3225"/>
    </w:tblGrid>
    <w:tr w:rsidR="00EF1200" w14:paraId="5BA63617" w14:textId="77777777" w:rsidTr="612D6290">
      <w:trPr>
        <w:trHeight w:val="300"/>
      </w:trPr>
      <w:tc>
        <w:tcPr>
          <w:tcW w:w="3225" w:type="dxa"/>
        </w:tcPr>
        <w:p w14:paraId="0EB0AB0F" w14:textId="77777777" w:rsidR="00EF1200" w:rsidRDefault="00EF1200" w:rsidP="612D6290">
          <w:pPr>
            <w:pStyle w:val="Header"/>
            <w:ind w:left="-115"/>
            <w:jc w:val="left"/>
          </w:pPr>
        </w:p>
      </w:tc>
      <w:tc>
        <w:tcPr>
          <w:tcW w:w="3225" w:type="dxa"/>
        </w:tcPr>
        <w:p w14:paraId="2A9F04D0" w14:textId="77777777" w:rsidR="00EF1200" w:rsidRDefault="00EF1200" w:rsidP="612D6290">
          <w:pPr>
            <w:pStyle w:val="Header"/>
            <w:jc w:val="center"/>
          </w:pPr>
        </w:p>
      </w:tc>
      <w:tc>
        <w:tcPr>
          <w:tcW w:w="3225" w:type="dxa"/>
        </w:tcPr>
        <w:p w14:paraId="31887967" w14:textId="77777777" w:rsidR="00EF1200" w:rsidRDefault="00EF1200" w:rsidP="612D6290">
          <w:pPr>
            <w:pStyle w:val="Header"/>
            <w:ind w:right="-115"/>
            <w:jc w:val="right"/>
          </w:pPr>
        </w:p>
      </w:tc>
    </w:tr>
  </w:tbl>
  <w:p w14:paraId="1275E9BF" w14:textId="77777777" w:rsidR="00EF1200" w:rsidRDefault="00EF1200" w:rsidP="612D6290">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EF1200" w14:paraId="57F4C067" w14:textId="77777777" w:rsidTr="612D6290">
      <w:trPr>
        <w:trHeight w:val="300"/>
      </w:trPr>
      <w:tc>
        <w:tcPr>
          <w:tcW w:w="3120" w:type="dxa"/>
        </w:tcPr>
        <w:p w14:paraId="0B4D934F" w14:textId="77777777" w:rsidR="00EF1200" w:rsidRDefault="00EF1200" w:rsidP="612D6290">
          <w:pPr>
            <w:pStyle w:val="Header"/>
            <w:ind w:left="-115"/>
            <w:jc w:val="left"/>
          </w:pPr>
        </w:p>
      </w:tc>
      <w:tc>
        <w:tcPr>
          <w:tcW w:w="3120" w:type="dxa"/>
        </w:tcPr>
        <w:p w14:paraId="3A1902DC" w14:textId="77777777" w:rsidR="00EF1200" w:rsidRDefault="00EF1200" w:rsidP="612D6290">
          <w:pPr>
            <w:pStyle w:val="Header"/>
            <w:jc w:val="center"/>
          </w:pPr>
        </w:p>
      </w:tc>
      <w:tc>
        <w:tcPr>
          <w:tcW w:w="3120" w:type="dxa"/>
        </w:tcPr>
        <w:p w14:paraId="6C8F7E7F" w14:textId="77777777" w:rsidR="00EF1200" w:rsidRDefault="00EF1200" w:rsidP="612D6290">
          <w:pPr>
            <w:pStyle w:val="Header"/>
            <w:ind w:right="-115"/>
            <w:jc w:val="right"/>
          </w:pPr>
        </w:p>
      </w:tc>
    </w:tr>
  </w:tbl>
  <w:p w14:paraId="63860968" w14:textId="77777777" w:rsidR="00EF1200" w:rsidRDefault="00EF1200" w:rsidP="612D6290">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EF1200" w14:paraId="3DEA28AB" w14:textId="77777777" w:rsidTr="612D6290">
      <w:trPr>
        <w:trHeight w:val="300"/>
      </w:trPr>
      <w:tc>
        <w:tcPr>
          <w:tcW w:w="3120" w:type="dxa"/>
        </w:tcPr>
        <w:p w14:paraId="056FE3C9" w14:textId="77777777" w:rsidR="00EF1200" w:rsidRDefault="00EF1200" w:rsidP="612D6290">
          <w:pPr>
            <w:pStyle w:val="Header"/>
            <w:ind w:left="-115"/>
            <w:jc w:val="left"/>
          </w:pPr>
        </w:p>
      </w:tc>
      <w:tc>
        <w:tcPr>
          <w:tcW w:w="3120" w:type="dxa"/>
        </w:tcPr>
        <w:p w14:paraId="30824813" w14:textId="77777777" w:rsidR="00EF1200" w:rsidRDefault="00EF1200" w:rsidP="612D6290">
          <w:pPr>
            <w:pStyle w:val="Header"/>
            <w:jc w:val="center"/>
          </w:pPr>
        </w:p>
      </w:tc>
      <w:tc>
        <w:tcPr>
          <w:tcW w:w="3120" w:type="dxa"/>
        </w:tcPr>
        <w:p w14:paraId="1113C145" w14:textId="77777777" w:rsidR="00EF1200" w:rsidRDefault="00EF1200" w:rsidP="612D6290">
          <w:pPr>
            <w:pStyle w:val="Header"/>
            <w:ind w:right="-115"/>
            <w:jc w:val="right"/>
          </w:pPr>
        </w:p>
      </w:tc>
    </w:tr>
  </w:tbl>
  <w:p w14:paraId="5B26EF3A" w14:textId="77777777" w:rsidR="00EF1200" w:rsidRDefault="00EF1200" w:rsidP="612D6290">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00"/>
      <w:gridCol w:w="3300"/>
      <w:gridCol w:w="3300"/>
    </w:tblGrid>
    <w:tr w:rsidR="00EF1200" w14:paraId="1A536793" w14:textId="77777777" w:rsidTr="73A2D14B">
      <w:trPr>
        <w:trHeight w:val="300"/>
      </w:trPr>
      <w:tc>
        <w:tcPr>
          <w:tcW w:w="3300" w:type="dxa"/>
        </w:tcPr>
        <w:p w14:paraId="0F6F0E04" w14:textId="77777777" w:rsidR="00EF1200" w:rsidRDefault="00EF1200" w:rsidP="73A2D14B">
          <w:pPr>
            <w:pStyle w:val="Header"/>
            <w:ind w:left="-115"/>
            <w:jc w:val="left"/>
          </w:pPr>
        </w:p>
      </w:tc>
      <w:tc>
        <w:tcPr>
          <w:tcW w:w="3300" w:type="dxa"/>
        </w:tcPr>
        <w:p w14:paraId="327969E6" w14:textId="77777777" w:rsidR="00EF1200" w:rsidRDefault="00EF1200" w:rsidP="73A2D14B">
          <w:pPr>
            <w:pStyle w:val="Header"/>
            <w:jc w:val="center"/>
          </w:pPr>
        </w:p>
      </w:tc>
      <w:tc>
        <w:tcPr>
          <w:tcW w:w="3300" w:type="dxa"/>
        </w:tcPr>
        <w:p w14:paraId="76E06A1A" w14:textId="77777777" w:rsidR="00EF1200" w:rsidRDefault="00EF1200" w:rsidP="73A2D14B">
          <w:pPr>
            <w:pStyle w:val="Header"/>
            <w:ind w:right="-115"/>
            <w:jc w:val="right"/>
          </w:pPr>
        </w:p>
      </w:tc>
    </w:tr>
  </w:tbl>
  <w:p w14:paraId="0CB93D42" w14:textId="77777777" w:rsidR="00EF1200" w:rsidRDefault="00EF1200" w:rsidP="73A2D14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525"/>
      <w:gridCol w:w="1525"/>
      <w:gridCol w:w="1525"/>
    </w:tblGrid>
    <w:tr w:rsidR="12DCE854" w14:paraId="2A365536" w14:textId="77777777" w:rsidTr="12DCE854">
      <w:trPr>
        <w:trHeight w:val="300"/>
      </w:trPr>
      <w:tc>
        <w:tcPr>
          <w:tcW w:w="1525" w:type="dxa"/>
        </w:tcPr>
        <w:p w14:paraId="5EB3A806" w14:textId="087E7DFA" w:rsidR="12DCE854" w:rsidRDefault="12DCE854" w:rsidP="12DCE854">
          <w:pPr>
            <w:pStyle w:val="Header"/>
            <w:ind w:left="-115"/>
            <w:jc w:val="left"/>
          </w:pPr>
        </w:p>
      </w:tc>
      <w:tc>
        <w:tcPr>
          <w:tcW w:w="1525" w:type="dxa"/>
        </w:tcPr>
        <w:p w14:paraId="17099E76" w14:textId="34327C0D" w:rsidR="12DCE854" w:rsidRDefault="12DCE854" w:rsidP="12DCE854">
          <w:pPr>
            <w:pStyle w:val="Header"/>
            <w:jc w:val="center"/>
          </w:pPr>
        </w:p>
      </w:tc>
      <w:tc>
        <w:tcPr>
          <w:tcW w:w="1525" w:type="dxa"/>
        </w:tcPr>
        <w:p w14:paraId="5CE104A7" w14:textId="2DF03995" w:rsidR="12DCE854" w:rsidRDefault="12DCE854" w:rsidP="12DCE854">
          <w:pPr>
            <w:pStyle w:val="Header"/>
            <w:ind w:right="-115"/>
            <w:jc w:val="right"/>
          </w:pPr>
        </w:p>
      </w:tc>
    </w:tr>
  </w:tbl>
  <w:p w14:paraId="70BF1DFB" w14:textId="41D28BAA" w:rsidR="12DCE854" w:rsidRDefault="12DCE854" w:rsidP="12DCE854">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DDBB68" w14:textId="77777777" w:rsidR="00EF1200" w:rsidRDefault="00EF1200">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12DCE854" w14:paraId="37EBC201" w14:textId="77777777" w:rsidTr="12DCE854">
      <w:trPr>
        <w:trHeight w:val="300"/>
      </w:trPr>
      <w:tc>
        <w:tcPr>
          <w:tcW w:w="3120" w:type="dxa"/>
        </w:tcPr>
        <w:p w14:paraId="6E819C5E" w14:textId="1EEA518F" w:rsidR="12DCE854" w:rsidRDefault="12DCE854" w:rsidP="12DCE854">
          <w:pPr>
            <w:pStyle w:val="Header"/>
            <w:ind w:left="-115"/>
            <w:jc w:val="left"/>
          </w:pPr>
        </w:p>
      </w:tc>
      <w:tc>
        <w:tcPr>
          <w:tcW w:w="3120" w:type="dxa"/>
        </w:tcPr>
        <w:p w14:paraId="369351D0" w14:textId="1091DCCD" w:rsidR="12DCE854" w:rsidRDefault="12DCE854" w:rsidP="12DCE854">
          <w:pPr>
            <w:pStyle w:val="Header"/>
            <w:jc w:val="center"/>
          </w:pPr>
        </w:p>
      </w:tc>
      <w:tc>
        <w:tcPr>
          <w:tcW w:w="3120" w:type="dxa"/>
        </w:tcPr>
        <w:p w14:paraId="523A124D" w14:textId="64C2B4A4" w:rsidR="12DCE854" w:rsidRDefault="12DCE854" w:rsidP="12DCE854">
          <w:pPr>
            <w:pStyle w:val="Header"/>
            <w:ind w:right="-115"/>
            <w:jc w:val="right"/>
          </w:pPr>
        </w:p>
      </w:tc>
    </w:tr>
  </w:tbl>
  <w:p w14:paraId="29CFFAAC" w14:textId="0F32567C" w:rsidR="12DCE854" w:rsidRDefault="12DCE854" w:rsidP="12DCE85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Change w:id="510" w:author="Nathaniel Crail" w:date="2024-12-16T23:54:00Z">
        <w:tblPr>
          <w:tblW w:w="0" w:type="nil"/>
          <w:tblLayout w:type="fixed"/>
          <w:tblLook w:val="04A0" w:firstRow="1" w:lastRow="0" w:firstColumn="1" w:lastColumn="0" w:noHBand="0" w:noVBand="1"/>
        </w:tblPr>
      </w:tblPrChange>
    </w:tblPr>
    <w:tblGrid>
      <w:gridCol w:w="3120"/>
      <w:gridCol w:w="3120"/>
      <w:gridCol w:w="3120"/>
      <w:tblGridChange w:id="511">
        <w:tblGrid>
          <w:gridCol w:w="3120"/>
          <w:gridCol w:w="3120"/>
          <w:gridCol w:w="3120"/>
        </w:tblGrid>
      </w:tblGridChange>
    </w:tblGrid>
    <w:tr w:rsidR="00EF1200" w14:paraId="683F295D" w14:textId="77777777" w:rsidTr="58C018A9">
      <w:trPr>
        <w:trHeight w:val="300"/>
        <w:trPrChange w:id="512" w:author="Nathaniel Crail" w:date="2024-12-16T23:54:00Z">
          <w:trPr>
            <w:trHeight w:val="300"/>
          </w:trPr>
        </w:trPrChange>
      </w:trPr>
      <w:tc>
        <w:tcPr>
          <w:tcW w:w="3120" w:type="dxa"/>
          <w:tcPrChange w:id="513" w:author="Nathaniel Crail" w:date="2024-12-16T23:54:00Z">
            <w:tcPr>
              <w:tcW w:w="3120" w:type="dxa"/>
            </w:tcPr>
          </w:tcPrChange>
        </w:tcPr>
        <w:p w14:paraId="69BCCD57" w14:textId="77777777" w:rsidR="00EF1200" w:rsidRDefault="00EF1200">
          <w:pPr>
            <w:pStyle w:val="Header"/>
            <w:ind w:left="-115"/>
            <w:jc w:val="left"/>
            <w:pPrChange w:id="514" w:author="Nathaniel Crail" w:date="2024-12-16T23:54:00Z">
              <w:pPr/>
            </w:pPrChange>
          </w:pPr>
        </w:p>
      </w:tc>
      <w:tc>
        <w:tcPr>
          <w:tcW w:w="3120" w:type="dxa"/>
          <w:tcPrChange w:id="515" w:author="Nathaniel Crail" w:date="2024-12-16T23:54:00Z">
            <w:tcPr>
              <w:tcW w:w="3120" w:type="dxa"/>
            </w:tcPr>
          </w:tcPrChange>
        </w:tcPr>
        <w:p w14:paraId="0B1E7CAB" w14:textId="77777777" w:rsidR="00EF1200" w:rsidRDefault="00EF1200">
          <w:pPr>
            <w:pStyle w:val="Header"/>
            <w:jc w:val="center"/>
            <w:pPrChange w:id="516" w:author="Nathaniel Crail" w:date="2024-12-16T23:54:00Z">
              <w:pPr/>
            </w:pPrChange>
          </w:pPr>
        </w:p>
      </w:tc>
      <w:tc>
        <w:tcPr>
          <w:tcW w:w="3120" w:type="dxa"/>
          <w:tcPrChange w:id="517" w:author="Nathaniel Crail" w:date="2024-12-16T23:54:00Z">
            <w:tcPr>
              <w:tcW w:w="3120" w:type="dxa"/>
            </w:tcPr>
          </w:tcPrChange>
        </w:tcPr>
        <w:p w14:paraId="2BA15B7A" w14:textId="77777777" w:rsidR="00EF1200" w:rsidRDefault="00EF1200">
          <w:pPr>
            <w:pStyle w:val="Header"/>
            <w:ind w:right="-115"/>
            <w:jc w:val="right"/>
            <w:pPrChange w:id="518" w:author="Nathaniel Crail" w:date="2024-12-16T23:54:00Z">
              <w:pPr/>
            </w:pPrChange>
          </w:pPr>
        </w:p>
      </w:tc>
    </w:tr>
  </w:tbl>
  <w:p w14:paraId="5A22D104" w14:textId="77777777" w:rsidR="00EF1200" w:rsidRDefault="00EF1200">
    <w:pPr>
      <w:pStyle w:val="Header"/>
      <w:pPrChange w:id="519" w:author="Nathaniel Crail" w:date="2024-12-16T23:54:00Z">
        <w:pPr/>
      </w:pPrChang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6C9CC5" w14:textId="77777777" w:rsidR="00EF1200" w:rsidRDefault="00EF120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40"/>
      <w:gridCol w:w="3240"/>
      <w:gridCol w:w="3240"/>
    </w:tblGrid>
    <w:tr w:rsidR="00EF1200" w14:paraId="65068482" w14:textId="77777777" w:rsidTr="1CC4B915">
      <w:trPr>
        <w:trHeight w:val="300"/>
      </w:trPr>
      <w:tc>
        <w:tcPr>
          <w:tcW w:w="3240" w:type="dxa"/>
        </w:tcPr>
        <w:p w14:paraId="1D0ABDD0" w14:textId="77777777" w:rsidR="00EF1200" w:rsidRDefault="00EF1200" w:rsidP="1CC4B915">
          <w:pPr>
            <w:pStyle w:val="Header"/>
            <w:ind w:left="-115"/>
            <w:jc w:val="left"/>
          </w:pPr>
        </w:p>
      </w:tc>
      <w:tc>
        <w:tcPr>
          <w:tcW w:w="3240" w:type="dxa"/>
        </w:tcPr>
        <w:p w14:paraId="402091C7" w14:textId="77777777" w:rsidR="00EF1200" w:rsidRDefault="00EF1200" w:rsidP="1CC4B915">
          <w:pPr>
            <w:pStyle w:val="Header"/>
            <w:jc w:val="center"/>
          </w:pPr>
        </w:p>
      </w:tc>
      <w:tc>
        <w:tcPr>
          <w:tcW w:w="3240" w:type="dxa"/>
        </w:tcPr>
        <w:p w14:paraId="3C85687E" w14:textId="77777777" w:rsidR="00EF1200" w:rsidRDefault="00EF1200" w:rsidP="1CC4B915">
          <w:pPr>
            <w:pStyle w:val="Header"/>
            <w:ind w:right="-115"/>
            <w:jc w:val="right"/>
          </w:pPr>
        </w:p>
      </w:tc>
    </w:tr>
  </w:tbl>
  <w:p w14:paraId="46166E28" w14:textId="77777777" w:rsidR="00EF1200" w:rsidRDefault="00EF1200" w:rsidP="1CC4B91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529E5E" w14:textId="77777777" w:rsidR="00EF1200" w:rsidRDefault="00EF120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00"/>
      <w:gridCol w:w="3300"/>
      <w:gridCol w:w="3300"/>
    </w:tblGrid>
    <w:tr w:rsidR="00EF1200" w14:paraId="621CCC85" w14:textId="77777777" w:rsidTr="631505E3">
      <w:trPr>
        <w:trHeight w:val="300"/>
      </w:trPr>
      <w:tc>
        <w:tcPr>
          <w:tcW w:w="3300" w:type="dxa"/>
        </w:tcPr>
        <w:p w14:paraId="7D060662" w14:textId="77777777" w:rsidR="00EF1200" w:rsidRDefault="00EF1200" w:rsidP="631505E3">
          <w:pPr>
            <w:pStyle w:val="Header"/>
            <w:ind w:left="-115"/>
            <w:jc w:val="left"/>
          </w:pPr>
        </w:p>
      </w:tc>
      <w:tc>
        <w:tcPr>
          <w:tcW w:w="3300" w:type="dxa"/>
        </w:tcPr>
        <w:p w14:paraId="6B2FCE11" w14:textId="77777777" w:rsidR="00EF1200" w:rsidRDefault="00EF1200" w:rsidP="631505E3">
          <w:pPr>
            <w:pStyle w:val="Header"/>
            <w:jc w:val="center"/>
          </w:pPr>
        </w:p>
      </w:tc>
      <w:tc>
        <w:tcPr>
          <w:tcW w:w="3300" w:type="dxa"/>
        </w:tcPr>
        <w:p w14:paraId="240154BE" w14:textId="77777777" w:rsidR="00EF1200" w:rsidRDefault="00EF1200" w:rsidP="631505E3">
          <w:pPr>
            <w:pStyle w:val="Header"/>
            <w:ind w:right="-115"/>
            <w:jc w:val="right"/>
          </w:pPr>
        </w:p>
      </w:tc>
    </w:tr>
  </w:tbl>
  <w:p w14:paraId="05DEFFCF" w14:textId="77777777" w:rsidR="00EF1200" w:rsidRDefault="00EF1200" w:rsidP="631505E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F330A" w14:textId="77777777" w:rsidR="00EF1200" w:rsidRDefault="00EF120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90"/>
      <w:gridCol w:w="3390"/>
      <w:gridCol w:w="3390"/>
    </w:tblGrid>
    <w:tr w:rsidR="00EF1200" w14:paraId="42F8B480" w14:textId="77777777" w:rsidTr="132D2D90">
      <w:trPr>
        <w:trHeight w:val="300"/>
      </w:trPr>
      <w:tc>
        <w:tcPr>
          <w:tcW w:w="3390" w:type="dxa"/>
        </w:tcPr>
        <w:p w14:paraId="62C978F6" w14:textId="77777777" w:rsidR="00EF1200" w:rsidRDefault="00EF1200" w:rsidP="132D2D90">
          <w:pPr>
            <w:pStyle w:val="Header"/>
            <w:ind w:left="-115"/>
            <w:jc w:val="left"/>
          </w:pPr>
        </w:p>
      </w:tc>
      <w:tc>
        <w:tcPr>
          <w:tcW w:w="3390" w:type="dxa"/>
        </w:tcPr>
        <w:p w14:paraId="66326BFA" w14:textId="77777777" w:rsidR="00EF1200" w:rsidRDefault="00EF1200" w:rsidP="132D2D90">
          <w:pPr>
            <w:pStyle w:val="Header"/>
            <w:jc w:val="center"/>
          </w:pPr>
        </w:p>
      </w:tc>
      <w:tc>
        <w:tcPr>
          <w:tcW w:w="3390" w:type="dxa"/>
        </w:tcPr>
        <w:p w14:paraId="37654444" w14:textId="77777777" w:rsidR="00EF1200" w:rsidRDefault="00EF1200" w:rsidP="132D2D90">
          <w:pPr>
            <w:pStyle w:val="Header"/>
            <w:ind w:right="-115"/>
            <w:jc w:val="right"/>
          </w:pPr>
        </w:p>
      </w:tc>
    </w:tr>
  </w:tbl>
  <w:p w14:paraId="5A317D7F" w14:textId="77777777" w:rsidR="00EF1200" w:rsidRDefault="00EF1200" w:rsidP="132D2D9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62F2F"/>
    <w:multiLevelType w:val="hybridMultilevel"/>
    <w:tmpl w:val="943C2548"/>
    <w:lvl w:ilvl="0" w:tplc="AF2E023C">
      <w:start w:val="1"/>
      <w:numFmt w:val="bullet"/>
      <w:lvlText w:val="•"/>
      <w:lvlJc w:val="left"/>
      <w:pPr>
        <w:ind w:left="15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58ED1E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B5C7F9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71619A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848EA0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2EAB02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BCCBC3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3A0729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722BD2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3B156B6"/>
    <w:multiLevelType w:val="hybridMultilevel"/>
    <w:tmpl w:val="762C05EE"/>
    <w:lvl w:ilvl="0" w:tplc="ED4298A2">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4C0292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D0C4CE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07A43E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9E6D3D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1A8A28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0D8345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EBC81C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58C8F4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A697E88"/>
    <w:multiLevelType w:val="hybridMultilevel"/>
    <w:tmpl w:val="F12E2200"/>
    <w:lvl w:ilvl="0" w:tplc="A4EA4100">
      <w:start w:val="1"/>
      <w:numFmt w:val="bullet"/>
      <w:lvlText w:val="•"/>
      <w:lvlJc w:val="left"/>
      <w:pPr>
        <w:ind w:left="8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AEE0BA0">
      <w:start w:val="1"/>
      <w:numFmt w:val="bullet"/>
      <w:lvlText w:val="o"/>
      <w:lvlJc w:val="left"/>
      <w:pPr>
        <w:ind w:left="1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472206A">
      <w:start w:val="1"/>
      <w:numFmt w:val="bullet"/>
      <w:lvlText w:val="▪"/>
      <w:lvlJc w:val="left"/>
      <w:pPr>
        <w:ind w:left="2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A9260AC">
      <w:start w:val="1"/>
      <w:numFmt w:val="bullet"/>
      <w:lvlText w:val="•"/>
      <w:lvlJc w:val="left"/>
      <w:pPr>
        <w:ind w:left="30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3FE7B28">
      <w:start w:val="1"/>
      <w:numFmt w:val="bullet"/>
      <w:lvlText w:val="o"/>
      <w:lvlJc w:val="left"/>
      <w:pPr>
        <w:ind w:left="37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2125DC2">
      <w:start w:val="1"/>
      <w:numFmt w:val="bullet"/>
      <w:lvlText w:val="▪"/>
      <w:lvlJc w:val="left"/>
      <w:pPr>
        <w:ind w:left="44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CA4A60E">
      <w:start w:val="1"/>
      <w:numFmt w:val="bullet"/>
      <w:lvlText w:val="•"/>
      <w:lvlJc w:val="left"/>
      <w:pPr>
        <w:ind w:left="51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E3AC4F2">
      <w:start w:val="1"/>
      <w:numFmt w:val="bullet"/>
      <w:lvlText w:val="o"/>
      <w:lvlJc w:val="left"/>
      <w:pPr>
        <w:ind w:left="59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9A2651A">
      <w:start w:val="1"/>
      <w:numFmt w:val="bullet"/>
      <w:lvlText w:val="▪"/>
      <w:lvlJc w:val="left"/>
      <w:pPr>
        <w:ind w:left="66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BF72F24"/>
    <w:multiLevelType w:val="hybridMultilevel"/>
    <w:tmpl w:val="68E0CC28"/>
    <w:lvl w:ilvl="0" w:tplc="B52E3F2E">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5950DE16">
      <w:start w:val="1"/>
      <w:numFmt w:val="bullet"/>
      <w:lvlText w:val="o"/>
      <w:lvlJc w:val="left"/>
      <w:pPr>
        <w:ind w:left="144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70CEFCFC">
      <w:start w:val="1"/>
      <w:numFmt w:val="bullet"/>
      <w:lvlText w:val="▪"/>
      <w:lvlJc w:val="left"/>
      <w:pPr>
        <w:ind w:left="21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F02A4522">
      <w:start w:val="1"/>
      <w:numFmt w:val="bullet"/>
      <w:lvlText w:val="•"/>
      <w:lvlJc w:val="left"/>
      <w:pPr>
        <w:ind w:left="28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94B2DD88">
      <w:start w:val="1"/>
      <w:numFmt w:val="bullet"/>
      <w:lvlText w:val="o"/>
      <w:lvlJc w:val="left"/>
      <w:pPr>
        <w:ind w:left="36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64AA5378">
      <w:start w:val="1"/>
      <w:numFmt w:val="bullet"/>
      <w:lvlText w:val="▪"/>
      <w:lvlJc w:val="left"/>
      <w:pPr>
        <w:ind w:left="43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8972538E">
      <w:start w:val="1"/>
      <w:numFmt w:val="bullet"/>
      <w:lvlText w:val="•"/>
      <w:lvlJc w:val="left"/>
      <w:pPr>
        <w:ind w:left="50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DFAC7432">
      <w:start w:val="1"/>
      <w:numFmt w:val="bullet"/>
      <w:lvlText w:val="o"/>
      <w:lvlJc w:val="left"/>
      <w:pPr>
        <w:ind w:left="57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3FD41D96">
      <w:start w:val="1"/>
      <w:numFmt w:val="bullet"/>
      <w:lvlText w:val="▪"/>
      <w:lvlJc w:val="left"/>
      <w:pPr>
        <w:ind w:left="64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CC64496"/>
    <w:multiLevelType w:val="hybridMultilevel"/>
    <w:tmpl w:val="03BA33AC"/>
    <w:lvl w:ilvl="0" w:tplc="A490A1DC">
      <w:start w:val="1"/>
      <w:numFmt w:val="bullet"/>
      <w:lvlText w:val=""/>
      <w:lvlJc w:val="left"/>
      <w:pPr>
        <w:ind w:left="72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EEDAC61A">
      <w:start w:val="1"/>
      <w:numFmt w:val="bullet"/>
      <w:lvlText w:val="o"/>
      <w:lvlJc w:val="left"/>
      <w:pPr>
        <w:ind w:left="144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587AA9EA">
      <w:start w:val="1"/>
      <w:numFmt w:val="bullet"/>
      <w:lvlText w:val="▪"/>
      <w:lvlJc w:val="left"/>
      <w:pPr>
        <w:ind w:left="216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09FEB8B0">
      <w:start w:val="1"/>
      <w:numFmt w:val="bullet"/>
      <w:lvlText w:val="•"/>
      <w:lvlJc w:val="left"/>
      <w:pPr>
        <w:ind w:left="288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E58A6400">
      <w:start w:val="1"/>
      <w:numFmt w:val="bullet"/>
      <w:lvlText w:val="o"/>
      <w:lvlJc w:val="left"/>
      <w:pPr>
        <w:ind w:left="360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D81646C2">
      <w:start w:val="1"/>
      <w:numFmt w:val="bullet"/>
      <w:lvlText w:val="▪"/>
      <w:lvlJc w:val="left"/>
      <w:pPr>
        <w:ind w:left="432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DD28FE64">
      <w:start w:val="1"/>
      <w:numFmt w:val="bullet"/>
      <w:lvlText w:val="•"/>
      <w:lvlJc w:val="left"/>
      <w:pPr>
        <w:ind w:left="504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FECA14E2">
      <w:start w:val="1"/>
      <w:numFmt w:val="bullet"/>
      <w:lvlText w:val="o"/>
      <w:lvlJc w:val="left"/>
      <w:pPr>
        <w:ind w:left="576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83E67500">
      <w:start w:val="1"/>
      <w:numFmt w:val="bullet"/>
      <w:lvlText w:val="▪"/>
      <w:lvlJc w:val="left"/>
      <w:pPr>
        <w:ind w:left="648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1051340E"/>
    <w:multiLevelType w:val="hybridMultilevel"/>
    <w:tmpl w:val="8466AE42"/>
    <w:lvl w:ilvl="0" w:tplc="9DFEC89E">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130073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CBC640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A12533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574291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506E3A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030E8F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212F25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72E478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0FF431B"/>
    <w:multiLevelType w:val="hybridMultilevel"/>
    <w:tmpl w:val="67020F26"/>
    <w:lvl w:ilvl="0" w:tplc="A91E8234">
      <w:start w:val="1"/>
      <w:numFmt w:val="bullet"/>
      <w:lvlText w:val="•"/>
      <w:lvlJc w:val="left"/>
      <w:pPr>
        <w:ind w:left="8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0FC95C4">
      <w:start w:val="1"/>
      <w:numFmt w:val="bullet"/>
      <w:lvlText w:val="o"/>
      <w:lvlJc w:val="left"/>
      <w:pPr>
        <w:ind w:left="1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C24E81A">
      <w:start w:val="1"/>
      <w:numFmt w:val="bullet"/>
      <w:lvlText w:val="▪"/>
      <w:lvlJc w:val="left"/>
      <w:pPr>
        <w:ind w:left="2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1B850C4">
      <w:start w:val="1"/>
      <w:numFmt w:val="bullet"/>
      <w:lvlText w:val="•"/>
      <w:lvlJc w:val="left"/>
      <w:pPr>
        <w:ind w:left="30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08A7FC2">
      <w:start w:val="1"/>
      <w:numFmt w:val="bullet"/>
      <w:lvlText w:val="o"/>
      <w:lvlJc w:val="left"/>
      <w:pPr>
        <w:ind w:left="37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712C6B4">
      <w:start w:val="1"/>
      <w:numFmt w:val="bullet"/>
      <w:lvlText w:val="▪"/>
      <w:lvlJc w:val="left"/>
      <w:pPr>
        <w:ind w:left="44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E0EBB5E">
      <w:start w:val="1"/>
      <w:numFmt w:val="bullet"/>
      <w:lvlText w:val="•"/>
      <w:lvlJc w:val="left"/>
      <w:pPr>
        <w:ind w:left="51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0F80AAA">
      <w:start w:val="1"/>
      <w:numFmt w:val="bullet"/>
      <w:lvlText w:val="o"/>
      <w:lvlJc w:val="left"/>
      <w:pPr>
        <w:ind w:left="59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B787B14">
      <w:start w:val="1"/>
      <w:numFmt w:val="bullet"/>
      <w:lvlText w:val="▪"/>
      <w:lvlJc w:val="left"/>
      <w:pPr>
        <w:ind w:left="66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2B61160"/>
    <w:multiLevelType w:val="hybridMultilevel"/>
    <w:tmpl w:val="6B343C72"/>
    <w:lvl w:ilvl="0" w:tplc="55285C68">
      <w:start w:val="1"/>
      <w:numFmt w:val="bullet"/>
      <w:lvlText w:val=""/>
      <w:lvlJc w:val="left"/>
      <w:pPr>
        <w:ind w:left="721" w:hanging="360"/>
      </w:pPr>
      <w:rPr>
        <w:rFonts w:ascii="Wingdings" w:hAnsi="Wingdings" w:hint="default"/>
      </w:rPr>
    </w:lvl>
    <w:lvl w:ilvl="1" w:tplc="9176C638">
      <w:start w:val="1"/>
      <w:numFmt w:val="bullet"/>
      <w:lvlText w:val="o"/>
      <w:lvlJc w:val="left"/>
      <w:pPr>
        <w:ind w:left="1442" w:hanging="360"/>
      </w:pPr>
      <w:rPr>
        <w:rFonts w:ascii="Wingdings" w:hAnsi="Wingdings" w:hint="default"/>
      </w:rPr>
    </w:lvl>
    <w:lvl w:ilvl="2" w:tplc="E296511A">
      <w:start w:val="1"/>
      <w:numFmt w:val="bullet"/>
      <w:lvlText w:val=""/>
      <w:lvlJc w:val="left"/>
      <w:pPr>
        <w:ind w:left="2160" w:hanging="360"/>
      </w:pPr>
      <w:rPr>
        <w:rFonts w:ascii="Wingdings" w:hAnsi="Wingdings" w:hint="default"/>
      </w:rPr>
    </w:lvl>
    <w:lvl w:ilvl="3" w:tplc="C6262D6A">
      <w:start w:val="1"/>
      <w:numFmt w:val="bullet"/>
      <w:lvlText w:val=""/>
      <w:lvlJc w:val="left"/>
      <w:pPr>
        <w:ind w:left="2880" w:hanging="360"/>
      </w:pPr>
      <w:rPr>
        <w:rFonts w:ascii="Symbol" w:hAnsi="Symbol" w:hint="default"/>
      </w:rPr>
    </w:lvl>
    <w:lvl w:ilvl="4" w:tplc="A51A42B4">
      <w:start w:val="1"/>
      <w:numFmt w:val="bullet"/>
      <w:lvlText w:val="o"/>
      <w:lvlJc w:val="left"/>
      <w:pPr>
        <w:ind w:left="3600" w:hanging="360"/>
      </w:pPr>
      <w:rPr>
        <w:rFonts w:ascii="Courier New" w:hAnsi="Courier New" w:hint="default"/>
      </w:rPr>
    </w:lvl>
    <w:lvl w:ilvl="5" w:tplc="583EB8CE">
      <w:start w:val="1"/>
      <w:numFmt w:val="bullet"/>
      <w:lvlText w:val=""/>
      <w:lvlJc w:val="left"/>
      <w:pPr>
        <w:ind w:left="4320" w:hanging="360"/>
      </w:pPr>
      <w:rPr>
        <w:rFonts w:ascii="Wingdings" w:hAnsi="Wingdings" w:hint="default"/>
      </w:rPr>
    </w:lvl>
    <w:lvl w:ilvl="6" w:tplc="2B500E3E">
      <w:start w:val="1"/>
      <w:numFmt w:val="bullet"/>
      <w:lvlText w:val=""/>
      <w:lvlJc w:val="left"/>
      <w:pPr>
        <w:ind w:left="5040" w:hanging="360"/>
      </w:pPr>
      <w:rPr>
        <w:rFonts w:ascii="Symbol" w:hAnsi="Symbol" w:hint="default"/>
      </w:rPr>
    </w:lvl>
    <w:lvl w:ilvl="7" w:tplc="C99E305C">
      <w:start w:val="1"/>
      <w:numFmt w:val="bullet"/>
      <w:lvlText w:val="o"/>
      <w:lvlJc w:val="left"/>
      <w:pPr>
        <w:ind w:left="5760" w:hanging="360"/>
      </w:pPr>
      <w:rPr>
        <w:rFonts w:ascii="Courier New" w:hAnsi="Courier New" w:hint="default"/>
      </w:rPr>
    </w:lvl>
    <w:lvl w:ilvl="8" w:tplc="B678BDEC">
      <w:start w:val="1"/>
      <w:numFmt w:val="bullet"/>
      <w:lvlText w:val=""/>
      <w:lvlJc w:val="left"/>
      <w:pPr>
        <w:ind w:left="6480" w:hanging="360"/>
      </w:pPr>
      <w:rPr>
        <w:rFonts w:ascii="Wingdings" w:hAnsi="Wingdings" w:hint="default"/>
      </w:rPr>
    </w:lvl>
  </w:abstractNum>
  <w:abstractNum w:abstractNumId="8" w15:restartNumberingAfterBreak="0">
    <w:nsid w:val="15A93102"/>
    <w:multiLevelType w:val="hybridMultilevel"/>
    <w:tmpl w:val="2DCC34E8"/>
    <w:lvl w:ilvl="0" w:tplc="336C1B36">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73D3D1"/>
    <w:multiLevelType w:val="hybridMultilevel"/>
    <w:tmpl w:val="BD82B086"/>
    <w:lvl w:ilvl="0" w:tplc="A7C81D3A">
      <w:start w:val="1"/>
      <w:numFmt w:val="bullet"/>
      <w:lvlText w:val="•"/>
      <w:lvlJc w:val="left"/>
      <w:pPr>
        <w:ind w:left="721" w:hanging="360"/>
      </w:pPr>
      <w:rPr>
        <w:rFonts w:ascii="Arial" w:hAnsi="Arial" w:hint="default"/>
      </w:rPr>
    </w:lvl>
    <w:lvl w:ilvl="1" w:tplc="AA5AC03E">
      <w:start w:val="1"/>
      <w:numFmt w:val="bullet"/>
      <w:lvlText w:val="o"/>
      <w:lvlJc w:val="left"/>
      <w:pPr>
        <w:ind w:left="1440" w:hanging="360"/>
      </w:pPr>
      <w:rPr>
        <w:rFonts w:ascii="Courier New" w:hAnsi="Courier New" w:hint="default"/>
      </w:rPr>
    </w:lvl>
    <w:lvl w:ilvl="2" w:tplc="87DA4842">
      <w:start w:val="1"/>
      <w:numFmt w:val="bullet"/>
      <w:lvlText w:val=""/>
      <w:lvlJc w:val="left"/>
      <w:pPr>
        <w:ind w:left="2160" w:hanging="360"/>
      </w:pPr>
      <w:rPr>
        <w:rFonts w:ascii="Wingdings" w:hAnsi="Wingdings" w:hint="default"/>
      </w:rPr>
    </w:lvl>
    <w:lvl w:ilvl="3" w:tplc="86B8D70E">
      <w:start w:val="1"/>
      <w:numFmt w:val="bullet"/>
      <w:lvlText w:val=""/>
      <w:lvlJc w:val="left"/>
      <w:pPr>
        <w:ind w:left="2880" w:hanging="360"/>
      </w:pPr>
      <w:rPr>
        <w:rFonts w:ascii="Symbol" w:hAnsi="Symbol" w:hint="default"/>
      </w:rPr>
    </w:lvl>
    <w:lvl w:ilvl="4" w:tplc="ABD82BBE">
      <w:start w:val="1"/>
      <w:numFmt w:val="bullet"/>
      <w:lvlText w:val="o"/>
      <w:lvlJc w:val="left"/>
      <w:pPr>
        <w:ind w:left="3600" w:hanging="360"/>
      </w:pPr>
      <w:rPr>
        <w:rFonts w:ascii="Courier New" w:hAnsi="Courier New" w:hint="default"/>
      </w:rPr>
    </w:lvl>
    <w:lvl w:ilvl="5" w:tplc="6C708170">
      <w:start w:val="1"/>
      <w:numFmt w:val="bullet"/>
      <w:lvlText w:val=""/>
      <w:lvlJc w:val="left"/>
      <w:pPr>
        <w:ind w:left="4320" w:hanging="360"/>
      </w:pPr>
      <w:rPr>
        <w:rFonts w:ascii="Wingdings" w:hAnsi="Wingdings" w:hint="default"/>
      </w:rPr>
    </w:lvl>
    <w:lvl w:ilvl="6" w:tplc="2B52509C">
      <w:start w:val="1"/>
      <w:numFmt w:val="bullet"/>
      <w:lvlText w:val=""/>
      <w:lvlJc w:val="left"/>
      <w:pPr>
        <w:ind w:left="5040" w:hanging="360"/>
      </w:pPr>
      <w:rPr>
        <w:rFonts w:ascii="Symbol" w:hAnsi="Symbol" w:hint="default"/>
      </w:rPr>
    </w:lvl>
    <w:lvl w:ilvl="7" w:tplc="CC22CD46">
      <w:start w:val="1"/>
      <w:numFmt w:val="bullet"/>
      <w:lvlText w:val="o"/>
      <w:lvlJc w:val="left"/>
      <w:pPr>
        <w:ind w:left="5760" w:hanging="360"/>
      </w:pPr>
      <w:rPr>
        <w:rFonts w:ascii="Courier New" w:hAnsi="Courier New" w:hint="default"/>
      </w:rPr>
    </w:lvl>
    <w:lvl w:ilvl="8" w:tplc="7D7A41BA">
      <w:start w:val="1"/>
      <w:numFmt w:val="bullet"/>
      <w:lvlText w:val=""/>
      <w:lvlJc w:val="left"/>
      <w:pPr>
        <w:ind w:left="6480" w:hanging="360"/>
      </w:pPr>
      <w:rPr>
        <w:rFonts w:ascii="Wingdings" w:hAnsi="Wingdings" w:hint="default"/>
      </w:rPr>
    </w:lvl>
  </w:abstractNum>
  <w:abstractNum w:abstractNumId="10" w15:restartNumberingAfterBreak="0">
    <w:nsid w:val="19D65572"/>
    <w:multiLevelType w:val="hybridMultilevel"/>
    <w:tmpl w:val="7F8A6ABC"/>
    <w:lvl w:ilvl="0" w:tplc="48347CB6">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2DABD5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D72FE9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6D009A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B1EB5E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16EC15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99658A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05260A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628D7C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F9FAC7E"/>
    <w:multiLevelType w:val="hybridMultilevel"/>
    <w:tmpl w:val="6290AFD0"/>
    <w:lvl w:ilvl="0" w:tplc="5122D486">
      <w:start w:val="1"/>
      <w:numFmt w:val="bullet"/>
      <w:lvlText w:val=""/>
      <w:lvlJc w:val="left"/>
      <w:pPr>
        <w:ind w:left="720" w:hanging="360"/>
      </w:pPr>
      <w:rPr>
        <w:rFonts w:ascii="Wingdings" w:hAnsi="Wingdings" w:hint="default"/>
      </w:rPr>
    </w:lvl>
    <w:lvl w:ilvl="1" w:tplc="CEC27606">
      <w:start w:val="1"/>
      <w:numFmt w:val="bullet"/>
      <w:lvlText w:val="o"/>
      <w:lvlJc w:val="left"/>
      <w:pPr>
        <w:ind w:left="1440" w:hanging="360"/>
      </w:pPr>
      <w:rPr>
        <w:rFonts w:ascii="Courier New" w:hAnsi="Courier New" w:hint="default"/>
      </w:rPr>
    </w:lvl>
    <w:lvl w:ilvl="2" w:tplc="631A6430">
      <w:start w:val="1"/>
      <w:numFmt w:val="bullet"/>
      <w:lvlText w:val=""/>
      <w:lvlJc w:val="left"/>
      <w:pPr>
        <w:ind w:left="2160" w:hanging="360"/>
      </w:pPr>
      <w:rPr>
        <w:rFonts w:ascii="Wingdings" w:hAnsi="Wingdings" w:hint="default"/>
      </w:rPr>
    </w:lvl>
    <w:lvl w:ilvl="3" w:tplc="0FB4D7B0">
      <w:start w:val="1"/>
      <w:numFmt w:val="bullet"/>
      <w:lvlText w:val=""/>
      <w:lvlJc w:val="left"/>
      <w:pPr>
        <w:ind w:left="2880" w:hanging="360"/>
      </w:pPr>
      <w:rPr>
        <w:rFonts w:ascii="Symbol" w:hAnsi="Symbol" w:hint="default"/>
      </w:rPr>
    </w:lvl>
    <w:lvl w:ilvl="4" w:tplc="FF2C0500">
      <w:start w:val="1"/>
      <w:numFmt w:val="bullet"/>
      <w:lvlText w:val="o"/>
      <w:lvlJc w:val="left"/>
      <w:pPr>
        <w:ind w:left="3600" w:hanging="360"/>
      </w:pPr>
      <w:rPr>
        <w:rFonts w:ascii="Courier New" w:hAnsi="Courier New" w:hint="default"/>
      </w:rPr>
    </w:lvl>
    <w:lvl w:ilvl="5" w:tplc="0F487F84">
      <w:start w:val="1"/>
      <w:numFmt w:val="bullet"/>
      <w:lvlText w:val=""/>
      <w:lvlJc w:val="left"/>
      <w:pPr>
        <w:ind w:left="4320" w:hanging="360"/>
      </w:pPr>
      <w:rPr>
        <w:rFonts w:ascii="Wingdings" w:hAnsi="Wingdings" w:hint="default"/>
      </w:rPr>
    </w:lvl>
    <w:lvl w:ilvl="6" w:tplc="584A6B3A">
      <w:start w:val="1"/>
      <w:numFmt w:val="bullet"/>
      <w:lvlText w:val=""/>
      <w:lvlJc w:val="left"/>
      <w:pPr>
        <w:ind w:left="5040" w:hanging="360"/>
      </w:pPr>
      <w:rPr>
        <w:rFonts w:ascii="Symbol" w:hAnsi="Symbol" w:hint="default"/>
      </w:rPr>
    </w:lvl>
    <w:lvl w:ilvl="7" w:tplc="EB140A2A">
      <w:start w:val="1"/>
      <w:numFmt w:val="bullet"/>
      <w:lvlText w:val="o"/>
      <w:lvlJc w:val="left"/>
      <w:pPr>
        <w:ind w:left="5760" w:hanging="360"/>
      </w:pPr>
      <w:rPr>
        <w:rFonts w:ascii="Courier New" w:hAnsi="Courier New" w:hint="default"/>
      </w:rPr>
    </w:lvl>
    <w:lvl w:ilvl="8" w:tplc="48A66238">
      <w:start w:val="1"/>
      <w:numFmt w:val="bullet"/>
      <w:lvlText w:val=""/>
      <w:lvlJc w:val="left"/>
      <w:pPr>
        <w:ind w:left="6480" w:hanging="360"/>
      </w:pPr>
      <w:rPr>
        <w:rFonts w:ascii="Wingdings" w:hAnsi="Wingdings" w:hint="default"/>
      </w:rPr>
    </w:lvl>
  </w:abstractNum>
  <w:abstractNum w:abstractNumId="12" w15:restartNumberingAfterBreak="0">
    <w:nsid w:val="23522BB2"/>
    <w:multiLevelType w:val="hybridMultilevel"/>
    <w:tmpl w:val="EB1644CA"/>
    <w:lvl w:ilvl="0" w:tplc="EAA8BD58">
      <w:start w:val="1"/>
      <w:numFmt w:val="bullet"/>
      <w:lvlText w:val="•"/>
      <w:lvlJc w:val="left"/>
      <w:pPr>
        <w:ind w:left="720" w:hanging="360"/>
      </w:pPr>
      <w:rPr>
        <w:rFonts w:ascii="Arial" w:eastAsia="Arial" w:hAnsi="Arial" w:cs="Arial" w:hint="default"/>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043C0D"/>
    <w:multiLevelType w:val="hybridMultilevel"/>
    <w:tmpl w:val="FE0E2464"/>
    <w:lvl w:ilvl="0" w:tplc="98D25116">
      <w:start w:val="1"/>
      <w:numFmt w:val="bullet"/>
      <w:lvlText w:val="•"/>
      <w:lvlJc w:val="left"/>
      <w:pPr>
        <w:ind w:left="2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188A3D0">
      <w:start w:val="1"/>
      <w:numFmt w:val="bullet"/>
      <w:lvlText w:val="o"/>
      <w:lvlJc w:val="left"/>
      <w:pPr>
        <w:ind w:left="1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B1898B8">
      <w:start w:val="1"/>
      <w:numFmt w:val="bullet"/>
      <w:lvlText w:val="▪"/>
      <w:lvlJc w:val="left"/>
      <w:pPr>
        <w:ind w:left="2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910853E">
      <w:start w:val="1"/>
      <w:numFmt w:val="bullet"/>
      <w:lvlText w:val="•"/>
      <w:lvlJc w:val="left"/>
      <w:pPr>
        <w:ind w:left="30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866E8A">
      <w:start w:val="1"/>
      <w:numFmt w:val="bullet"/>
      <w:lvlText w:val="o"/>
      <w:lvlJc w:val="left"/>
      <w:pPr>
        <w:ind w:left="37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64AEEE0">
      <w:start w:val="1"/>
      <w:numFmt w:val="bullet"/>
      <w:lvlText w:val="▪"/>
      <w:lvlJc w:val="left"/>
      <w:pPr>
        <w:ind w:left="44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486FC82">
      <w:start w:val="1"/>
      <w:numFmt w:val="bullet"/>
      <w:lvlText w:val="•"/>
      <w:lvlJc w:val="left"/>
      <w:pPr>
        <w:ind w:left="51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ED83368">
      <w:start w:val="1"/>
      <w:numFmt w:val="bullet"/>
      <w:lvlText w:val="o"/>
      <w:lvlJc w:val="left"/>
      <w:pPr>
        <w:ind w:left="59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9446714">
      <w:start w:val="1"/>
      <w:numFmt w:val="bullet"/>
      <w:lvlText w:val="▪"/>
      <w:lvlJc w:val="left"/>
      <w:pPr>
        <w:ind w:left="66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26E738AA"/>
    <w:multiLevelType w:val="hybridMultilevel"/>
    <w:tmpl w:val="3E78DCA4"/>
    <w:lvl w:ilvl="0" w:tplc="3E7A1BB8">
      <w:start w:val="1"/>
      <w:numFmt w:val="bullet"/>
      <w:lvlText w:val="•"/>
      <w:lvlJc w:val="left"/>
      <w:pPr>
        <w:ind w:left="9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1160078">
      <w:start w:val="1"/>
      <w:numFmt w:val="bullet"/>
      <w:lvlText w:val="o"/>
      <w:lvlJc w:val="left"/>
      <w:pPr>
        <w:ind w:left="129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4ACE20A">
      <w:start w:val="1"/>
      <w:numFmt w:val="bullet"/>
      <w:lvlText w:val="▪"/>
      <w:lvlJc w:val="left"/>
      <w:pPr>
        <w:ind w:left="20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D9094D2">
      <w:start w:val="1"/>
      <w:numFmt w:val="bullet"/>
      <w:lvlText w:val="•"/>
      <w:lvlJc w:val="left"/>
      <w:pPr>
        <w:ind w:left="2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DEA0F8C">
      <w:start w:val="1"/>
      <w:numFmt w:val="bullet"/>
      <w:lvlText w:val="o"/>
      <w:lvlJc w:val="left"/>
      <w:pPr>
        <w:ind w:left="34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07A3150">
      <w:start w:val="1"/>
      <w:numFmt w:val="bullet"/>
      <w:lvlText w:val="▪"/>
      <w:lvlJc w:val="left"/>
      <w:pPr>
        <w:ind w:left="417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E6E4D3C">
      <w:start w:val="1"/>
      <w:numFmt w:val="bullet"/>
      <w:lvlText w:val="•"/>
      <w:lvlJc w:val="left"/>
      <w:pPr>
        <w:ind w:left="48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5FE68A6">
      <w:start w:val="1"/>
      <w:numFmt w:val="bullet"/>
      <w:lvlText w:val="o"/>
      <w:lvlJc w:val="left"/>
      <w:pPr>
        <w:ind w:left="56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0F862CA">
      <w:start w:val="1"/>
      <w:numFmt w:val="bullet"/>
      <w:lvlText w:val="▪"/>
      <w:lvlJc w:val="left"/>
      <w:pPr>
        <w:ind w:left="633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285509C1"/>
    <w:multiLevelType w:val="hybridMultilevel"/>
    <w:tmpl w:val="DEDAD76C"/>
    <w:lvl w:ilvl="0" w:tplc="D6B09636">
      <w:start w:val="1"/>
      <w:numFmt w:val="bullet"/>
      <w:lvlText w:val="•"/>
      <w:lvlJc w:val="left"/>
      <w:pPr>
        <w:ind w:left="7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7A65D64">
      <w:start w:val="1"/>
      <w:numFmt w:val="bullet"/>
      <w:lvlText w:val="o"/>
      <w:lvlJc w:val="left"/>
      <w:pPr>
        <w:ind w:left="1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0DA9F9C">
      <w:start w:val="1"/>
      <w:numFmt w:val="bullet"/>
      <w:lvlText w:val="▪"/>
      <w:lvlJc w:val="left"/>
      <w:pPr>
        <w:ind w:left="21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2F07690">
      <w:start w:val="1"/>
      <w:numFmt w:val="bullet"/>
      <w:lvlText w:val="•"/>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B64D732">
      <w:start w:val="1"/>
      <w:numFmt w:val="bullet"/>
      <w:lvlText w:val="o"/>
      <w:lvlJc w:val="left"/>
      <w:pPr>
        <w:ind w:left="3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5A4A450">
      <w:start w:val="1"/>
      <w:numFmt w:val="bullet"/>
      <w:lvlText w:val="▪"/>
      <w:lvlJc w:val="left"/>
      <w:pPr>
        <w:ind w:left="43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7C893DE">
      <w:start w:val="1"/>
      <w:numFmt w:val="bullet"/>
      <w:lvlText w:val="•"/>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21E9D76">
      <w:start w:val="1"/>
      <w:numFmt w:val="bullet"/>
      <w:lvlText w:val="o"/>
      <w:lvlJc w:val="left"/>
      <w:pPr>
        <w:ind w:left="5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29CBC4C">
      <w:start w:val="1"/>
      <w:numFmt w:val="bullet"/>
      <w:lvlText w:val="▪"/>
      <w:lvlJc w:val="left"/>
      <w:pPr>
        <w:ind w:left="64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28D64419"/>
    <w:multiLevelType w:val="hybridMultilevel"/>
    <w:tmpl w:val="7DB04994"/>
    <w:lvl w:ilvl="0" w:tplc="0782856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600EEA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418FED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2443FC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280AD6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D06EB1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5969CA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F78491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96EFAA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2911DE27"/>
    <w:multiLevelType w:val="hybridMultilevel"/>
    <w:tmpl w:val="5E28891A"/>
    <w:lvl w:ilvl="0" w:tplc="20E0A66C">
      <w:start w:val="1"/>
      <w:numFmt w:val="bullet"/>
      <w:lvlText w:val="•"/>
      <w:lvlJc w:val="left"/>
      <w:pPr>
        <w:ind w:left="721" w:hanging="360"/>
      </w:pPr>
      <w:rPr>
        <w:rFonts w:ascii="Arial" w:hAnsi="Arial" w:hint="default"/>
      </w:rPr>
    </w:lvl>
    <w:lvl w:ilvl="1" w:tplc="1B027CE4">
      <w:start w:val="1"/>
      <w:numFmt w:val="bullet"/>
      <w:lvlText w:val="o"/>
      <w:lvlJc w:val="left"/>
      <w:pPr>
        <w:ind w:left="1440" w:hanging="360"/>
      </w:pPr>
      <w:rPr>
        <w:rFonts w:ascii="Courier New" w:hAnsi="Courier New" w:hint="default"/>
      </w:rPr>
    </w:lvl>
    <w:lvl w:ilvl="2" w:tplc="DB1A366A">
      <w:start w:val="1"/>
      <w:numFmt w:val="bullet"/>
      <w:lvlText w:val=""/>
      <w:lvlJc w:val="left"/>
      <w:pPr>
        <w:ind w:left="2160" w:hanging="360"/>
      </w:pPr>
      <w:rPr>
        <w:rFonts w:ascii="Wingdings" w:hAnsi="Wingdings" w:hint="default"/>
      </w:rPr>
    </w:lvl>
    <w:lvl w:ilvl="3" w:tplc="01D4827A">
      <w:start w:val="1"/>
      <w:numFmt w:val="bullet"/>
      <w:lvlText w:val=""/>
      <w:lvlJc w:val="left"/>
      <w:pPr>
        <w:ind w:left="2880" w:hanging="360"/>
      </w:pPr>
      <w:rPr>
        <w:rFonts w:ascii="Symbol" w:hAnsi="Symbol" w:hint="default"/>
      </w:rPr>
    </w:lvl>
    <w:lvl w:ilvl="4" w:tplc="F4063738">
      <w:start w:val="1"/>
      <w:numFmt w:val="bullet"/>
      <w:lvlText w:val="o"/>
      <w:lvlJc w:val="left"/>
      <w:pPr>
        <w:ind w:left="3600" w:hanging="360"/>
      </w:pPr>
      <w:rPr>
        <w:rFonts w:ascii="Courier New" w:hAnsi="Courier New" w:hint="default"/>
      </w:rPr>
    </w:lvl>
    <w:lvl w:ilvl="5" w:tplc="EAE280B6">
      <w:start w:val="1"/>
      <w:numFmt w:val="bullet"/>
      <w:lvlText w:val=""/>
      <w:lvlJc w:val="left"/>
      <w:pPr>
        <w:ind w:left="4320" w:hanging="360"/>
      </w:pPr>
      <w:rPr>
        <w:rFonts w:ascii="Wingdings" w:hAnsi="Wingdings" w:hint="default"/>
      </w:rPr>
    </w:lvl>
    <w:lvl w:ilvl="6" w:tplc="6DEA27EA">
      <w:start w:val="1"/>
      <w:numFmt w:val="bullet"/>
      <w:lvlText w:val=""/>
      <w:lvlJc w:val="left"/>
      <w:pPr>
        <w:ind w:left="5040" w:hanging="360"/>
      </w:pPr>
      <w:rPr>
        <w:rFonts w:ascii="Symbol" w:hAnsi="Symbol" w:hint="default"/>
      </w:rPr>
    </w:lvl>
    <w:lvl w:ilvl="7" w:tplc="C58C20EC">
      <w:start w:val="1"/>
      <w:numFmt w:val="bullet"/>
      <w:lvlText w:val="o"/>
      <w:lvlJc w:val="left"/>
      <w:pPr>
        <w:ind w:left="5760" w:hanging="360"/>
      </w:pPr>
      <w:rPr>
        <w:rFonts w:ascii="Courier New" w:hAnsi="Courier New" w:hint="default"/>
      </w:rPr>
    </w:lvl>
    <w:lvl w:ilvl="8" w:tplc="87F67490">
      <w:start w:val="1"/>
      <w:numFmt w:val="bullet"/>
      <w:lvlText w:val=""/>
      <w:lvlJc w:val="left"/>
      <w:pPr>
        <w:ind w:left="6480" w:hanging="360"/>
      </w:pPr>
      <w:rPr>
        <w:rFonts w:ascii="Wingdings" w:hAnsi="Wingdings" w:hint="default"/>
      </w:rPr>
    </w:lvl>
  </w:abstractNum>
  <w:abstractNum w:abstractNumId="18" w15:restartNumberingAfterBreak="0">
    <w:nsid w:val="2AB1137B"/>
    <w:multiLevelType w:val="hybridMultilevel"/>
    <w:tmpl w:val="F7146478"/>
    <w:lvl w:ilvl="0" w:tplc="A43ACA94">
      <w:start w:val="1"/>
      <w:numFmt w:val="bullet"/>
      <w:lvlText w:val="•"/>
      <w:lvlJc w:val="left"/>
      <w:pPr>
        <w:ind w:left="9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3707438">
      <w:start w:val="1"/>
      <w:numFmt w:val="bullet"/>
      <w:lvlText w:val="o"/>
      <w:lvlJc w:val="left"/>
      <w:pPr>
        <w:ind w:left="129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8662B66">
      <w:start w:val="1"/>
      <w:numFmt w:val="bullet"/>
      <w:lvlText w:val="▪"/>
      <w:lvlJc w:val="left"/>
      <w:pPr>
        <w:ind w:left="20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89C0C18">
      <w:start w:val="1"/>
      <w:numFmt w:val="bullet"/>
      <w:lvlText w:val="•"/>
      <w:lvlJc w:val="left"/>
      <w:pPr>
        <w:ind w:left="2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30EAADC">
      <w:start w:val="1"/>
      <w:numFmt w:val="bullet"/>
      <w:lvlText w:val="o"/>
      <w:lvlJc w:val="left"/>
      <w:pPr>
        <w:ind w:left="34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A303A10">
      <w:start w:val="1"/>
      <w:numFmt w:val="bullet"/>
      <w:lvlText w:val="▪"/>
      <w:lvlJc w:val="left"/>
      <w:pPr>
        <w:ind w:left="417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DA67B04">
      <w:start w:val="1"/>
      <w:numFmt w:val="bullet"/>
      <w:lvlText w:val="•"/>
      <w:lvlJc w:val="left"/>
      <w:pPr>
        <w:ind w:left="48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44EEA20">
      <w:start w:val="1"/>
      <w:numFmt w:val="bullet"/>
      <w:lvlText w:val="o"/>
      <w:lvlJc w:val="left"/>
      <w:pPr>
        <w:ind w:left="56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76C28B0">
      <w:start w:val="1"/>
      <w:numFmt w:val="bullet"/>
      <w:lvlText w:val="▪"/>
      <w:lvlJc w:val="left"/>
      <w:pPr>
        <w:ind w:left="633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2D9329D9"/>
    <w:multiLevelType w:val="hybridMultilevel"/>
    <w:tmpl w:val="63D2DA5E"/>
    <w:lvl w:ilvl="0" w:tplc="DDFEDAEC">
      <w:start w:val="1"/>
      <w:numFmt w:val="decimal"/>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FF8FEFA">
      <w:start w:val="1"/>
      <w:numFmt w:val="decimal"/>
      <w:lvlText w:val="%2."/>
      <w:lvlJc w:val="left"/>
      <w:pPr>
        <w:ind w:left="18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BCEAB0C">
      <w:start w:val="1"/>
      <w:numFmt w:val="lowerRoman"/>
      <w:lvlText w:val="%3"/>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E8286B8">
      <w:start w:val="1"/>
      <w:numFmt w:val="decimal"/>
      <w:lvlText w:val="%4"/>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FE65BE0">
      <w:start w:val="1"/>
      <w:numFmt w:val="lowerLetter"/>
      <w:lvlText w:val="%5"/>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91A2638">
      <w:start w:val="1"/>
      <w:numFmt w:val="lowerRoman"/>
      <w:lvlText w:val="%6"/>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C5C6F02">
      <w:start w:val="1"/>
      <w:numFmt w:val="decimal"/>
      <w:lvlText w:val="%7"/>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75C6A26">
      <w:start w:val="1"/>
      <w:numFmt w:val="lowerLetter"/>
      <w:lvlText w:val="%8"/>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F2C06BE">
      <w:start w:val="1"/>
      <w:numFmt w:val="lowerRoman"/>
      <w:lvlText w:val="%9"/>
      <w:lvlJc w:val="left"/>
      <w:pPr>
        <w:ind w:left="68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2EB46282"/>
    <w:multiLevelType w:val="hybridMultilevel"/>
    <w:tmpl w:val="A1BC4BE8"/>
    <w:lvl w:ilvl="0" w:tplc="5B5E77F8">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F401916">
      <w:start w:val="1"/>
      <w:numFmt w:val="bullet"/>
      <w:lvlText w:val="o"/>
      <w:lvlJc w:val="left"/>
      <w:pPr>
        <w:ind w:left="172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C3B20408">
      <w:start w:val="1"/>
      <w:numFmt w:val="bullet"/>
      <w:lvlText w:val="▪"/>
      <w:lvlJc w:val="left"/>
      <w:pPr>
        <w:ind w:left="244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1564DF8C">
      <w:start w:val="1"/>
      <w:numFmt w:val="bullet"/>
      <w:lvlText w:val="•"/>
      <w:lvlJc w:val="left"/>
      <w:pPr>
        <w:ind w:left="316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86F84340">
      <w:start w:val="1"/>
      <w:numFmt w:val="bullet"/>
      <w:lvlText w:val="o"/>
      <w:lvlJc w:val="left"/>
      <w:pPr>
        <w:ind w:left="388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6FEE679C">
      <w:start w:val="1"/>
      <w:numFmt w:val="bullet"/>
      <w:lvlText w:val="▪"/>
      <w:lvlJc w:val="left"/>
      <w:pPr>
        <w:ind w:left="460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3E4073B0">
      <w:start w:val="1"/>
      <w:numFmt w:val="bullet"/>
      <w:lvlText w:val="•"/>
      <w:lvlJc w:val="left"/>
      <w:pPr>
        <w:ind w:left="532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C31ED2B8">
      <w:start w:val="1"/>
      <w:numFmt w:val="bullet"/>
      <w:lvlText w:val="o"/>
      <w:lvlJc w:val="left"/>
      <w:pPr>
        <w:ind w:left="604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76120D7A">
      <w:start w:val="1"/>
      <w:numFmt w:val="bullet"/>
      <w:lvlText w:val="▪"/>
      <w:lvlJc w:val="left"/>
      <w:pPr>
        <w:ind w:left="676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304C05AB"/>
    <w:multiLevelType w:val="hybridMultilevel"/>
    <w:tmpl w:val="4DEE3CE8"/>
    <w:lvl w:ilvl="0" w:tplc="E528ABC2">
      <w:start w:val="1"/>
      <w:numFmt w:val="bullet"/>
      <w:lvlText w:val="•"/>
      <w:lvlJc w:val="left"/>
      <w:pPr>
        <w:ind w:left="9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E68991E">
      <w:start w:val="1"/>
      <w:numFmt w:val="bullet"/>
      <w:lvlText w:val="o"/>
      <w:lvlJc w:val="left"/>
      <w:pPr>
        <w:ind w:left="129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A4EE372">
      <w:start w:val="1"/>
      <w:numFmt w:val="bullet"/>
      <w:lvlText w:val="▪"/>
      <w:lvlJc w:val="left"/>
      <w:pPr>
        <w:ind w:left="20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440B16E">
      <w:start w:val="1"/>
      <w:numFmt w:val="bullet"/>
      <w:lvlText w:val="•"/>
      <w:lvlJc w:val="left"/>
      <w:pPr>
        <w:ind w:left="2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78AC03C">
      <w:start w:val="1"/>
      <w:numFmt w:val="bullet"/>
      <w:lvlText w:val="o"/>
      <w:lvlJc w:val="left"/>
      <w:pPr>
        <w:ind w:left="34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74E0CD2">
      <w:start w:val="1"/>
      <w:numFmt w:val="bullet"/>
      <w:lvlText w:val="▪"/>
      <w:lvlJc w:val="left"/>
      <w:pPr>
        <w:ind w:left="417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3EEE9CA">
      <w:start w:val="1"/>
      <w:numFmt w:val="bullet"/>
      <w:lvlText w:val="•"/>
      <w:lvlJc w:val="left"/>
      <w:pPr>
        <w:ind w:left="48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5AC4EC6">
      <w:start w:val="1"/>
      <w:numFmt w:val="bullet"/>
      <w:lvlText w:val="o"/>
      <w:lvlJc w:val="left"/>
      <w:pPr>
        <w:ind w:left="56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AACF8C4">
      <w:start w:val="1"/>
      <w:numFmt w:val="bullet"/>
      <w:lvlText w:val="▪"/>
      <w:lvlJc w:val="left"/>
      <w:pPr>
        <w:ind w:left="633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3563678B"/>
    <w:multiLevelType w:val="hybridMultilevel"/>
    <w:tmpl w:val="06BA4A64"/>
    <w:lvl w:ilvl="0" w:tplc="7720A904">
      <w:start w:val="1"/>
      <w:numFmt w:val="bullet"/>
      <w:lvlText w:val=""/>
      <w:lvlJc w:val="left"/>
      <w:pPr>
        <w:ind w:left="72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8EEC5E4C">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13B43FE8">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042A37A8">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AD32F9A8">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59EAE79E">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1F706BC8">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32C29D34">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5408202A">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38C50B05"/>
    <w:multiLevelType w:val="hybridMultilevel"/>
    <w:tmpl w:val="D406A46C"/>
    <w:lvl w:ilvl="0" w:tplc="3114323E">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24AB1D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500395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236479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1DE2D4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A783CA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0EA1F8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488871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7B6EA3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3B224CD5"/>
    <w:multiLevelType w:val="hybridMultilevel"/>
    <w:tmpl w:val="7A220284"/>
    <w:lvl w:ilvl="0" w:tplc="E5AEDB9A">
      <w:start w:val="1"/>
      <w:numFmt w:val="bullet"/>
      <w:lvlText w:val="•"/>
      <w:lvlJc w:val="left"/>
      <w:pPr>
        <w:ind w:left="7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E52860E">
      <w:start w:val="1"/>
      <w:numFmt w:val="bullet"/>
      <w:lvlText w:val="o"/>
      <w:lvlJc w:val="left"/>
      <w:pPr>
        <w:ind w:left="1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8FCB68C">
      <w:start w:val="1"/>
      <w:numFmt w:val="bullet"/>
      <w:lvlText w:val="▪"/>
      <w:lvlJc w:val="left"/>
      <w:pPr>
        <w:ind w:left="21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B16A922">
      <w:start w:val="1"/>
      <w:numFmt w:val="bullet"/>
      <w:lvlText w:val="•"/>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91EDDFC">
      <w:start w:val="1"/>
      <w:numFmt w:val="bullet"/>
      <w:lvlText w:val="o"/>
      <w:lvlJc w:val="left"/>
      <w:pPr>
        <w:ind w:left="3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52E35F6">
      <w:start w:val="1"/>
      <w:numFmt w:val="bullet"/>
      <w:lvlText w:val="▪"/>
      <w:lvlJc w:val="left"/>
      <w:pPr>
        <w:ind w:left="43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71811B4">
      <w:start w:val="1"/>
      <w:numFmt w:val="bullet"/>
      <w:lvlText w:val="•"/>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526EDEE">
      <w:start w:val="1"/>
      <w:numFmt w:val="bullet"/>
      <w:lvlText w:val="o"/>
      <w:lvlJc w:val="left"/>
      <w:pPr>
        <w:ind w:left="5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380B84A">
      <w:start w:val="1"/>
      <w:numFmt w:val="bullet"/>
      <w:lvlText w:val="▪"/>
      <w:lvlJc w:val="left"/>
      <w:pPr>
        <w:ind w:left="64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3C9843AC"/>
    <w:multiLevelType w:val="hybridMultilevel"/>
    <w:tmpl w:val="CF966A7A"/>
    <w:lvl w:ilvl="0" w:tplc="55BEE724">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44CB0C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4E6065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53845B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5E23C3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F8EDBC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ED6F6E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B66E9D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53E53D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3CD16F18"/>
    <w:multiLevelType w:val="hybridMultilevel"/>
    <w:tmpl w:val="67AA4C70"/>
    <w:lvl w:ilvl="0" w:tplc="EAA8BD58">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45E23F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2E430B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0EE7F5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9CE993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80C1AE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CD2B20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DC6962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6508E6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3EE508B2"/>
    <w:multiLevelType w:val="hybridMultilevel"/>
    <w:tmpl w:val="76A4E68C"/>
    <w:lvl w:ilvl="0" w:tplc="3CE23BF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F505B2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71805E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094007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E763B2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FFC9CC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6E88E3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4AE74B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7926BA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3FA42AA6"/>
    <w:multiLevelType w:val="hybridMultilevel"/>
    <w:tmpl w:val="C77200E4"/>
    <w:lvl w:ilvl="0" w:tplc="90684D2E">
      <w:start w:val="1"/>
      <w:numFmt w:val="bullet"/>
      <w:lvlText w:val="•"/>
      <w:lvlJc w:val="left"/>
      <w:pPr>
        <w:ind w:left="7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A94AFC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B804D9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DF6B99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2F2389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3E0E74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828D6C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DCA5DD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11E45D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40053DE1"/>
    <w:multiLevelType w:val="hybridMultilevel"/>
    <w:tmpl w:val="4F4EDFE2"/>
    <w:lvl w:ilvl="0" w:tplc="7CFA110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CCE02C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A1A16F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586D0C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43E39D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4262FF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36C96F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A9AE8B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AAC7B2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41094A82"/>
    <w:multiLevelType w:val="hybridMultilevel"/>
    <w:tmpl w:val="61F20302"/>
    <w:lvl w:ilvl="0" w:tplc="E15895F4">
      <w:start w:val="1"/>
      <w:numFmt w:val="bullet"/>
      <w:lvlText w:val="•"/>
      <w:lvlJc w:val="left"/>
      <w:pPr>
        <w:ind w:left="12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F60C2F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BE2D14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E46965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A40F27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3B47B0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51E22C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2D81AF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9364F0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489B193A"/>
    <w:multiLevelType w:val="hybridMultilevel"/>
    <w:tmpl w:val="00EE299A"/>
    <w:lvl w:ilvl="0" w:tplc="3F087FA2">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11E019BA">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50EA96EC">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6C602354">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C04242EC">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A70CFF0A">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F1746ED4">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3A183306">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EF540784">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48AC2366"/>
    <w:multiLevelType w:val="hybridMultilevel"/>
    <w:tmpl w:val="6D888150"/>
    <w:lvl w:ilvl="0" w:tplc="682CDC28">
      <w:start w:val="1"/>
      <w:numFmt w:val="bullet"/>
      <w:lvlText w:val="•"/>
      <w:lvlJc w:val="left"/>
      <w:pPr>
        <w:ind w:left="5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96682F0">
      <w:start w:val="1"/>
      <w:numFmt w:val="bullet"/>
      <w:lvlText w:val="o"/>
      <w:lvlJc w:val="left"/>
      <w:pPr>
        <w:ind w:left="129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BD665C4">
      <w:start w:val="1"/>
      <w:numFmt w:val="bullet"/>
      <w:lvlText w:val="▪"/>
      <w:lvlJc w:val="left"/>
      <w:pPr>
        <w:ind w:left="201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64C7552">
      <w:start w:val="1"/>
      <w:numFmt w:val="bullet"/>
      <w:lvlText w:val="•"/>
      <w:lvlJc w:val="left"/>
      <w:pPr>
        <w:ind w:left="27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7285856">
      <w:start w:val="1"/>
      <w:numFmt w:val="bullet"/>
      <w:lvlText w:val="o"/>
      <w:lvlJc w:val="left"/>
      <w:pPr>
        <w:ind w:left="345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27CDCAA">
      <w:start w:val="1"/>
      <w:numFmt w:val="bullet"/>
      <w:lvlText w:val="▪"/>
      <w:lvlJc w:val="left"/>
      <w:pPr>
        <w:ind w:left="417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49A7C72">
      <w:start w:val="1"/>
      <w:numFmt w:val="bullet"/>
      <w:lvlText w:val="•"/>
      <w:lvlJc w:val="left"/>
      <w:pPr>
        <w:ind w:left="48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A728306">
      <w:start w:val="1"/>
      <w:numFmt w:val="bullet"/>
      <w:lvlText w:val="o"/>
      <w:lvlJc w:val="left"/>
      <w:pPr>
        <w:ind w:left="561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BF23C86">
      <w:start w:val="1"/>
      <w:numFmt w:val="bullet"/>
      <w:lvlText w:val="▪"/>
      <w:lvlJc w:val="left"/>
      <w:pPr>
        <w:ind w:left="633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4B98496C"/>
    <w:multiLevelType w:val="hybridMultilevel"/>
    <w:tmpl w:val="03AACD36"/>
    <w:lvl w:ilvl="0" w:tplc="10CA8222">
      <w:start w:val="1"/>
      <w:numFmt w:val="bullet"/>
      <w:lvlText w:val="•"/>
      <w:lvlJc w:val="left"/>
      <w:pPr>
        <w:ind w:left="5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050127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1B2153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6A6A17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91C77D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BB2476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8BCFB0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5129F4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4402C7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4D1F5147"/>
    <w:multiLevelType w:val="hybridMultilevel"/>
    <w:tmpl w:val="C3C62846"/>
    <w:lvl w:ilvl="0" w:tplc="7BFCDF8A">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D806F8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B86AC7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A5C39C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96A0FD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5C2069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89E275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E60F65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BC07FF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4EE8503D"/>
    <w:multiLevelType w:val="hybridMultilevel"/>
    <w:tmpl w:val="00E6F9BC"/>
    <w:lvl w:ilvl="0" w:tplc="528E9C12">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196FEB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6AC7FC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A206D6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36E301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A7A871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1B0822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91018F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982CC4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50E65C6E"/>
    <w:multiLevelType w:val="hybridMultilevel"/>
    <w:tmpl w:val="7C508F30"/>
    <w:lvl w:ilvl="0" w:tplc="B2305FDE">
      <w:start w:val="1"/>
      <w:numFmt w:val="upperLetter"/>
      <w:lvlText w:val="%1."/>
      <w:lvlJc w:val="left"/>
      <w:pPr>
        <w:ind w:left="722"/>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1" w:tplc="6046E56A">
      <w:start w:val="1"/>
      <w:numFmt w:val="bullet"/>
      <w:lvlText w:val=""/>
      <w:lvlJc w:val="left"/>
      <w:pPr>
        <w:ind w:left="144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B29EF494">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59A46AB6">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2744CF68">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4980202A">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36C6BBDA">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1854C1B4">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945C0B8A">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51C96518"/>
    <w:multiLevelType w:val="hybridMultilevel"/>
    <w:tmpl w:val="29F898CE"/>
    <w:lvl w:ilvl="0" w:tplc="B816C1B2">
      <w:start w:val="1"/>
      <w:numFmt w:val="bullet"/>
      <w:lvlText w:val=""/>
      <w:lvlJc w:val="left"/>
      <w:pPr>
        <w:ind w:left="72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7CECE2D6">
      <w:start w:val="1"/>
      <w:numFmt w:val="bullet"/>
      <w:lvlText w:val="o"/>
      <w:lvlJc w:val="left"/>
      <w:pPr>
        <w:ind w:left="1442"/>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EAD22EA2">
      <w:start w:val="1"/>
      <w:numFmt w:val="bullet"/>
      <w:lvlText w:val="▪"/>
      <w:lvlJc w:val="left"/>
      <w:pPr>
        <w:ind w:left="21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6E2E5794">
      <w:start w:val="1"/>
      <w:numFmt w:val="bullet"/>
      <w:lvlText w:val="•"/>
      <w:lvlJc w:val="left"/>
      <w:pPr>
        <w:ind w:left="28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387073B8">
      <w:start w:val="1"/>
      <w:numFmt w:val="bullet"/>
      <w:lvlText w:val="o"/>
      <w:lvlJc w:val="left"/>
      <w:pPr>
        <w:ind w:left="36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F7B22756">
      <w:start w:val="1"/>
      <w:numFmt w:val="bullet"/>
      <w:lvlText w:val="▪"/>
      <w:lvlJc w:val="left"/>
      <w:pPr>
        <w:ind w:left="43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5B6227FE">
      <w:start w:val="1"/>
      <w:numFmt w:val="bullet"/>
      <w:lvlText w:val="•"/>
      <w:lvlJc w:val="left"/>
      <w:pPr>
        <w:ind w:left="50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BE007DAE">
      <w:start w:val="1"/>
      <w:numFmt w:val="bullet"/>
      <w:lvlText w:val="o"/>
      <w:lvlJc w:val="left"/>
      <w:pPr>
        <w:ind w:left="57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F1A4A7E2">
      <w:start w:val="1"/>
      <w:numFmt w:val="bullet"/>
      <w:lvlText w:val="▪"/>
      <w:lvlJc w:val="left"/>
      <w:pPr>
        <w:ind w:left="64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5663646B"/>
    <w:multiLevelType w:val="hybridMultilevel"/>
    <w:tmpl w:val="3D8C8C6E"/>
    <w:lvl w:ilvl="0" w:tplc="C5EA28CA">
      <w:start w:val="1"/>
      <w:numFmt w:val="bullet"/>
      <w:lvlText w:val="•"/>
      <w:lvlJc w:val="left"/>
      <w:pPr>
        <w:ind w:left="5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2BC03D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714A68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0EA13D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980C72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8FC604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05608F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EA29D4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9B42AD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6017E635"/>
    <w:multiLevelType w:val="hybridMultilevel"/>
    <w:tmpl w:val="310CF2C2"/>
    <w:lvl w:ilvl="0" w:tplc="BB066AE8">
      <w:start w:val="1"/>
      <w:numFmt w:val="upperLetter"/>
      <w:lvlText w:val="%1."/>
      <w:lvlJc w:val="left"/>
      <w:pPr>
        <w:ind w:left="722" w:hanging="360"/>
      </w:pPr>
    </w:lvl>
    <w:lvl w:ilvl="1" w:tplc="E24AE49E">
      <w:start w:val="1"/>
      <w:numFmt w:val="bullet"/>
      <w:lvlText w:val=""/>
      <w:lvlJc w:val="left"/>
      <w:pPr>
        <w:ind w:left="1442" w:hanging="360"/>
      </w:pPr>
      <w:rPr>
        <w:rFonts w:ascii="Symbol" w:hAnsi="Symbol" w:hint="default"/>
      </w:rPr>
    </w:lvl>
    <w:lvl w:ilvl="2" w:tplc="066CAEBA">
      <w:start w:val="1"/>
      <w:numFmt w:val="lowerRoman"/>
      <w:lvlText w:val="%3."/>
      <w:lvlJc w:val="right"/>
      <w:pPr>
        <w:ind w:left="2160" w:hanging="180"/>
      </w:pPr>
    </w:lvl>
    <w:lvl w:ilvl="3" w:tplc="849CEA14">
      <w:start w:val="1"/>
      <w:numFmt w:val="decimal"/>
      <w:lvlText w:val="%4."/>
      <w:lvlJc w:val="left"/>
      <w:pPr>
        <w:ind w:left="2880" w:hanging="360"/>
      </w:pPr>
    </w:lvl>
    <w:lvl w:ilvl="4" w:tplc="A13885E4">
      <w:start w:val="1"/>
      <w:numFmt w:val="lowerLetter"/>
      <w:lvlText w:val="%5."/>
      <w:lvlJc w:val="left"/>
      <w:pPr>
        <w:ind w:left="3600" w:hanging="360"/>
      </w:pPr>
    </w:lvl>
    <w:lvl w:ilvl="5" w:tplc="1AE28E56">
      <w:start w:val="1"/>
      <w:numFmt w:val="lowerRoman"/>
      <w:lvlText w:val="%6."/>
      <w:lvlJc w:val="right"/>
      <w:pPr>
        <w:ind w:left="4320" w:hanging="180"/>
      </w:pPr>
    </w:lvl>
    <w:lvl w:ilvl="6" w:tplc="11D458EC">
      <w:start w:val="1"/>
      <w:numFmt w:val="decimal"/>
      <w:lvlText w:val="%7."/>
      <w:lvlJc w:val="left"/>
      <w:pPr>
        <w:ind w:left="5040" w:hanging="360"/>
      </w:pPr>
    </w:lvl>
    <w:lvl w:ilvl="7" w:tplc="EB300D82">
      <w:start w:val="1"/>
      <w:numFmt w:val="lowerLetter"/>
      <w:lvlText w:val="%8."/>
      <w:lvlJc w:val="left"/>
      <w:pPr>
        <w:ind w:left="5760" w:hanging="360"/>
      </w:pPr>
    </w:lvl>
    <w:lvl w:ilvl="8" w:tplc="99C6CBBE">
      <w:start w:val="1"/>
      <w:numFmt w:val="lowerRoman"/>
      <w:lvlText w:val="%9."/>
      <w:lvlJc w:val="right"/>
      <w:pPr>
        <w:ind w:left="6480" w:hanging="180"/>
      </w:pPr>
    </w:lvl>
  </w:abstractNum>
  <w:abstractNum w:abstractNumId="40" w15:restartNumberingAfterBreak="0">
    <w:nsid w:val="63061EA2"/>
    <w:multiLevelType w:val="hybridMultilevel"/>
    <w:tmpl w:val="ACC8F3B6"/>
    <w:lvl w:ilvl="0" w:tplc="19EA748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3FAA86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BFED17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DCAD6E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63ABB3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B086E8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A866B3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7F2463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AD4A8C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63364B97"/>
    <w:multiLevelType w:val="hybridMultilevel"/>
    <w:tmpl w:val="5A200544"/>
    <w:lvl w:ilvl="0" w:tplc="7AD4918A">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B769DC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D76DB5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FF20BA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F1E139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D606FA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FAC869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868EE5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DD6994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64C0764D"/>
    <w:multiLevelType w:val="hybridMultilevel"/>
    <w:tmpl w:val="5B564B3A"/>
    <w:lvl w:ilvl="0" w:tplc="73D2D8E2">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266DD4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0385CC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0A2570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F22B32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102459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09EA5B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198639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13A07B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6568F3C2"/>
    <w:multiLevelType w:val="hybridMultilevel"/>
    <w:tmpl w:val="5EE62DB8"/>
    <w:lvl w:ilvl="0" w:tplc="4EE0403C">
      <w:start w:val="1"/>
      <w:numFmt w:val="bullet"/>
      <w:lvlText w:val=""/>
      <w:lvlJc w:val="left"/>
      <w:pPr>
        <w:ind w:left="722" w:hanging="360"/>
      </w:pPr>
      <w:rPr>
        <w:rFonts w:ascii="Wingdings" w:hAnsi="Wingdings" w:hint="default"/>
      </w:rPr>
    </w:lvl>
    <w:lvl w:ilvl="1" w:tplc="B78CF9A8">
      <w:start w:val="1"/>
      <w:numFmt w:val="bullet"/>
      <w:lvlText w:val="o"/>
      <w:lvlJc w:val="left"/>
      <w:pPr>
        <w:ind w:left="1440" w:hanging="360"/>
      </w:pPr>
      <w:rPr>
        <w:rFonts w:ascii="Courier New" w:hAnsi="Courier New" w:hint="default"/>
      </w:rPr>
    </w:lvl>
    <w:lvl w:ilvl="2" w:tplc="4906D50C">
      <w:start w:val="1"/>
      <w:numFmt w:val="bullet"/>
      <w:lvlText w:val=""/>
      <w:lvlJc w:val="left"/>
      <w:pPr>
        <w:ind w:left="2160" w:hanging="360"/>
      </w:pPr>
      <w:rPr>
        <w:rFonts w:ascii="Wingdings" w:hAnsi="Wingdings" w:hint="default"/>
      </w:rPr>
    </w:lvl>
    <w:lvl w:ilvl="3" w:tplc="DB9CA956">
      <w:start w:val="1"/>
      <w:numFmt w:val="bullet"/>
      <w:lvlText w:val=""/>
      <w:lvlJc w:val="left"/>
      <w:pPr>
        <w:ind w:left="2880" w:hanging="360"/>
      </w:pPr>
      <w:rPr>
        <w:rFonts w:ascii="Symbol" w:hAnsi="Symbol" w:hint="default"/>
      </w:rPr>
    </w:lvl>
    <w:lvl w:ilvl="4" w:tplc="ED4ACE06">
      <w:start w:val="1"/>
      <w:numFmt w:val="bullet"/>
      <w:lvlText w:val="o"/>
      <w:lvlJc w:val="left"/>
      <w:pPr>
        <w:ind w:left="3600" w:hanging="360"/>
      </w:pPr>
      <w:rPr>
        <w:rFonts w:ascii="Courier New" w:hAnsi="Courier New" w:hint="default"/>
      </w:rPr>
    </w:lvl>
    <w:lvl w:ilvl="5" w:tplc="3850DE46">
      <w:start w:val="1"/>
      <w:numFmt w:val="bullet"/>
      <w:lvlText w:val=""/>
      <w:lvlJc w:val="left"/>
      <w:pPr>
        <w:ind w:left="4320" w:hanging="360"/>
      </w:pPr>
      <w:rPr>
        <w:rFonts w:ascii="Wingdings" w:hAnsi="Wingdings" w:hint="default"/>
      </w:rPr>
    </w:lvl>
    <w:lvl w:ilvl="6" w:tplc="A032481A">
      <w:start w:val="1"/>
      <w:numFmt w:val="bullet"/>
      <w:lvlText w:val=""/>
      <w:lvlJc w:val="left"/>
      <w:pPr>
        <w:ind w:left="5040" w:hanging="360"/>
      </w:pPr>
      <w:rPr>
        <w:rFonts w:ascii="Symbol" w:hAnsi="Symbol" w:hint="default"/>
      </w:rPr>
    </w:lvl>
    <w:lvl w:ilvl="7" w:tplc="9A346C44">
      <w:start w:val="1"/>
      <w:numFmt w:val="bullet"/>
      <w:lvlText w:val="o"/>
      <w:lvlJc w:val="left"/>
      <w:pPr>
        <w:ind w:left="5760" w:hanging="360"/>
      </w:pPr>
      <w:rPr>
        <w:rFonts w:ascii="Courier New" w:hAnsi="Courier New" w:hint="default"/>
      </w:rPr>
    </w:lvl>
    <w:lvl w:ilvl="8" w:tplc="F106077C">
      <w:start w:val="1"/>
      <w:numFmt w:val="bullet"/>
      <w:lvlText w:val=""/>
      <w:lvlJc w:val="left"/>
      <w:pPr>
        <w:ind w:left="6480" w:hanging="360"/>
      </w:pPr>
      <w:rPr>
        <w:rFonts w:ascii="Wingdings" w:hAnsi="Wingdings" w:hint="default"/>
      </w:rPr>
    </w:lvl>
  </w:abstractNum>
  <w:abstractNum w:abstractNumId="44" w15:restartNumberingAfterBreak="0">
    <w:nsid w:val="68792F90"/>
    <w:multiLevelType w:val="hybridMultilevel"/>
    <w:tmpl w:val="D84A2DB4"/>
    <w:lvl w:ilvl="0" w:tplc="C2E2FC22">
      <w:start w:val="1"/>
      <w:numFmt w:val="bullet"/>
      <w:lvlText w:val=""/>
      <w:lvlJc w:val="left"/>
      <w:pPr>
        <w:ind w:left="72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516E4BA8">
      <w:start w:val="1"/>
      <w:numFmt w:val="bullet"/>
      <w:lvlText w:val="o"/>
      <w:lvlJc w:val="left"/>
      <w:pPr>
        <w:ind w:left="1442"/>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D6169D22">
      <w:start w:val="1"/>
      <w:numFmt w:val="bullet"/>
      <w:lvlText w:val="▪"/>
      <w:lvlJc w:val="left"/>
      <w:pPr>
        <w:ind w:left="21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A628F2F8">
      <w:start w:val="1"/>
      <w:numFmt w:val="bullet"/>
      <w:lvlText w:val="•"/>
      <w:lvlJc w:val="left"/>
      <w:pPr>
        <w:ind w:left="28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B6485578">
      <w:start w:val="1"/>
      <w:numFmt w:val="bullet"/>
      <w:lvlText w:val="o"/>
      <w:lvlJc w:val="left"/>
      <w:pPr>
        <w:ind w:left="36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5D90BF1E">
      <w:start w:val="1"/>
      <w:numFmt w:val="bullet"/>
      <w:lvlText w:val="▪"/>
      <w:lvlJc w:val="left"/>
      <w:pPr>
        <w:ind w:left="43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7B143DD4">
      <w:start w:val="1"/>
      <w:numFmt w:val="bullet"/>
      <w:lvlText w:val="•"/>
      <w:lvlJc w:val="left"/>
      <w:pPr>
        <w:ind w:left="50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7C8C89C4">
      <w:start w:val="1"/>
      <w:numFmt w:val="bullet"/>
      <w:lvlText w:val="o"/>
      <w:lvlJc w:val="left"/>
      <w:pPr>
        <w:ind w:left="57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91780DA4">
      <w:start w:val="1"/>
      <w:numFmt w:val="bullet"/>
      <w:lvlText w:val="▪"/>
      <w:lvlJc w:val="left"/>
      <w:pPr>
        <w:ind w:left="64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68AF7B04"/>
    <w:multiLevelType w:val="hybridMultilevel"/>
    <w:tmpl w:val="86CE1236"/>
    <w:lvl w:ilvl="0" w:tplc="19AC214A">
      <w:start w:val="1"/>
      <w:numFmt w:val="bullet"/>
      <w:lvlText w:val=""/>
      <w:lvlJc w:val="left"/>
      <w:pPr>
        <w:ind w:left="722" w:hanging="360"/>
      </w:pPr>
      <w:rPr>
        <w:rFonts w:ascii="Wingdings" w:hAnsi="Wingdings" w:hint="default"/>
      </w:rPr>
    </w:lvl>
    <w:lvl w:ilvl="1" w:tplc="85FA71F6">
      <w:start w:val="1"/>
      <w:numFmt w:val="bullet"/>
      <w:lvlText w:val="o"/>
      <w:lvlJc w:val="left"/>
      <w:pPr>
        <w:ind w:left="1442" w:hanging="360"/>
      </w:pPr>
      <w:rPr>
        <w:rFonts w:ascii="Wingdings" w:hAnsi="Wingdings" w:hint="default"/>
      </w:rPr>
    </w:lvl>
    <w:lvl w:ilvl="2" w:tplc="7D4061DE">
      <w:start w:val="1"/>
      <w:numFmt w:val="bullet"/>
      <w:lvlText w:val="▪"/>
      <w:lvlJc w:val="left"/>
      <w:pPr>
        <w:ind w:left="2160" w:hanging="360"/>
      </w:pPr>
      <w:rPr>
        <w:rFonts w:ascii="Wingdings" w:hAnsi="Wingdings" w:hint="default"/>
      </w:rPr>
    </w:lvl>
    <w:lvl w:ilvl="3" w:tplc="E4E4BF46">
      <w:start w:val="1"/>
      <w:numFmt w:val="bullet"/>
      <w:lvlText w:val=""/>
      <w:lvlJc w:val="left"/>
      <w:pPr>
        <w:ind w:left="2880" w:hanging="360"/>
      </w:pPr>
      <w:rPr>
        <w:rFonts w:ascii="Symbol" w:hAnsi="Symbol" w:hint="default"/>
      </w:rPr>
    </w:lvl>
    <w:lvl w:ilvl="4" w:tplc="7C289900">
      <w:start w:val="1"/>
      <w:numFmt w:val="bullet"/>
      <w:lvlText w:val="o"/>
      <w:lvlJc w:val="left"/>
      <w:pPr>
        <w:ind w:left="3600" w:hanging="360"/>
      </w:pPr>
      <w:rPr>
        <w:rFonts w:ascii="Courier New" w:hAnsi="Courier New" w:hint="default"/>
      </w:rPr>
    </w:lvl>
    <w:lvl w:ilvl="5" w:tplc="21A06B3E">
      <w:start w:val="1"/>
      <w:numFmt w:val="bullet"/>
      <w:lvlText w:val=""/>
      <w:lvlJc w:val="left"/>
      <w:pPr>
        <w:ind w:left="4320" w:hanging="360"/>
      </w:pPr>
      <w:rPr>
        <w:rFonts w:ascii="Wingdings" w:hAnsi="Wingdings" w:hint="default"/>
      </w:rPr>
    </w:lvl>
    <w:lvl w:ilvl="6" w:tplc="9E800D8A">
      <w:start w:val="1"/>
      <w:numFmt w:val="bullet"/>
      <w:lvlText w:val=""/>
      <w:lvlJc w:val="left"/>
      <w:pPr>
        <w:ind w:left="5040" w:hanging="360"/>
      </w:pPr>
      <w:rPr>
        <w:rFonts w:ascii="Symbol" w:hAnsi="Symbol" w:hint="default"/>
      </w:rPr>
    </w:lvl>
    <w:lvl w:ilvl="7" w:tplc="ED86F1FC">
      <w:start w:val="1"/>
      <w:numFmt w:val="bullet"/>
      <w:lvlText w:val="o"/>
      <w:lvlJc w:val="left"/>
      <w:pPr>
        <w:ind w:left="5760" w:hanging="360"/>
      </w:pPr>
      <w:rPr>
        <w:rFonts w:ascii="Courier New" w:hAnsi="Courier New" w:hint="default"/>
      </w:rPr>
    </w:lvl>
    <w:lvl w:ilvl="8" w:tplc="15560422">
      <w:start w:val="1"/>
      <w:numFmt w:val="bullet"/>
      <w:lvlText w:val=""/>
      <w:lvlJc w:val="left"/>
      <w:pPr>
        <w:ind w:left="6480" w:hanging="360"/>
      </w:pPr>
      <w:rPr>
        <w:rFonts w:ascii="Wingdings" w:hAnsi="Wingdings" w:hint="default"/>
      </w:rPr>
    </w:lvl>
  </w:abstractNum>
  <w:abstractNum w:abstractNumId="46" w15:restartNumberingAfterBreak="0">
    <w:nsid w:val="6A7D184A"/>
    <w:multiLevelType w:val="hybridMultilevel"/>
    <w:tmpl w:val="1ABC17EC"/>
    <w:lvl w:ilvl="0" w:tplc="08F291CE">
      <w:start w:val="1"/>
      <w:numFmt w:val="bullet"/>
      <w:lvlText w:val="•"/>
      <w:lvlJc w:val="left"/>
      <w:pPr>
        <w:ind w:left="6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C5865F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E965EB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94A6DD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6622B4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9168DE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B4E732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4B40F9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10A124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6E725ECA"/>
    <w:multiLevelType w:val="hybridMultilevel"/>
    <w:tmpl w:val="5A40DEEC"/>
    <w:lvl w:ilvl="0" w:tplc="AB50CBB4">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52CC2E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3DA525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2F488D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018787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05EFCA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FDC9AD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112A15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51435B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8" w15:restartNumberingAfterBreak="0">
    <w:nsid w:val="6F1DD698"/>
    <w:multiLevelType w:val="hybridMultilevel"/>
    <w:tmpl w:val="DEBEDC34"/>
    <w:lvl w:ilvl="0" w:tplc="7814FF46">
      <w:start w:val="1"/>
      <w:numFmt w:val="bullet"/>
      <w:lvlText w:val=""/>
      <w:lvlJc w:val="left"/>
      <w:pPr>
        <w:ind w:left="721" w:hanging="360"/>
      </w:pPr>
      <w:rPr>
        <w:rFonts w:ascii="Wingdings" w:hAnsi="Wingdings" w:hint="default"/>
      </w:rPr>
    </w:lvl>
    <w:lvl w:ilvl="1" w:tplc="AA9810EC">
      <w:start w:val="1"/>
      <w:numFmt w:val="bullet"/>
      <w:lvlText w:val="o"/>
      <w:lvlJc w:val="left"/>
      <w:pPr>
        <w:ind w:left="1440" w:hanging="360"/>
      </w:pPr>
      <w:rPr>
        <w:rFonts w:ascii="Courier New" w:hAnsi="Courier New" w:hint="default"/>
      </w:rPr>
    </w:lvl>
    <w:lvl w:ilvl="2" w:tplc="99025C88">
      <w:start w:val="1"/>
      <w:numFmt w:val="bullet"/>
      <w:lvlText w:val=""/>
      <w:lvlJc w:val="left"/>
      <w:pPr>
        <w:ind w:left="2160" w:hanging="360"/>
      </w:pPr>
      <w:rPr>
        <w:rFonts w:ascii="Wingdings" w:hAnsi="Wingdings" w:hint="default"/>
      </w:rPr>
    </w:lvl>
    <w:lvl w:ilvl="3" w:tplc="5574A88A">
      <w:start w:val="1"/>
      <w:numFmt w:val="bullet"/>
      <w:lvlText w:val=""/>
      <w:lvlJc w:val="left"/>
      <w:pPr>
        <w:ind w:left="2880" w:hanging="360"/>
      </w:pPr>
      <w:rPr>
        <w:rFonts w:ascii="Symbol" w:hAnsi="Symbol" w:hint="default"/>
      </w:rPr>
    </w:lvl>
    <w:lvl w:ilvl="4" w:tplc="5C28E72A">
      <w:start w:val="1"/>
      <w:numFmt w:val="bullet"/>
      <w:lvlText w:val="o"/>
      <w:lvlJc w:val="left"/>
      <w:pPr>
        <w:ind w:left="3600" w:hanging="360"/>
      </w:pPr>
      <w:rPr>
        <w:rFonts w:ascii="Courier New" w:hAnsi="Courier New" w:hint="default"/>
      </w:rPr>
    </w:lvl>
    <w:lvl w:ilvl="5" w:tplc="BC50E13E">
      <w:start w:val="1"/>
      <w:numFmt w:val="bullet"/>
      <w:lvlText w:val=""/>
      <w:lvlJc w:val="left"/>
      <w:pPr>
        <w:ind w:left="4320" w:hanging="360"/>
      </w:pPr>
      <w:rPr>
        <w:rFonts w:ascii="Wingdings" w:hAnsi="Wingdings" w:hint="default"/>
      </w:rPr>
    </w:lvl>
    <w:lvl w:ilvl="6" w:tplc="8626FC68">
      <w:start w:val="1"/>
      <w:numFmt w:val="bullet"/>
      <w:lvlText w:val=""/>
      <w:lvlJc w:val="left"/>
      <w:pPr>
        <w:ind w:left="5040" w:hanging="360"/>
      </w:pPr>
      <w:rPr>
        <w:rFonts w:ascii="Symbol" w:hAnsi="Symbol" w:hint="default"/>
      </w:rPr>
    </w:lvl>
    <w:lvl w:ilvl="7" w:tplc="A5FC27D0">
      <w:start w:val="1"/>
      <w:numFmt w:val="bullet"/>
      <w:lvlText w:val="o"/>
      <w:lvlJc w:val="left"/>
      <w:pPr>
        <w:ind w:left="5760" w:hanging="360"/>
      </w:pPr>
      <w:rPr>
        <w:rFonts w:ascii="Courier New" w:hAnsi="Courier New" w:hint="default"/>
      </w:rPr>
    </w:lvl>
    <w:lvl w:ilvl="8" w:tplc="E012B582">
      <w:start w:val="1"/>
      <w:numFmt w:val="bullet"/>
      <w:lvlText w:val=""/>
      <w:lvlJc w:val="left"/>
      <w:pPr>
        <w:ind w:left="6480" w:hanging="360"/>
      </w:pPr>
      <w:rPr>
        <w:rFonts w:ascii="Wingdings" w:hAnsi="Wingdings" w:hint="default"/>
      </w:rPr>
    </w:lvl>
  </w:abstractNum>
  <w:abstractNum w:abstractNumId="49" w15:restartNumberingAfterBreak="0">
    <w:nsid w:val="6F7E0D7C"/>
    <w:multiLevelType w:val="hybridMultilevel"/>
    <w:tmpl w:val="F8E4FCD0"/>
    <w:lvl w:ilvl="0" w:tplc="50B8245E">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EA22CF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8A0A10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CFC777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B56793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BFCFF1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84C8A5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C72756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DB8C34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7003723C"/>
    <w:multiLevelType w:val="hybridMultilevel"/>
    <w:tmpl w:val="8C60A1D2"/>
    <w:lvl w:ilvl="0" w:tplc="853A7B96">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C64232A">
      <w:start w:val="1"/>
      <w:numFmt w:val="bullet"/>
      <w:lvlText w:val="o"/>
      <w:lvlJc w:val="left"/>
      <w:pPr>
        <w:ind w:left="1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1827C4E">
      <w:start w:val="1"/>
      <w:numFmt w:val="bullet"/>
      <w:lvlText w:val="▪"/>
      <w:lvlJc w:val="left"/>
      <w:pPr>
        <w:ind w:left="21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A4466AE">
      <w:start w:val="1"/>
      <w:numFmt w:val="bullet"/>
      <w:lvlText w:val="•"/>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B34B8B6">
      <w:start w:val="1"/>
      <w:numFmt w:val="bullet"/>
      <w:lvlText w:val="o"/>
      <w:lvlJc w:val="left"/>
      <w:pPr>
        <w:ind w:left="3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FB07CEE">
      <w:start w:val="1"/>
      <w:numFmt w:val="bullet"/>
      <w:lvlText w:val="▪"/>
      <w:lvlJc w:val="left"/>
      <w:pPr>
        <w:ind w:left="43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48219D2">
      <w:start w:val="1"/>
      <w:numFmt w:val="bullet"/>
      <w:lvlText w:val="•"/>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890A330">
      <w:start w:val="1"/>
      <w:numFmt w:val="bullet"/>
      <w:lvlText w:val="o"/>
      <w:lvlJc w:val="left"/>
      <w:pPr>
        <w:ind w:left="5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D6C2DA6">
      <w:start w:val="1"/>
      <w:numFmt w:val="bullet"/>
      <w:lvlText w:val="▪"/>
      <w:lvlJc w:val="left"/>
      <w:pPr>
        <w:ind w:left="64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758E2858"/>
    <w:multiLevelType w:val="hybridMultilevel"/>
    <w:tmpl w:val="D9A4EEEA"/>
    <w:lvl w:ilvl="0" w:tplc="04090003">
      <w:start w:val="1"/>
      <w:numFmt w:val="bullet"/>
      <w:lvlText w:val="o"/>
      <w:lvlJc w:val="left"/>
      <w:pPr>
        <w:ind w:left="765" w:hanging="360"/>
      </w:pPr>
      <w:rPr>
        <w:rFonts w:ascii="Courier New" w:hAnsi="Courier New" w:cs="Courier New"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52" w15:restartNumberingAfterBreak="0">
    <w:nsid w:val="78ED00DE"/>
    <w:multiLevelType w:val="hybridMultilevel"/>
    <w:tmpl w:val="DE6C6F8C"/>
    <w:lvl w:ilvl="0" w:tplc="CB64316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0E01E4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138204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2BE872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C78011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A800FD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9401BB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E04474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75C74A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3" w15:restartNumberingAfterBreak="0">
    <w:nsid w:val="7E317CF8"/>
    <w:multiLevelType w:val="hybridMultilevel"/>
    <w:tmpl w:val="2B388FDC"/>
    <w:lvl w:ilvl="0" w:tplc="7930A138">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DE8C9A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59CC66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E1E3D8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BC0CB2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33C2E3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28CDE6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EB881D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F4CBFD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16cid:durableId="440958866">
    <w:abstractNumId w:val="45"/>
  </w:num>
  <w:num w:numId="2" w16cid:durableId="317417069">
    <w:abstractNumId w:val="7"/>
  </w:num>
  <w:num w:numId="3" w16cid:durableId="2087457136">
    <w:abstractNumId w:val="11"/>
  </w:num>
  <w:num w:numId="4" w16cid:durableId="1212037542">
    <w:abstractNumId w:val="17"/>
  </w:num>
  <w:num w:numId="5" w16cid:durableId="985280588">
    <w:abstractNumId w:val="26"/>
  </w:num>
  <w:num w:numId="6" w16cid:durableId="1148401188">
    <w:abstractNumId w:val="52"/>
  </w:num>
  <w:num w:numId="7" w16cid:durableId="1557399658">
    <w:abstractNumId w:val="46"/>
  </w:num>
  <w:num w:numId="8" w16cid:durableId="931082240">
    <w:abstractNumId w:val="38"/>
  </w:num>
  <w:num w:numId="9" w16cid:durableId="1028725642">
    <w:abstractNumId w:val="32"/>
  </w:num>
  <w:num w:numId="10" w16cid:durableId="150678063">
    <w:abstractNumId w:val="51"/>
  </w:num>
  <w:num w:numId="11" w16cid:durableId="1414163384">
    <w:abstractNumId w:val="31"/>
  </w:num>
  <w:num w:numId="12" w16cid:durableId="536429467">
    <w:abstractNumId w:val="44"/>
  </w:num>
  <w:num w:numId="13" w16cid:durableId="1494831116">
    <w:abstractNumId w:val="37"/>
  </w:num>
  <w:num w:numId="14" w16cid:durableId="683635164">
    <w:abstractNumId w:val="33"/>
  </w:num>
  <w:num w:numId="15" w16cid:durableId="83383264">
    <w:abstractNumId w:val="25"/>
  </w:num>
  <w:num w:numId="16" w16cid:durableId="1319920098">
    <w:abstractNumId w:val="1"/>
  </w:num>
  <w:num w:numId="17" w16cid:durableId="601374957">
    <w:abstractNumId w:val="2"/>
  </w:num>
  <w:num w:numId="18" w16cid:durableId="388650934">
    <w:abstractNumId w:val="6"/>
  </w:num>
  <w:num w:numId="19" w16cid:durableId="1685009022">
    <w:abstractNumId w:val="13"/>
  </w:num>
  <w:num w:numId="20" w16cid:durableId="407773325">
    <w:abstractNumId w:val="12"/>
  </w:num>
  <w:num w:numId="21" w16cid:durableId="1870601692">
    <w:abstractNumId w:val="39"/>
  </w:num>
  <w:num w:numId="22" w16cid:durableId="64304664">
    <w:abstractNumId w:val="43"/>
  </w:num>
  <w:num w:numId="23" w16cid:durableId="1059326095">
    <w:abstractNumId w:val="48"/>
  </w:num>
  <w:num w:numId="24" w16cid:durableId="1753432973">
    <w:abstractNumId w:val="4"/>
  </w:num>
  <w:num w:numId="25" w16cid:durableId="1192499933">
    <w:abstractNumId w:val="50"/>
  </w:num>
  <w:num w:numId="26" w16cid:durableId="493423821">
    <w:abstractNumId w:val="29"/>
  </w:num>
  <w:num w:numId="27" w16cid:durableId="1540119148">
    <w:abstractNumId w:val="3"/>
  </w:num>
  <w:num w:numId="28" w16cid:durableId="1605042270">
    <w:abstractNumId w:val="53"/>
  </w:num>
  <w:num w:numId="29" w16cid:durableId="1872762405">
    <w:abstractNumId w:val="23"/>
  </w:num>
  <w:num w:numId="30" w16cid:durableId="389503105">
    <w:abstractNumId w:val="36"/>
  </w:num>
  <w:num w:numId="31" w16cid:durableId="1592349456">
    <w:abstractNumId w:val="8"/>
  </w:num>
  <w:num w:numId="32" w16cid:durableId="73362624">
    <w:abstractNumId w:val="30"/>
  </w:num>
  <w:num w:numId="33" w16cid:durableId="1859468889">
    <w:abstractNumId w:val="24"/>
  </w:num>
  <w:num w:numId="34" w16cid:durableId="2049063734">
    <w:abstractNumId w:val="27"/>
  </w:num>
  <w:num w:numId="35" w16cid:durableId="1351683383">
    <w:abstractNumId w:val="15"/>
  </w:num>
  <w:num w:numId="36" w16cid:durableId="1818180377">
    <w:abstractNumId w:val="16"/>
  </w:num>
  <w:num w:numId="37" w16cid:durableId="523205297">
    <w:abstractNumId w:val="35"/>
  </w:num>
  <w:num w:numId="38" w16cid:durableId="1455710522">
    <w:abstractNumId w:val="41"/>
  </w:num>
  <w:num w:numId="39" w16cid:durableId="38208350">
    <w:abstractNumId w:val="14"/>
  </w:num>
  <w:num w:numId="40" w16cid:durableId="938102985">
    <w:abstractNumId w:val="18"/>
  </w:num>
  <w:num w:numId="41" w16cid:durableId="1600486920">
    <w:abstractNumId w:val="21"/>
  </w:num>
  <w:num w:numId="42" w16cid:durableId="1295453109">
    <w:abstractNumId w:val="0"/>
  </w:num>
  <w:num w:numId="43" w16cid:durableId="1419524411">
    <w:abstractNumId w:val="47"/>
  </w:num>
  <w:num w:numId="44" w16cid:durableId="1089039354">
    <w:abstractNumId w:val="42"/>
  </w:num>
  <w:num w:numId="45" w16cid:durableId="921647309">
    <w:abstractNumId w:val="20"/>
  </w:num>
  <w:num w:numId="46" w16cid:durableId="1082920803">
    <w:abstractNumId w:val="19"/>
  </w:num>
  <w:num w:numId="47" w16cid:durableId="1627200583">
    <w:abstractNumId w:val="5"/>
  </w:num>
  <w:num w:numId="48" w16cid:durableId="1415132128">
    <w:abstractNumId w:val="34"/>
  </w:num>
  <w:num w:numId="49" w16cid:durableId="1005591868">
    <w:abstractNumId w:val="28"/>
  </w:num>
  <w:num w:numId="50" w16cid:durableId="1805346841">
    <w:abstractNumId w:val="49"/>
  </w:num>
  <w:num w:numId="51" w16cid:durableId="1069154906">
    <w:abstractNumId w:val="40"/>
  </w:num>
  <w:num w:numId="52" w16cid:durableId="1723793428">
    <w:abstractNumId w:val="10"/>
  </w:num>
  <w:num w:numId="53" w16cid:durableId="950211495">
    <w:abstractNumId w:val="22"/>
  </w:num>
  <w:num w:numId="54" w16cid:durableId="1675954700">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Nathaniel Crail">
    <w15:presenceInfo w15:providerId="AD" w15:userId="S::ncrail@santafecountynm.gov::e1fa87de-a12a-4d23-bde8-bc7f052606ed"/>
  </w15:person>
  <w15:person w15:author="Rose S. Masters">
    <w15:presenceInfo w15:providerId="AD" w15:userId="S-1-5-21-1667135280-700131476-1233284464-34879"/>
  </w15:person>
  <w15:person w15:author="Adeline Murthy">
    <w15:presenceInfo w15:providerId="AD" w15:userId="S::amurthy@santafecountynm.gov::da29767f-5b46-4dfc-b810-70d7a738bd03"/>
  </w15:person>
  <w15:person w15:author="Rosemary S. Masters">
    <w15:presenceInfo w15:providerId="AD" w15:userId="S-1-5-21-1667135280-700131476-1233284464-34879"/>
  </w15:person>
  <w15:person w15:author="Nathaniel Crail [2]">
    <w15:presenceInfo w15:providerId="AD" w15:userId="S-1-5-21-1667135280-700131476-1233284464-2378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0E7D"/>
    <w:rsid w:val="00097CE0"/>
    <w:rsid w:val="004A4795"/>
    <w:rsid w:val="004B21FE"/>
    <w:rsid w:val="007C0D7B"/>
    <w:rsid w:val="007C0E7D"/>
    <w:rsid w:val="007E5C5A"/>
    <w:rsid w:val="00852A85"/>
    <w:rsid w:val="008767A3"/>
    <w:rsid w:val="008843D8"/>
    <w:rsid w:val="008C6ED7"/>
    <w:rsid w:val="00935A26"/>
    <w:rsid w:val="00952160"/>
    <w:rsid w:val="009A7814"/>
    <w:rsid w:val="00A6716C"/>
    <w:rsid w:val="00B4535C"/>
    <w:rsid w:val="00CB4BBD"/>
    <w:rsid w:val="00E46EF0"/>
    <w:rsid w:val="00E978D6"/>
    <w:rsid w:val="00EF1200"/>
    <w:rsid w:val="00F84696"/>
    <w:rsid w:val="019FA3DE"/>
    <w:rsid w:val="04144E40"/>
    <w:rsid w:val="04CF4944"/>
    <w:rsid w:val="076EB736"/>
    <w:rsid w:val="094ACA4F"/>
    <w:rsid w:val="09FF4276"/>
    <w:rsid w:val="0ACE1A47"/>
    <w:rsid w:val="0FE457A1"/>
    <w:rsid w:val="10099FF8"/>
    <w:rsid w:val="12DCE854"/>
    <w:rsid w:val="1302A292"/>
    <w:rsid w:val="13EB319D"/>
    <w:rsid w:val="1521D37D"/>
    <w:rsid w:val="15378BCD"/>
    <w:rsid w:val="1644D178"/>
    <w:rsid w:val="18ED6124"/>
    <w:rsid w:val="18FA79DF"/>
    <w:rsid w:val="19DABEA2"/>
    <w:rsid w:val="1AD32E59"/>
    <w:rsid w:val="1C732D60"/>
    <w:rsid w:val="1C7BE830"/>
    <w:rsid w:val="1CD2584C"/>
    <w:rsid w:val="1EAD9C7A"/>
    <w:rsid w:val="1F600538"/>
    <w:rsid w:val="205BD6B2"/>
    <w:rsid w:val="21554164"/>
    <w:rsid w:val="229037D4"/>
    <w:rsid w:val="238377FC"/>
    <w:rsid w:val="2661C168"/>
    <w:rsid w:val="27D5F703"/>
    <w:rsid w:val="2964E8FA"/>
    <w:rsid w:val="2ADE5E26"/>
    <w:rsid w:val="2F69AF98"/>
    <w:rsid w:val="32CC35F0"/>
    <w:rsid w:val="32E4894B"/>
    <w:rsid w:val="365CD60C"/>
    <w:rsid w:val="3795D7E9"/>
    <w:rsid w:val="386C2AA6"/>
    <w:rsid w:val="38752ABF"/>
    <w:rsid w:val="38A59164"/>
    <w:rsid w:val="392889CE"/>
    <w:rsid w:val="3C8A9C26"/>
    <w:rsid w:val="3CEDE1B3"/>
    <w:rsid w:val="3DE5B257"/>
    <w:rsid w:val="41F1F66D"/>
    <w:rsid w:val="434E4997"/>
    <w:rsid w:val="43B778EA"/>
    <w:rsid w:val="4453A248"/>
    <w:rsid w:val="47CA7545"/>
    <w:rsid w:val="4BF7AEC1"/>
    <w:rsid w:val="4C5A19B2"/>
    <w:rsid w:val="52122684"/>
    <w:rsid w:val="534CCD8D"/>
    <w:rsid w:val="55571927"/>
    <w:rsid w:val="57B9B157"/>
    <w:rsid w:val="59069DA2"/>
    <w:rsid w:val="5BCA9E77"/>
    <w:rsid w:val="5C392CF0"/>
    <w:rsid w:val="622B9CA4"/>
    <w:rsid w:val="651F67A8"/>
    <w:rsid w:val="6621580D"/>
    <w:rsid w:val="6850D0C0"/>
    <w:rsid w:val="69F256B3"/>
    <w:rsid w:val="6D625C2E"/>
    <w:rsid w:val="6DD600ED"/>
    <w:rsid w:val="70CD71D8"/>
    <w:rsid w:val="71779241"/>
    <w:rsid w:val="72242F69"/>
    <w:rsid w:val="7570565F"/>
    <w:rsid w:val="75954505"/>
    <w:rsid w:val="7648703A"/>
    <w:rsid w:val="771FEBCC"/>
    <w:rsid w:val="774295F7"/>
    <w:rsid w:val="77B8674F"/>
    <w:rsid w:val="786A5D38"/>
    <w:rsid w:val="794F54A9"/>
    <w:rsid w:val="79D4E4B3"/>
    <w:rsid w:val="7A5A9B07"/>
    <w:rsid w:val="7E885D11"/>
    <w:rsid w:val="7F5AD9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086693"/>
  <w15:chartTrackingRefBased/>
  <w15:docId w15:val="{1D010EFB-62B7-4F7E-A6A6-D8B9E4D96C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0E7D"/>
    <w:pPr>
      <w:spacing w:after="4" w:line="248" w:lineRule="auto"/>
      <w:ind w:left="9" w:right="182" w:hanging="9"/>
      <w:jc w:val="both"/>
    </w:pPr>
    <w:rPr>
      <w:rFonts w:ascii="Calibri" w:eastAsia="Calibri" w:hAnsi="Calibri" w:cs="Calibri"/>
      <w:color w:val="000000"/>
    </w:rPr>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7C0E7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7C0E7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next w:val="Normal"/>
    <w:link w:val="Heading5Char"/>
    <w:uiPriority w:val="9"/>
    <w:unhideWhenUsed/>
    <w:qFormat/>
    <w:rsid w:val="007C0E7D"/>
    <w:pPr>
      <w:keepNext/>
      <w:keepLines/>
      <w:spacing w:after="5" w:line="249" w:lineRule="auto"/>
      <w:ind w:left="221" w:hanging="10"/>
      <w:outlineLvl w:val="4"/>
    </w:pPr>
    <w:rPr>
      <w:rFonts w:ascii="Calibri" w:eastAsia="Calibri" w:hAnsi="Calibri" w:cs="Calibri"/>
      <w:b/>
      <w:color w:val="000000"/>
    </w:rPr>
  </w:style>
  <w:style w:type="paragraph" w:styleId="Heading6">
    <w:name w:val="heading 6"/>
    <w:basedOn w:val="Normal"/>
    <w:next w:val="Normal"/>
    <w:link w:val="Heading6Char"/>
    <w:uiPriority w:val="9"/>
    <w:unhideWhenUsed/>
    <w:qFormat/>
    <w:rsid w:val="007C0E7D"/>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EF1200"/>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EF1200"/>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7C0E7D"/>
    <w:rPr>
      <w:rFonts w:ascii="Calibri" w:eastAsia="Calibri" w:hAnsi="Calibri" w:cs="Calibri"/>
      <w:b/>
      <w:color w:val="000000"/>
    </w:rPr>
  </w:style>
  <w:style w:type="table" w:customStyle="1" w:styleId="TableGrid1">
    <w:name w:val="Table Grid1"/>
    <w:rsid w:val="007C0E7D"/>
    <w:pPr>
      <w:spacing w:after="0" w:line="240" w:lineRule="auto"/>
    </w:pPr>
    <w:rPr>
      <w:rFonts w:eastAsiaTheme="minorEastAsia"/>
    </w:rPr>
    <w:tblPr>
      <w:tblCellMar>
        <w:top w:w="0" w:type="dxa"/>
        <w:left w:w="0" w:type="dxa"/>
        <w:bottom w:w="0" w:type="dxa"/>
        <w:right w:w="0" w:type="dxa"/>
      </w:tblCellMar>
    </w:tblPr>
  </w:style>
  <w:style w:type="character" w:customStyle="1" w:styleId="Heading2Char">
    <w:name w:val="Heading 2 Char"/>
    <w:basedOn w:val="DefaultParagraphFont"/>
    <w:link w:val="Heading2"/>
    <w:uiPriority w:val="9"/>
    <w:rsid w:val="007C0E7D"/>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rsid w:val="007C0E7D"/>
    <w:rPr>
      <w:rFonts w:asciiTheme="majorHAnsi" w:eastAsiaTheme="majorEastAsia" w:hAnsiTheme="majorHAnsi" w:cstheme="majorBidi"/>
      <w:i/>
      <w:iCs/>
      <w:color w:val="2E74B5" w:themeColor="accent1" w:themeShade="BF"/>
    </w:rPr>
  </w:style>
  <w:style w:type="character" w:customStyle="1" w:styleId="Heading6Char">
    <w:name w:val="Heading 6 Char"/>
    <w:basedOn w:val="DefaultParagraphFont"/>
    <w:link w:val="Heading6"/>
    <w:uiPriority w:val="9"/>
    <w:rsid w:val="007C0E7D"/>
    <w:rPr>
      <w:rFonts w:asciiTheme="majorHAnsi" w:eastAsiaTheme="majorEastAsia" w:hAnsiTheme="majorHAnsi" w:cstheme="majorBidi"/>
      <w:color w:val="1F4D78" w:themeColor="accent1" w:themeShade="7F"/>
    </w:rPr>
  </w:style>
  <w:style w:type="paragraph" w:styleId="ListParagraph">
    <w:name w:val="List Paragraph"/>
    <w:basedOn w:val="Normal"/>
    <w:uiPriority w:val="34"/>
    <w:qFormat/>
    <w:rsid w:val="007C0E7D"/>
    <w:pPr>
      <w:ind w:left="720"/>
      <w:contextualSpacing/>
    </w:pPr>
  </w:style>
  <w:style w:type="character" w:styleId="CommentReference">
    <w:name w:val="annotation reference"/>
    <w:basedOn w:val="DefaultParagraphFont"/>
    <w:uiPriority w:val="99"/>
    <w:semiHidden/>
    <w:unhideWhenUsed/>
    <w:rsid w:val="00952160"/>
    <w:rPr>
      <w:sz w:val="16"/>
      <w:szCs w:val="16"/>
    </w:rPr>
  </w:style>
  <w:style w:type="paragraph" w:styleId="CommentText">
    <w:name w:val="annotation text"/>
    <w:basedOn w:val="Normal"/>
    <w:link w:val="CommentTextChar"/>
    <w:uiPriority w:val="99"/>
    <w:unhideWhenUsed/>
    <w:rsid w:val="00952160"/>
    <w:pPr>
      <w:spacing w:line="240" w:lineRule="auto"/>
    </w:pPr>
    <w:rPr>
      <w:sz w:val="20"/>
      <w:szCs w:val="20"/>
    </w:rPr>
  </w:style>
  <w:style w:type="character" w:customStyle="1" w:styleId="CommentTextChar">
    <w:name w:val="Comment Text Char"/>
    <w:basedOn w:val="DefaultParagraphFont"/>
    <w:link w:val="CommentText"/>
    <w:uiPriority w:val="99"/>
    <w:rsid w:val="00952160"/>
    <w:rPr>
      <w:rFonts w:ascii="Calibri" w:eastAsia="Calibri" w:hAnsi="Calibri" w:cs="Calibri"/>
      <w:color w:val="000000"/>
      <w:sz w:val="20"/>
      <w:szCs w:val="20"/>
    </w:rPr>
  </w:style>
  <w:style w:type="paragraph" w:styleId="CommentSubject">
    <w:name w:val="annotation subject"/>
    <w:basedOn w:val="CommentText"/>
    <w:next w:val="CommentText"/>
    <w:link w:val="CommentSubjectChar"/>
    <w:uiPriority w:val="99"/>
    <w:semiHidden/>
    <w:unhideWhenUsed/>
    <w:rsid w:val="00952160"/>
    <w:rPr>
      <w:b/>
      <w:bCs/>
    </w:rPr>
  </w:style>
  <w:style w:type="character" w:customStyle="1" w:styleId="CommentSubjectChar">
    <w:name w:val="Comment Subject Char"/>
    <w:basedOn w:val="CommentTextChar"/>
    <w:link w:val="CommentSubject"/>
    <w:uiPriority w:val="99"/>
    <w:semiHidden/>
    <w:rsid w:val="00952160"/>
    <w:rPr>
      <w:rFonts w:ascii="Calibri" w:eastAsia="Calibri" w:hAnsi="Calibri" w:cs="Calibri"/>
      <w:b/>
      <w:bCs/>
      <w:color w:val="000000"/>
      <w:sz w:val="20"/>
      <w:szCs w:val="20"/>
    </w:rPr>
  </w:style>
  <w:style w:type="paragraph" w:styleId="BalloonText">
    <w:name w:val="Balloon Text"/>
    <w:basedOn w:val="Normal"/>
    <w:link w:val="BalloonTextChar"/>
    <w:uiPriority w:val="99"/>
    <w:semiHidden/>
    <w:unhideWhenUsed/>
    <w:rsid w:val="0095216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52160"/>
    <w:rPr>
      <w:rFonts w:ascii="Segoe UI" w:eastAsia="Calibri" w:hAnsi="Segoe UI" w:cs="Segoe UI"/>
      <w:color w:val="000000"/>
      <w:sz w:val="18"/>
      <w:szCs w:val="18"/>
    </w:rPr>
  </w:style>
  <w:style w:type="paragraph" w:styleId="Revision">
    <w:name w:val="Revision"/>
    <w:hidden/>
    <w:uiPriority w:val="99"/>
    <w:semiHidden/>
    <w:rsid w:val="004A4795"/>
    <w:pPr>
      <w:spacing w:after="0" w:line="240" w:lineRule="auto"/>
    </w:pPr>
    <w:rPr>
      <w:rFonts w:ascii="Calibri" w:eastAsia="Calibri" w:hAnsi="Calibri" w:cs="Calibri"/>
      <w:color w:val="000000"/>
    </w:r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1F4D78" w:themeColor="accent1" w:themeShade="7F"/>
      <w:sz w:val="24"/>
      <w:szCs w:val="24"/>
    </w:rPr>
  </w:style>
  <w:style w:type="character" w:customStyle="1" w:styleId="Heading7Char">
    <w:name w:val="Heading 7 Char"/>
    <w:basedOn w:val="DefaultParagraphFont"/>
    <w:link w:val="Heading7"/>
    <w:uiPriority w:val="9"/>
    <w:semiHidden/>
    <w:rsid w:val="00EF1200"/>
    <w:rPr>
      <w:rFonts w:asciiTheme="majorHAnsi" w:eastAsiaTheme="majorEastAsia" w:hAnsiTheme="majorHAnsi" w:cstheme="majorBidi"/>
      <w:i/>
      <w:iCs/>
      <w:color w:val="1F4D78" w:themeColor="accent1" w:themeShade="7F"/>
    </w:rPr>
  </w:style>
  <w:style w:type="table" w:customStyle="1" w:styleId="TableGrid">
    <w:name w:val="TableGrid"/>
    <w:rsid w:val="00EF1200"/>
    <w:pPr>
      <w:spacing w:after="0" w:line="240" w:lineRule="auto"/>
    </w:pPr>
    <w:rPr>
      <w:rFonts w:eastAsiaTheme="minorEastAsia"/>
    </w:rPr>
    <w:tblPr>
      <w:tblCellMar>
        <w:top w:w="0" w:type="dxa"/>
        <w:left w:w="0" w:type="dxa"/>
        <w:bottom w:w="0" w:type="dxa"/>
        <w:right w:w="0" w:type="dxa"/>
      </w:tblCellMar>
    </w:tblPr>
  </w:style>
  <w:style w:type="character" w:customStyle="1" w:styleId="Heading8Char">
    <w:name w:val="Heading 8 Char"/>
    <w:basedOn w:val="DefaultParagraphFont"/>
    <w:link w:val="Heading8"/>
    <w:uiPriority w:val="9"/>
    <w:rsid w:val="00EF1200"/>
    <w:rPr>
      <w:rFonts w:asciiTheme="majorHAnsi" w:eastAsiaTheme="majorEastAsia" w:hAnsiTheme="majorHAnsi" w:cstheme="majorBidi"/>
      <w:color w:val="272727" w:themeColor="text1" w:themeTint="D8"/>
      <w:sz w:val="21"/>
      <w:szCs w:val="21"/>
    </w:rPr>
  </w:style>
  <w:style w:type="paragraph" w:styleId="NormalWeb">
    <w:name w:val="Normal (Web)"/>
    <w:basedOn w:val="Normal"/>
    <w:uiPriority w:val="99"/>
    <w:semiHidden/>
    <w:unhideWhenUsed/>
    <w:rsid w:val="00EF1200"/>
    <w:pPr>
      <w:spacing w:before="100" w:beforeAutospacing="1" w:after="100" w:afterAutospacing="1" w:line="240" w:lineRule="auto"/>
      <w:ind w:left="0" w:right="0" w:firstLine="0"/>
      <w:jc w:val="left"/>
    </w:pPr>
    <w:rPr>
      <w:rFonts w:ascii="Times New Roman" w:eastAsia="Times New Roman" w:hAnsi="Times New Roman" w:cs="Times New Roman"/>
      <w:color w:val="auto"/>
      <w:sz w:val="24"/>
      <w:szCs w:val="24"/>
    </w:rPr>
  </w:style>
  <w:style w:type="character" w:styleId="Strong">
    <w:name w:val="Strong"/>
    <w:basedOn w:val="DefaultParagraphFont"/>
    <w:uiPriority w:val="22"/>
    <w:qFormat/>
    <w:rsid w:val="00EF1200"/>
    <w:rPr>
      <w:b/>
      <w:bCs/>
    </w:rPr>
  </w:style>
  <w:style w:type="character" w:customStyle="1" w:styleId="FooterChar">
    <w:name w:val="Footer Char"/>
    <w:basedOn w:val="DefaultParagraphFont"/>
    <w:link w:val="Footer"/>
    <w:uiPriority w:val="99"/>
    <w:rsid w:val="00EF1200"/>
  </w:style>
  <w:style w:type="paragraph" w:styleId="Footer">
    <w:name w:val="footer"/>
    <w:basedOn w:val="Normal"/>
    <w:link w:val="FooterChar"/>
    <w:uiPriority w:val="99"/>
    <w:unhideWhenUsed/>
    <w:rsid w:val="00EF1200"/>
    <w:pPr>
      <w:tabs>
        <w:tab w:val="center" w:pos="4680"/>
        <w:tab w:val="right" w:pos="9360"/>
      </w:tabs>
      <w:spacing w:after="0" w:line="240" w:lineRule="auto"/>
    </w:pPr>
    <w:rPr>
      <w:rFonts w:asciiTheme="minorHAnsi" w:eastAsiaTheme="minorHAnsi" w:hAnsiTheme="minorHAnsi" w:cstheme="minorBidi"/>
      <w:color w:val="auto"/>
    </w:rPr>
  </w:style>
  <w:style w:type="character" w:customStyle="1" w:styleId="FooterChar1">
    <w:name w:val="Footer Char1"/>
    <w:basedOn w:val="DefaultParagraphFont"/>
    <w:uiPriority w:val="99"/>
    <w:semiHidden/>
    <w:rsid w:val="00EF1200"/>
    <w:rPr>
      <w:rFonts w:ascii="Calibri" w:eastAsia="Calibri" w:hAnsi="Calibri" w:cs="Calibri"/>
      <w:color w:val="000000"/>
    </w:rPr>
  </w:style>
  <w:style w:type="table" w:styleId="TableGrid0">
    <w:name w:val="Table Grid"/>
    <w:basedOn w:val="TableNormal"/>
    <w:uiPriority w:val="39"/>
    <w:rsid w:val="00EF12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91">
    <w:name w:val="font91"/>
    <w:basedOn w:val="DefaultParagraphFont"/>
    <w:rsid w:val="00EF1200"/>
    <w:rPr>
      <w:rFonts w:ascii="Calibri" w:hAnsi="Calibri" w:cs="Calibri" w:hint="default"/>
      <w:b/>
      <w:bCs/>
      <w:i w:val="0"/>
      <w:iCs w:val="0"/>
      <w:color w:val="D13438"/>
      <w:sz w:val="24"/>
      <w:szCs w:val="24"/>
      <w:u w:val="single"/>
    </w:rPr>
  </w:style>
  <w:style w:type="character" w:customStyle="1" w:styleId="font81">
    <w:name w:val="font81"/>
    <w:basedOn w:val="DefaultParagraphFont"/>
    <w:rsid w:val="00EF1200"/>
    <w:rPr>
      <w:rFonts w:ascii="Calibri" w:hAnsi="Calibri" w:cs="Calibri" w:hint="default"/>
      <w:b/>
      <w:bCs/>
      <w:i w:val="0"/>
      <w:iCs w:val="0"/>
      <w:strike w:val="0"/>
      <w:dstrike w:val="0"/>
      <w:color w:val="000000"/>
      <w:sz w:val="24"/>
      <w:szCs w:val="24"/>
      <w:u w:val="none"/>
      <w:effect w:val="none"/>
    </w:rPr>
  </w:style>
  <w:style w:type="character" w:customStyle="1" w:styleId="font111">
    <w:name w:val="font111"/>
    <w:basedOn w:val="DefaultParagraphFont"/>
    <w:rsid w:val="00EF1200"/>
    <w:rPr>
      <w:rFonts w:ascii="Calibri" w:hAnsi="Calibri" w:cs="Calibri" w:hint="default"/>
      <w:b w:val="0"/>
      <w:bCs w:val="0"/>
      <w:i w:val="0"/>
      <w:iCs w:val="0"/>
      <w:strike w:val="0"/>
      <w:dstrike w:val="0"/>
      <w:color w:val="FF0000"/>
      <w:sz w:val="24"/>
      <w:szCs w:val="24"/>
      <w:u w:val="none"/>
      <w:effect w:val="none"/>
    </w:rPr>
  </w:style>
  <w:style w:type="character" w:customStyle="1" w:styleId="font121">
    <w:name w:val="font121"/>
    <w:basedOn w:val="DefaultParagraphFont"/>
    <w:rsid w:val="00EF1200"/>
    <w:rPr>
      <w:rFonts w:ascii="Calibri" w:hAnsi="Calibri" w:cs="Calibri" w:hint="default"/>
      <w:b w:val="0"/>
      <w:bCs w:val="0"/>
      <w:i w:val="0"/>
      <w:iCs w:val="0"/>
      <w:strike w:val="0"/>
      <w:dstrike w:val="0"/>
      <w:color w:val="FF0000"/>
      <w:sz w:val="24"/>
      <w:szCs w:val="24"/>
      <w:u w:val="none"/>
      <w:effect w:val="none"/>
    </w:rPr>
  </w:style>
  <w:style w:type="character" w:customStyle="1" w:styleId="font101">
    <w:name w:val="font101"/>
    <w:basedOn w:val="DefaultParagraphFont"/>
    <w:rsid w:val="00EF1200"/>
    <w:rPr>
      <w:rFonts w:ascii="Calibri" w:hAnsi="Calibri" w:cs="Calibri" w:hint="default"/>
      <w:b w:val="0"/>
      <w:bCs w:val="0"/>
      <w:i w:val="0"/>
      <w:iCs w:val="0"/>
      <w:strike w:val="0"/>
      <w:dstrike w:val="0"/>
      <w:color w:val="000000"/>
      <w:sz w:val="24"/>
      <w:szCs w:val="24"/>
      <w:u w:val="none"/>
      <w:effect w:val="none"/>
    </w:rPr>
  </w:style>
  <w:style w:type="character" w:customStyle="1" w:styleId="font131">
    <w:name w:val="font131"/>
    <w:basedOn w:val="DefaultParagraphFont"/>
    <w:rsid w:val="00EF1200"/>
    <w:rPr>
      <w:rFonts w:ascii="Calibri" w:hAnsi="Calibri" w:cs="Calibri" w:hint="default"/>
      <w:b w:val="0"/>
      <w:bCs w:val="0"/>
      <w:i w:val="0"/>
      <w:iCs w:val="0"/>
      <w:strike w:val="0"/>
      <w:dstrike w:val="0"/>
      <w:color w:val="000000"/>
      <w:sz w:val="24"/>
      <w:szCs w:val="24"/>
      <w:u w:val="none"/>
      <w:effect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comments.xml.rels><?xml version="1.0" encoding="UTF-8" standalone="yes"?>
<Relationships xmlns="http://schemas.openxmlformats.org/package/2006/relationships"><Relationship Id="rId1" Type="http://schemas.openxmlformats.org/officeDocument/2006/relationships/hyperlink" Target="mailto:bjhuseman@santafenm.gov" TargetMode="External"/></Relationships>
</file>

<file path=word/_rels/document.xml.rels><?xml version="1.0" encoding="UTF-8" standalone="yes"?>
<Relationships xmlns="http://schemas.openxmlformats.org/package/2006/relationships"><Relationship Id="rId26" Type="http://schemas.openxmlformats.org/officeDocument/2006/relationships/footer" Target="footer5.xml"/><Relationship Id="rId117" Type="http://schemas.openxmlformats.org/officeDocument/2006/relationships/fontTable" Target="fontTable.xml"/><Relationship Id="rId21" Type="http://schemas.openxmlformats.org/officeDocument/2006/relationships/image" Target="media/image6.png"/><Relationship Id="rId42" Type="http://schemas.openxmlformats.org/officeDocument/2006/relationships/image" Target="media/image22.jpeg"/><Relationship Id="rId47" Type="http://schemas.openxmlformats.org/officeDocument/2006/relationships/image" Target="media/image27.jpg"/><Relationship Id="rId63" Type="http://schemas.openxmlformats.org/officeDocument/2006/relationships/image" Target="media/image38.png"/><Relationship Id="rId68" Type="http://schemas.openxmlformats.org/officeDocument/2006/relationships/footer" Target="footer12.xml"/><Relationship Id="rId84" Type="http://schemas.openxmlformats.org/officeDocument/2006/relationships/footer" Target="footer17.xml"/><Relationship Id="rId89" Type="http://schemas.openxmlformats.org/officeDocument/2006/relationships/header" Target="header13.xml"/><Relationship Id="rId112" Type="http://schemas.openxmlformats.org/officeDocument/2006/relationships/footer" Target="footer28.xml"/><Relationship Id="rId16" Type="http://schemas.openxmlformats.org/officeDocument/2006/relationships/header" Target="header2.xml"/><Relationship Id="rId107" Type="http://schemas.openxmlformats.org/officeDocument/2006/relationships/header" Target="header18.xml"/><Relationship Id="rId11" Type="http://schemas.microsoft.com/office/2018/08/relationships/commentsExtensible" Target="commentsExtensible.xml"/><Relationship Id="rId32" Type="http://schemas.openxmlformats.org/officeDocument/2006/relationships/image" Target="media/image12.png"/><Relationship Id="rId37" Type="http://schemas.openxmlformats.org/officeDocument/2006/relationships/image" Target="media/image17.jpg"/><Relationship Id="rId53" Type="http://schemas.openxmlformats.org/officeDocument/2006/relationships/image" Target="media/image33.png"/><Relationship Id="rId58" Type="http://schemas.openxmlformats.org/officeDocument/2006/relationships/header" Target="header5.xml"/><Relationship Id="rId74" Type="http://schemas.openxmlformats.org/officeDocument/2006/relationships/footer" Target="footer15.xml"/><Relationship Id="rId79" Type="http://schemas.openxmlformats.org/officeDocument/2006/relationships/image" Target="media/image44.jpg"/><Relationship Id="rId102" Type="http://schemas.openxmlformats.org/officeDocument/2006/relationships/header" Target="header16.xml"/><Relationship Id="rId5" Type="http://schemas.openxmlformats.org/officeDocument/2006/relationships/footnotes" Target="footnotes.xml"/><Relationship Id="rId90" Type="http://schemas.openxmlformats.org/officeDocument/2006/relationships/footer" Target="footer19.xml"/><Relationship Id="rId95" Type="http://schemas.openxmlformats.org/officeDocument/2006/relationships/image" Target="media/image50.jpg"/><Relationship Id="rId22" Type="http://schemas.openxmlformats.org/officeDocument/2006/relationships/image" Target="media/image7.jpg"/><Relationship Id="rId27" Type="http://schemas.openxmlformats.org/officeDocument/2006/relationships/header" Target="header4.xml"/><Relationship Id="rId43" Type="http://schemas.openxmlformats.org/officeDocument/2006/relationships/image" Target="media/image23.jpg"/><Relationship Id="rId48" Type="http://schemas.openxmlformats.org/officeDocument/2006/relationships/image" Target="media/image28.jpg"/><Relationship Id="rId64" Type="http://schemas.openxmlformats.org/officeDocument/2006/relationships/header" Target="header7.xml"/><Relationship Id="rId69" Type="http://schemas.openxmlformats.org/officeDocument/2006/relationships/image" Target="media/image39.jpg"/><Relationship Id="rId113" Type="http://schemas.openxmlformats.org/officeDocument/2006/relationships/footer" Target="footer29.xml"/><Relationship Id="rId118" Type="http://schemas.microsoft.com/office/2011/relationships/people" Target="people.xml"/><Relationship Id="rId80" Type="http://schemas.openxmlformats.org/officeDocument/2006/relationships/image" Target="media/image45.png"/><Relationship Id="rId85" Type="http://schemas.openxmlformats.org/officeDocument/2006/relationships/header" Target="header12.xml"/><Relationship Id="rId12" Type="http://schemas.openxmlformats.org/officeDocument/2006/relationships/header" Target="header1.xml"/><Relationship Id="rId17" Type="http://schemas.openxmlformats.org/officeDocument/2006/relationships/image" Target="media/image2.png"/><Relationship Id="rId33" Type="http://schemas.openxmlformats.org/officeDocument/2006/relationships/image" Target="media/image13.jpg"/><Relationship Id="rId38" Type="http://schemas.openxmlformats.org/officeDocument/2006/relationships/image" Target="media/image18.jpeg"/><Relationship Id="rId59" Type="http://schemas.openxmlformats.org/officeDocument/2006/relationships/footer" Target="footer7.xml"/><Relationship Id="rId103" Type="http://schemas.openxmlformats.org/officeDocument/2006/relationships/footer" Target="footer24.xml"/><Relationship Id="rId108" Type="http://schemas.openxmlformats.org/officeDocument/2006/relationships/footer" Target="footer27.xml"/><Relationship Id="rId54" Type="http://schemas.openxmlformats.org/officeDocument/2006/relationships/image" Target="media/image34.png"/><Relationship Id="rId70" Type="http://schemas.openxmlformats.org/officeDocument/2006/relationships/header" Target="header9.xml"/><Relationship Id="rId75" Type="http://schemas.openxmlformats.org/officeDocument/2006/relationships/image" Target="media/image40.jpg"/><Relationship Id="rId91" Type="http://schemas.openxmlformats.org/officeDocument/2006/relationships/footer" Target="footer20.xml"/><Relationship Id="rId96" Type="http://schemas.openxmlformats.org/officeDocument/2006/relationships/image" Target="media/image51.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8.jpg"/><Relationship Id="rId28" Type="http://schemas.openxmlformats.org/officeDocument/2006/relationships/footer" Target="footer6.xml"/><Relationship Id="rId49" Type="http://schemas.openxmlformats.org/officeDocument/2006/relationships/image" Target="media/image29.jpeg"/><Relationship Id="rId114" Type="http://schemas.openxmlformats.org/officeDocument/2006/relationships/header" Target="header20.xml"/><Relationship Id="rId119" Type="http://schemas.openxmlformats.org/officeDocument/2006/relationships/theme" Target="theme/theme1.xml"/><Relationship Id="rId10" Type="http://schemas.microsoft.com/office/2016/09/relationships/commentsIds" Target="commentsIds.xml"/><Relationship Id="rId31" Type="http://schemas.openxmlformats.org/officeDocument/2006/relationships/image" Target="media/image11.png"/><Relationship Id="rId44" Type="http://schemas.openxmlformats.org/officeDocument/2006/relationships/image" Target="media/image24.jpeg"/><Relationship Id="rId52" Type="http://schemas.openxmlformats.org/officeDocument/2006/relationships/image" Target="media/image32.jpg"/><Relationship Id="rId60" Type="http://schemas.openxmlformats.org/officeDocument/2006/relationships/footer" Target="footer8.xml"/><Relationship Id="rId65" Type="http://schemas.openxmlformats.org/officeDocument/2006/relationships/footer" Target="footer10.xml"/><Relationship Id="rId73" Type="http://schemas.openxmlformats.org/officeDocument/2006/relationships/header" Target="header10.xml"/><Relationship Id="rId78" Type="http://schemas.openxmlformats.org/officeDocument/2006/relationships/image" Target="media/image43.png"/><Relationship Id="rId81" Type="http://schemas.openxmlformats.org/officeDocument/2006/relationships/image" Target="media/image46.jpg"/><Relationship Id="rId86" Type="http://schemas.openxmlformats.org/officeDocument/2006/relationships/footer" Target="footer18.xml"/><Relationship Id="rId94" Type="http://schemas.openxmlformats.org/officeDocument/2006/relationships/image" Target="media/image49.jpg"/><Relationship Id="rId99" Type="http://schemas.openxmlformats.org/officeDocument/2006/relationships/header" Target="header15.xml"/><Relationship Id="rId101" Type="http://schemas.openxmlformats.org/officeDocument/2006/relationships/footer" Target="footer23.xml"/><Relationship Id="rId4" Type="http://schemas.openxmlformats.org/officeDocument/2006/relationships/webSettings" Target="webSettings.xml"/><Relationship Id="rId9" Type="http://schemas.microsoft.com/office/2011/relationships/commentsExtended" Target="commentsExtended.xml"/><Relationship Id="rId13" Type="http://schemas.openxmlformats.org/officeDocument/2006/relationships/footer" Target="footer1.xml"/><Relationship Id="rId18" Type="http://schemas.openxmlformats.org/officeDocument/2006/relationships/image" Target="media/image3.jpg"/><Relationship Id="rId39" Type="http://schemas.openxmlformats.org/officeDocument/2006/relationships/image" Target="media/image19.jpg"/><Relationship Id="rId109" Type="http://schemas.openxmlformats.org/officeDocument/2006/relationships/image" Target="media/image52.jpg"/><Relationship Id="rId34" Type="http://schemas.openxmlformats.org/officeDocument/2006/relationships/image" Target="media/image14.jpeg"/><Relationship Id="rId50" Type="http://schemas.openxmlformats.org/officeDocument/2006/relationships/image" Target="media/image30.png"/><Relationship Id="rId55" Type="http://schemas.openxmlformats.org/officeDocument/2006/relationships/image" Target="media/image35.jpg"/><Relationship Id="rId76" Type="http://schemas.openxmlformats.org/officeDocument/2006/relationships/image" Target="media/image41.png"/><Relationship Id="rId97" Type="http://schemas.openxmlformats.org/officeDocument/2006/relationships/hyperlink" Target="http://www.santafenm.gov/document_center/document/794" TargetMode="External"/><Relationship Id="rId104" Type="http://schemas.openxmlformats.org/officeDocument/2006/relationships/header" Target="header17.xml"/><Relationship Id="rId7" Type="http://schemas.openxmlformats.org/officeDocument/2006/relationships/image" Target="media/image1.jpg"/><Relationship Id="rId71" Type="http://schemas.openxmlformats.org/officeDocument/2006/relationships/footer" Target="footer13.xml"/><Relationship Id="rId92" Type="http://schemas.openxmlformats.org/officeDocument/2006/relationships/header" Target="header14.xml"/><Relationship Id="rId2" Type="http://schemas.openxmlformats.org/officeDocument/2006/relationships/styles" Target="styles.xml"/><Relationship Id="rId29" Type="http://schemas.openxmlformats.org/officeDocument/2006/relationships/image" Target="media/image9.png"/><Relationship Id="rId24" Type="http://schemas.openxmlformats.org/officeDocument/2006/relationships/header" Target="header3.xml"/><Relationship Id="rId40" Type="http://schemas.openxmlformats.org/officeDocument/2006/relationships/image" Target="media/image20.jpeg"/><Relationship Id="rId45" Type="http://schemas.openxmlformats.org/officeDocument/2006/relationships/image" Target="media/image25.jpg"/><Relationship Id="rId66" Type="http://schemas.openxmlformats.org/officeDocument/2006/relationships/footer" Target="footer11.xml"/><Relationship Id="rId87" Type="http://schemas.openxmlformats.org/officeDocument/2006/relationships/image" Target="media/image47.jpg"/><Relationship Id="rId110" Type="http://schemas.openxmlformats.org/officeDocument/2006/relationships/image" Target="media/image53.jpg"/><Relationship Id="rId115" Type="http://schemas.openxmlformats.org/officeDocument/2006/relationships/footer" Target="footer30.xml"/><Relationship Id="rId61" Type="http://schemas.openxmlformats.org/officeDocument/2006/relationships/header" Target="header6.xml"/><Relationship Id="rId82" Type="http://schemas.openxmlformats.org/officeDocument/2006/relationships/header" Target="header11.xml"/><Relationship Id="rId19" Type="http://schemas.openxmlformats.org/officeDocument/2006/relationships/image" Target="media/image4.png"/><Relationship Id="rId14" Type="http://schemas.openxmlformats.org/officeDocument/2006/relationships/footer" Target="footer2.xm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6.png"/><Relationship Id="rId77" Type="http://schemas.openxmlformats.org/officeDocument/2006/relationships/image" Target="media/image42.png"/><Relationship Id="rId100" Type="http://schemas.openxmlformats.org/officeDocument/2006/relationships/footer" Target="footer22.xml"/><Relationship Id="rId105" Type="http://schemas.openxmlformats.org/officeDocument/2006/relationships/footer" Target="footer25.xml"/><Relationship Id="rId8" Type="http://schemas.openxmlformats.org/officeDocument/2006/relationships/comments" Target="comments.xml"/><Relationship Id="rId51" Type="http://schemas.openxmlformats.org/officeDocument/2006/relationships/image" Target="media/image31.png"/><Relationship Id="rId72" Type="http://schemas.openxmlformats.org/officeDocument/2006/relationships/footer" Target="footer14.xml"/><Relationship Id="rId93" Type="http://schemas.openxmlformats.org/officeDocument/2006/relationships/footer" Target="footer21.xml"/><Relationship Id="rId98" Type="http://schemas.openxmlformats.org/officeDocument/2006/relationships/hyperlink" Target="http://www.santafenm.gov/document_center/document/794" TargetMode="External"/><Relationship Id="rId3" Type="http://schemas.openxmlformats.org/officeDocument/2006/relationships/settings" Target="settings.xml"/><Relationship Id="rId25" Type="http://schemas.openxmlformats.org/officeDocument/2006/relationships/footer" Target="footer4.xml"/><Relationship Id="rId46" Type="http://schemas.openxmlformats.org/officeDocument/2006/relationships/image" Target="media/image26.jpeg"/><Relationship Id="rId67" Type="http://schemas.openxmlformats.org/officeDocument/2006/relationships/header" Target="header8.xml"/><Relationship Id="rId116" Type="http://schemas.openxmlformats.org/officeDocument/2006/relationships/header" Target="header21.xml"/><Relationship Id="rId20" Type="http://schemas.openxmlformats.org/officeDocument/2006/relationships/image" Target="media/image5.png"/><Relationship Id="rId41" Type="http://schemas.openxmlformats.org/officeDocument/2006/relationships/image" Target="media/image21.jpg"/><Relationship Id="rId62" Type="http://schemas.openxmlformats.org/officeDocument/2006/relationships/footer" Target="footer9.xml"/><Relationship Id="rId83" Type="http://schemas.openxmlformats.org/officeDocument/2006/relationships/footer" Target="footer16.xml"/><Relationship Id="rId88" Type="http://schemas.openxmlformats.org/officeDocument/2006/relationships/image" Target="media/image48.jpeg"/><Relationship Id="rId111" Type="http://schemas.openxmlformats.org/officeDocument/2006/relationships/header" Target="header19.xml"/><Relationship Id="rId15" Type="http://schemas.openxmlformats.org/officeDocument/2006/relationships/footer" Target="footer3.xml"/><Relationship Id="rId36" Type="http://schemas.openxmlformats.org/officeDocument/2006/relationships/image" Target="media/image16.png"/><Relationship Id="rId57" Type="http://schemas.openxmlformats.org/officeDocument/2006/relationships/image" Target="media/image37.jpg"/><Relationship Id="rId106" Type="http://schemas.openxmlformats.org/officeDocument/2006/relationships/footer" Target="footer2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132</Pages>
  <Words>33884</Words>
  <Characters>193142</Characters>
  <Application>Microsoft Office Word</Application>
  <DocSecurity>0</DocSecurity>
  <Lines>1609</Lines>
  <Paragraphs>453</Paragraphs>
  <ScaleCrop>false</ScaleCrop>
  <Company>Santa Fe County</Company>
  <LinksUpToDate>false</LinksUpToDate>
  <CharactersWithSpaces>226573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Nathaniel Crail</dc:creator>
  <cp:keywords/>
  <dc:description/>
  <cp:lastModifiedBy>Nathaniel Crail</cp:lastModifiedBy>
  <cp:revision>3</cp:revision>
  <dcterms:created xsi:type="dcterms:W3CDTF">2025-01-27T19:21:00Z</dcterms:created>
  <dcterms:modified xsi:type="dcterms:W3CDTF">2025-01-27T19:21:00Z</dcterms:modified>
</cp:coreProperties>
</file>